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7E" w:rsidRDefault="00BB007E">
      <w:r>
        <w:t>Figura 1</w:t>
      </w:r>
    </w:p>
    <w:p w:rsidR="009E7C70" w:rsidRDefault="00BD14DF">
      <w:bookmarkStart w:id="0" w:name="_GoBack"/>
      <w:bookmarkEnd w:id="0"/>
      <w:r>
        <w:rPr>
          <w:noProof/>
        </w:rPr>
        <w:drawing>
          <wp:inline distT="0" distB="0" distL="0" distR="0" wp14:anchorId="37854DC7" wp14:editId="1005957A">
            <wp:extent cx="3138985" cy="2647665"/>
            <wp:effectExtent l="0" t="0" r="4445" b="63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9E7C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D2"/>
    <w:rsid w:val="0026195B"/>
    <w:rsid w:val="00397FD2"/>
    <w:rsid w:val="009E7C70"/>
    <w:rsid w:val="00BB007E"/>
    <w:rsid w:val="00BD14DF"/>
    <w:rsid w:val="00F8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8735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73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8735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73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Frequência de espécies exóticas e espécies nnativas</c:v>
                </c:pt>
              </c:strCache>
            </c:strRef>
          </c:tx>
          <c:dPt>
            <c:idx val="0"/>
            <c:bubble3D val="0"/>
            <c:spPr>
              <a:pattFill prst="ltHorz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1"/>
            <c:bubble3D val="0"/>
            <c:spPr>
              <a:pattFill prst="lgGrid">
                <a:fgClr>
                  <a:schemeClr val="tx1"/>
                </a:fgClr>
                <a:bgClr>
                  <a:schemeClr val="bg1"/>
                </a:bgClr>
              </a:pattFill>
            </c:spPr>
          </c:dPt>
          <c:dLbls>
            <c:dLbl>
              <c:idx val="0"/>
              <c:layout>
                <c:manualLayout>
                  <c:x val="-2.2490965741897809E-2"/>
                  <c:y val="-3.6022513832947661E-2"/>
                </c:manualLayout>
              </c:layout>
              <c:tx>
                <c:rich>
                  <a:bodyPr/>
                  <a:lstStyle/>
                  <a:p>
                    <a:r>
                      <a:rPr lang="en-US" sz="600"/>
                      <a:t>32,97%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087225690712502E-3"/>
                  <c:y val="-2.4154540274823243E-2"/>
                </c:manualLayout>
              </c:layout>
              <c:tx>
                <c:rich>
                  <a:bodyPr/>
                  <a:lstStyle/>
                  <a:p>
                    <a:r>
                      <a:rPr lang="en-US" sz="600"/>
                      <a:t>67,03%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600"/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Plan1!$A$2:$A$3</c:f>
              <c:strCache>
                <c:ptCount val="2"/>
                <c:pt idx="0">
                  <c:v>Espécies exóticas</c:v>
                </c:pt>
                <c:pt idx="1">
                  <c:v>Espécies nativas</c:v>
                </c:pt>
              </c:strCache>
            </c:strRef>
          </c:cat>
          <c:val>
            <c:numRef>
              <c:f>Plan1!$B$2:$B$3</c:f>
              <c:numCache>
                <c:formatCode>General</c:formatCode>
                <c:ptCount val="2"/>
                <c:pt idx="0">
                  <c:v>32.97</c:v>
                </c:pt>
                <c:pt idx="1">
                  <c:v>67.03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2143336142096883"/>
          <c:y val="0.38314405350326658"/>
          <c:w val="0.29431264446182542"/>
          <c:h val="0.15000305929826496"/>
        </c:manualLayout>
      </c:layout>
      <c:overlay val="0"/>
      <c:txPr>
        <a:bodyPr/>
        <a:lstStyle/>
        <a:p>
          <a:pPr>
            <a:defRPr sz="800"/>
          </a:pPr>
          <a:endParaRPr lang="pt-B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3FE05-C5C1-4DE9-BE84-CE0080D4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2012-11-20T16:55:00Z</dcterms:created>
  <dcterms:modified xsi:type="dcterms:W3CDTF">2012-11-26T02:45:00Z</dcterms:modified>
</cp:coreProperties>
</file>