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5A6" w:rsidRPr="008B77E0" w:rsidRDefault="005E224F" w:rsidP="003855A6">
      <w:pPr>
        <w:spacing w:line="360" w:lineRule="auto"/>
        <w:jc w:val="center"/>
        <w:rPr>
          <w:rStyle w:val="hps"/>
          <w:rFonts w:ascii="Arial" w:hAnsi="Arial" w:cs="Arial"/>
          <w:b/>
          <w:sz w:val="20"/>
          <w:szCs w:val="20"/>
          <w:u w:val="single"/>
        </w:rPr>
      </w:pPr>
      <w:r w:rsidRPr="008B77E0">
        <w:rPr>
          <w:rFonts w:ascii="Arial" w:hAnsi="Arial" w:cs="Arial"/>
          <w:b/>
          <w:sz w:val="20"/>
          <w:szCs w:val="20"/>
          <w:u w:val="single"/>
        </w:rPr>
        <w:t>Carta resposta ao artigo “</w:t>
      </w:r>
      <w:r w:rsidR="003855A6" w:rsidRPr="008B77E0">
        <w:rPr>
          <w:rStyle w:val="hps"/>
          <w:rFonts w:ascii="Arial" w:hAnsi="Arial" w:cs="Arial"/>
          <w:b/>
          <w:sz w:val="20"/>
          <w:szCs w:val="20"/>
          <w:u w:val="single"/>
        </w:rPr>
        <w:t>ASSOCIAÇÃO DO ESTADO NUTRICIONAL DE ESTUDANTES COM AS REGIONAIS DE ESCOLAS PÚBLICAS DE CURITIBA”</w:t>
      </w:r>
    </w:p>
    <w:p w:rsidR="00B34E02" w:rsidRPr="008B77E0" w:rsidRDefault="00B34E02" w:rsidP="00B34E02">
      <w:pPr>
        <w:spacing w:line="360" w:lineRule="auto"/>
        <w:jc w:val="center"/>
        <w:rPr>
          <w:rFonts w:ascii="Arial" w:hAnsi="Arial" w:cs="Arial"/>
          <w:b/>
          <w:sz w:val="20"/>
          <w:szCs w:val="20"/>
          <w:u w:val="single"/>
        </w:rPr>
      </w:pPr>
    </w:p>
    <w:p w:rsidR="00317BFA" w:rsidRPr="008B77E0" w:rsidRDefault="00317BFA" w:rsidP="00317BFA">
      <w:pPr>
        <w:jc w:val="both"/>
        <w:rPr>
          <w:rFonts w:ascii="Arial" w:hAnsi="Arial" w:cs="Arial"/>
          <w:sz w:val="20"/>
          <w:szCs w:val="20"/>
        </w:rPr>
      </w:pPr>
      <w:r w:rsidRPr="008B77E0">
        <w:rPr>
          <w:rFonts w:ascii="Arial" w:hAnsi="Arial" w:cs="Arial"/>
          <w:sz w:val="20"/>
          <w:szCs w:val="20"/>
        </w:rPr>
        <w:t>Caros revisores,</w:t>
      </w:r>
    </w:p>
    <w:p w:rsidR="00317BFA" w:rsidRPr="008B77E0" w:rsidRDefault="00317BFA" w:rsidP="00317BFA">
      <w:pPr>
        <w:ind w:firstLine="708"/>
        <w:jc w:val="both"/>
        <w:rPr>
          <w:rFonts w:ascii="Arial" w:hAnsi="Arial" w:cs="Arial"/>
          <w:sz w:val="20"/>
          <w:szCs w:val="20"/>
        </w:rPr>
      </w:pPr>
      <w:r w:rsidRPr="008B77E0">
        <w:rPr>
          <w:rFonts w:ascii="Arial" w:hAnsi="Arial" w:cs="Arial"/>
          <w:sz w:val="20"/>
          <w:szCs w:val="20"/>
        </w:rPr>
        <w:t>Antes de mais nada agradecemos as contribuições, que com certeza enriqueceram enormemente a qualidade do texto final.</w:t>
      </w:r>
    </w:p>
    <w:p w:rsidR="00317BFA" w:rsidRPr="008B77E0" w:rsidRDefault="00317BFA" w:rsidP="00317BFA">
      <w:pPr>
        <w:ind w:firstLine="708"/>
        <w:jc w:val="both"/>
        <w:rPr>
          <w:rFonts w:ascii="Arial" w:hAnsi="Arial" w:cs="Arial"/>
          <w:sz w:val="20"/>
          <w:szCs w:val="20"/>
        </w:rPr>
      </w:pPr>
      <w:r w:rsidRPr="008B77E0">
        <w:rPr>
          <w:rFonts w:ascii="Arial" w:hAnsi="Arial" w:cs="Arial"/>
          <w:sz w:val="20"/>
          <w:szCs w:val="20"/>
        </w:rPr>
        <w:t xml:space="preserve">As alterações em relação a versão encaminhada em novembro de 2015 estão sinalizadas em amarelo ao longo </w:t>
      </w:r>
      <w:r w:rsidR="002A44A7">
        <w:rPr>
          <w:rFonts w:ascii="Arial" w:hAnsi="Arial" w:cs="Arial"/>
          <w:sz w:val="20"/>
          <w:szCs w:val="20"/>
        </w:rPr>
        <w:t>desta nova versão postada agora</w:t>
      </w:r>
      <w:r w:rsidR="007F28AF">
        <w:rPr>
          <w:rFonts w:ascii="Arial" w:hAnsi="Arial" w:cs="Arial"/>
          <w:sz w:val="20"/>
          <w:szCs w:val="20"/>
        </w:rPr>
        <w:t xml:space="preserve"> </w:t>
      </w:r>
      <w:bookmarkStart w:id="0" w:name="_GoBack"/>
      <w:bookmarkEnd w:id="0"/>
      <w:r w:rsidR="002A44A7">
        <w:rPr>
          <w:rFonts w:ascii="Arial" w:hAnsi="Arial" w:cs="Arial"/>
          <w:sz w:val="20"/>
          <w:szCs w:val="20"/>
        </w:rPr>
        <w:t>(maio de 2016)</w:t>
      </w:r>
      <w:r w:rsidRPr="008B77E0">
        <w:rPr>
          <w:rFonts w:ascii="Arial" w:hAnsi="Arial" w:cs="Arial"/>
          <w:sz w:val="20"/>
          <w:szCs w:val="20"/>
        </w:rPr>
        <w:t xml:space="preserve">. </w:t>
      </w:r>
    </w:p>
    <w:p w:rsidR="00317BFA" w:rsidRPr="008B77E0" w:rsidRDefault="00317BFA" w:rsidP="00317BFA">
      <w:pPr>
        <w:jc w:val="both"/>
        <w:rPr>
          <w:rFonts w:ascii="Arial" w:hAnsi="Arial" w:cs="Arial"/>
          <w:sz w:val="20"/>
          <w:szCs w:val="20"/>
        </w:rPr>
      </w:pPr>
    </w:p>
    <w:p w:rsidR="00B34E02" w:rsidRPr="008B77E0" w:rsidRDefault="00317BFA" w:rsidP="00563D51">
      <w:pPr>
        <w:jc w:val="center"/>
        <w:rPr>
          <w:rFonts w:ascii="Arial" w:hAnsi="Arial" w:cs="Arial"/>
          <w:sz w:val="20"/>
          <w:szCs w:val="20"/>
          <w:u w:val="single"/>
        </w:rPr>
      </w:pPr>
      <w:r w:rsidRPr="008B77E0">
        <w:rPr>
          <w:rFonts w:ascii="Arial" w:hAnsi="Arial" w:cs="Arial"/>
          <w:sz w:val="20"/>
          <w:szCs w:val="20"/>
          <w:u w:val="single"/>
        </w:rPr>
        <w:t xml:space="preserve">Observações referentes ao </w:t>
      </w:r>
      <w:r w:rsidR="00B34E02" w:rsidRPr="008B77E0">
        <w:rPr>
          <w:rFonts w:ascii="Arial" w:hAnsi="Arial" w:cs="Arial"/>
          <w:sz w:val="20"/>
          <w:szCs w:val="20"/>
          <w:u w:val="single"/>
        </w:rPr>
        <w:t>AVALIADOR 1:</w:t>
      </w:r>
    </w:p>
    <w:p w:rsidR="00B34E02" w:rsidRPr="008B77E0" w:rsidRDefault="00B34E02" w:rsidP="00B34E02">
      <w:pPr>
        <w:spacing w:after="0" w:line="240" w:lineRule="auto"/>
        <w:jc w:val="both"/>
        <w:rPr>
          <w:rFonts w:ascii="Arial" w:eastAsia="Times New Roman" w:hAnsi="Arial" w:cs="Arial"/>
          <w:color w:val="000000"/>
          <w:sz w:val="20"/>
          <w:szCs w:val="20"/>
          <w:u w:val="single"/>
          <w:lang w:eastAsia="pt-BR"/>
        </w:rPr>
      </w:pPr>
    </w:p>
    <w:p w:rsidR="00B34E02" w:rsidRPr="008B77E0" w:rsidRDefault="00317BFA" w:rsidP="00B34E02">
      <w:pPr>
        <w:spacing w:after="0" w:line="240" w:lineRule="auto"/>
        <w:jc w:val="both"/>
        <w:rPr>
          <w:rFonts w:ascii="Arial" w:eastAsia="Times New Roman" w:hAnsi="Arial" w:cs="Arial"/>
          <w:color w:val="000000"/>
          <w:sz w:val="20"/>
          <w:szCs w:val="20"/>
          <w:u w:val="single"/>
          <w:lang w:eastAsia="pt-BR"/>
        </w:rPr>
      </w:pPr>
      <w:r w:rsidRPr="008B77E0">
        <w:rPr>
          <w:rFonts w:ascii="Arial" w:eastAsia="Times New Roman" w:hAnsi="Arial" w:cs="Arial"/>
          <w:color w:val="000000"/>
          <w:sz w:val="20"/>
          <w:szCs w:val="20"/>
          <w:u w:val="single"/>
          <w:lang w:eastAsia="pt-BR"/>
        </w:rPr>
        <w:t xml:space="preserve">Observação RODADA 2 – </w:t>
      </w:r>
      <w:r w:rsidR="00B34E02" w:rsidRPr="008B77E0">
        <w:rPr>
          <w:rFonts w:ascii="Arial" w:eastAsia="Times New Roman" w:hAnsi="Arial" w:cs="Arial"/>
          <w:color w:val="000000"/>
          <w:sz w:val="20"/>
          <w:szCs w:val="20"/>
          <w:u w:val="single"/>
          <w:lang w:eastAsia="pt-BR"/>
        </w:rPr>
        <w:t>Os autores fizeram a carta resposta sem fazer a correspondência com os apontamentos sugeridos e fora de ordem. Além disso, parte dos apontamentos colocados não foram considerados pelos autores.</w:t>
      </w:r>
    </w:p>
    <w:p w:rsidR="005012C0" w:rsidRPr="008B77E0" w:rsidRDefault="005012C0" w:rsidP="005E224F">
      <w:pPr>
        <w:jc w:val="center"/>
        <w:rPr>
          <w:rFonts w:ascii="Arial" w:eastAsia="Times New Roman" w:hAnsi="Arial" w:cs="Arial"/>
          <w:color w:val="000000"/>
          <w:sz w:val="20"/>
          <w:szCs w:val="20"/>
          <w:u w:val="single"/>
          <w:lang w:eastAsia="pt-BR"/>
        </w:rPr>
      </w:pPr>
    </w:p>
    <w:p w:rsidR="005E224F" w:rsidRPr="008B77E0" w:rsidRDefault="00317BFA" w:rsidP="00317BFA">
      <w:pPr>
        <w:jc w:val="both"/>
        <w:rPr>
          <w:rFonts w:ascii="Arial" w:hAnsi="Arial" w:cs="Arial"/>
          <w:sz w:val="20"/>
          <w:szCs w:val="20"/>
          <w:u w:val="single"/>
        </w:rPr>
      </w:pPr>
      <w:r w:rsidRPr="008B77E0">
        <w:rPr>
          <w:rFonts w:ascii="Arial" w:hAnsi="Arial" w:cs="Arial"/>
          <w:sz w:val="20"/>
          <w:szCs w:val="20"/>
          <w:u w:val="single"/>
        </w:rPr>
        <w:t xml:space="preserve">Resposta - </w:t>
      </w:r>
      <w:r w:rsidR="00B34E02" w:rsidRPr="008B77E0">
        <w:rPr>
          <w:rFonts w:ascii="Arial" w:hAnsi="Arial" w:cs="Arial"/>
          <w:sz w:val="20"/>
          <w:szCs w:val="20"/>
          <w:u w:val="single"/>
        </w:rPr>
        <w:t>Segue a carta resposta</w:t>
      </w:r>
      <w:r w:rsidRPr="008B77E0">
        <w:rPr>
          <w:rFonts w:ascii="Arial" w:hAnsi="Arial" w:cs="Arial"/>
          <w:sz w:val="20"/>
          <w:szCs w:val="20"/>
          <w:u w:val="single"/>
        </w:rPr>
        <w:t>, considerando as sugestões da RODADA 1 de revisão em</w:t>
      </w:r>
      <w:r w:rsidR="005012C0" w:rsidRPr="008B77E0">
        <w:rPr>
          <w:rFonts w:ascii="Arial" w:hAnsi="Arial" w:cs="Arial"/>
          <w:sz w:val="20"/>
          <w:szCs w:val="20"/>
          <w:u w:val="single"/>
        </w:rPr>
        <w:t xml:space="preserve"> ordem</w:t>
      </w:r>
    </w:p>
    <w:p w:rsidR="00317BFA" w:rsidRPr="008B77E0" w:rsidRDefault="005E224F" w:rsidP="005E224F">
      <w:pPr>
        <w:jc w:val="both"/>
        <w:rPr>
          <w:rFonts w:ascii="Arial" w:hAnsi="Arial" w:cs="Arial"/>
          <w:sz w:val="20"/>
          <w:szCs w:val="20"/>
        </w:rPr>
      </w:pPr>
      <w:r w:rsidRPr="008B77E0">
        <w:rPr>
          <w:rFonts w:ascii="Arial" w:hAnsi="Arial" w:cs="Arial"/>
          <w:sz w:val="20"/>
          <w:szCs w:val="20"/>
        </w:rPr>
        <w:t xml:space="preserve">- </w:t>
      </w:r>
      <w:r w:rsidR="00317BFA" w:rsidRPr="008B77E0">
        <w:rPr>
          <w:rFonts w:ascii="Arial" w:hAnsi="Arial" w:cs="Arial"/>
          <w:sz w:val="20"/>
          <w:szCs w:val="20"/>
        </w:rPr>
        <w:t xml:space="preserve">O </w:t>
      </w:r>
      <w:r w:rsidRPr="008B77E0">
        <w:rPr>
          <w:rFonts w:ascii="Arial" w:hAnsi="Arial" w:cs="Arial"/>
          <w:sz w:val="20"/>
          <w:szCs w:val="20"/>
        </w:rPr>
        <w:t xml:space="preserve">título, </w:t>
      </w:r>
      <w:r w:rsidR="00317BFA" w:rsidRPr="008B77E0">
        <w:rPr>
          <w:rFonts w:ascii="Arial" w:hAnsi="Arial" w:cs="Arial"/>
          <w:sz w:val="20"/>
          <w:szCs w:val="20"/>
        </w:rPr>
        <w:t>nesta rodada foi alterado, atendendo as sugestões de ambos os revisores.</w:t>
      </w:r>
    </w:p>
    <w:p w:rsidR="005012C0" w:rsidRPr="008B77E0" w:rsidRDefault="005012C0" w:rsidP="005012C0">
      <w:pPr>
        <w:pStyle w:val="Recuodecorpodetexto"/>
        <w:ind w:left="0" w:firstLine="0"/>
        <w:rPr>
          <w:rFonts w:cs="Arial"/>
          <w:sz w:val="20"/>
          <w:szCs w:val="20"/>
        </w:rPr>
      </w:pPr>
      <w:r w:rsidRPr="008B77E0">
        <w:rPr>
          <w:rFonts w:cs="Arial"/>
          <w:sz w:val="20"/>
          <w:szCs w:val="20"/>
        </w:rPr>
        <w:t>- Foram refeitas as palavras-chaves – pág. 1;</w:t>
      </w:r>
    </w:p>
    <w:p w:rsidR="005012C0" w:rsidRPr="008B77E0" w:rsidRDefault="005012C0" w:rsidP="005012C0">
      <w:pPr>
        <w:pStyle w:val="Recuodecorpodetexto"/>
        <w:ind w:left="0" w:firstLine="0"/>
        <w:rPr>
          <w:rFonts w:cs="Arial"/>
          <w:sz w:val="20"/>
          <w:szCs w:val="20"/>
        </w:rPr>
      </w:pPr>
      <w:r w:rsidRPr="008B77E0">
        <w:rPr>
          <w:rFonts w:cs="Arial"/>
          <w:sz w:val="20"/>
          <w:szCs w:val="20"/>
        </w:rPr>
        <w:t>- Fo</w:t>
      </w:r>
      <w:r w:rsidR="005671F2">
        <w:rPr>
          <w:rFonts w:cs="Arial"/>
          <w:sz w:val="20"/>
          <w:szCs w:val="20"/>
        </w:rPr>
        <w:t xml:space="preserve">ram </w:t>
      </w:r>
      <w:r w:rsidRPr="008B77E0">
        <w:rPr>
          <w:rFonts w:cs="Arial"/>
          <w:sz w:val="20"/>
          <w:szCs w:val="20"/>
        </w:rPr>
        <w:t>apresentado</w:t>
      </w:r>
      <w:r w:rsidR="005671F2">
        <w:rPr>
          <w:rFonts w:cs="Arial"/>
          <w:sz w:val="20"/>
          <w:szCs w:val="20"/>
        </w:rPr>
        <w:t>s</w:t>
      </w:r>
      <w:r w:rsidRPr="008B77E0">
        <w:rPr>
          <w:rFonts w:cs="Arial"/>
          <w:sz w:val="20"/>
          <w:szCs w:val="20"/>
        </w:rPr>
        <w:t xml:space="preserve"> os valores dos principais resultados</w:t>
      </w:r>
      <w:r w:rsidR="005671F2">
        <w:rPr>
          <w:rFonts w:cs="Arial"/>
          <w:sz w:val="20"/>
          <w:szCs w:val="20"/>
        </w:rPr>
        <w:t xml:space="preserve"> (</w:t>
      </w:r>
      <w:r w:rsidR="005671F2" w:rsidRPr="008B77E0">
        <w:rPr>
          <w:rFonts w:cs="Arial"/>
          <w:sz w:val="20"/>
          <w:szCs w:val="20"/>
        </w:rPr>
        <w:t>no resumo</w:t>
      </w:r>
      <w:r w:rsidR="005671F2">
        <w:rPr>
          <w:rFonts w:cs="Arial"/>
          <w:sz w:val="20"/>
          <w:szCs w:val="20"/>
        </w:rPr>
        <w:t>)</w:t>
      </w:r>
      <w:r w:rsidRPr="008B77E0">
        <w:rPr>
          <w:rFonts w:cs="Arial"/>
          <w:sz w:val="20"/>
          <w:szCs w:val="20"/>
        </w:rPr>
        <w:t xml:space="preserve"> – pág. 1;</w:t>
      </w:r>
    </w:p>
    <w:p w:rsidR="005012C0" w:rsidRPr="008B77E0" w:rsidRDefault="005012C0" w:rsidP="005012C0">
      <w:pPr>
        <w:pStyle w:val="Recuodecorpodetexto"/>
        <w:ind w:left="0" w:firstLine="0"/>
        <w:rPr>
          <w:rFonts w:cs="Arial"/>
          <w:sz w:val="20"/>
          <w:szCs w:val="20"/>
        </w:rPr>
      </w:pPr>
      <w:r w:rsidRPr="008B77E0">
        <w:rPr>
          <w:rFonts w:cs="Arial"/>
          <w:sz w:val="20"/>
          <w:szCs w:val="20"/>
        </w:rPr>
        <w:t>- Foi refeito o Abstract – pág. 2;</w:t>
      </w:r>
    </w:p>
    <w:p w:rsidR="005012C0" w:rsidRPr="008B77E0" w:rsidRDefault="005012C0" w:rsidP="005012C0">
      <w:pPr>
        <w:pStyle w:val="Recuodecorpodetexto"/>
        <w:ind w:left="0" w:firstLine="0"/>
        <w:rPr>
          <w:rFonts w:cs="Arial"/>
          <w:sz w:val="20"/>
          <w:szCs w:val="20"/>
        </w:rPr>
      </w:pPr>
      <w:r w:rsidRPr="008B77E0">
        <w:rPr>
          <w:rFonts w:cs="Arial"/>
          <w:sz w:val="20"/>
          <w:szCs w:val="20"/>
        </w:rPr>
        <w:t>- As siglas foram explic</w:t>
      </w:r>
      <w:r w:rsidR="005671F2">
        <w:rPr>
          <w:rFonts w:cs="Arial"/>
          <w:sz w:val="20"/>
          <w:szCs w:val="20"/>
        </w:rPr>
        <w:t xml:space="preserve">itadas </w:t>
      </w:r>
      <w:r w:rsidRPr="008B77E0">
        <w:rPr>
          <w:rFonts w:cs="Arial"/>
          <w:sz w:val="20"/>
          <w:szCs w:val="20"/>
        </w:rPr>
        <w:t xml:space="preserve">na primeira </w:t>
      </w:r>
      <w:r w:rsidR="00846200">
        <w:rPr>
          <w:rFonts w:cs="Arial"/>
          <w:sz w:val="20"/>
          <w:szCs w:val="20"/>
        </w:rPr>
        <w:t>ocorrência</w:t>
      </w:r>
      <w:r w:rsidRPr="008B77E0">
        <w:rPr>
          <w:rFonts w:cs="Arial"/>
          <w:sz w:val="20"/>
          <w:szCs w:val="20"/>
        </w:rPr>
        <w:t xml:space="preserve"> – pág. 2;</w:t>
      </w:r>
    </w:p>
    <w:p w:rsidR="005E224F" w:rsidRPr="008B77E0" w:rsidRDefault="005E224F" w:rsidP="005E224F">
      <w:pPr>
        <w:jc w:val="both"/>
        <w:rPr>
          <w:rFonts w:ascii="Arial" w:hAnsi="Arial" w:cs="Arial"/>
          <w:sz w:val="20"/>
          <w:szCs w:val="20"/>
        </w:rPr>
      </w:pPr>
      <w:r w:rsidRPr="008B77E0">
        <w:rPr>
          <w:rFonts w:ascii="Arial" w:hAnsi="Arial" w:cs="Arial"/>
          <w:sz w:val="20"/>
          <w:szCs w:val="20"/>
        </w:rPr>
        <w:t xml:space="preserve">- O método foi </w:t>
      </w:r>
      <w:r w:rsidR="005671F2">
        <w:rPr>
          <w:rFonts w:ascii="Arial" w:hAnsi="Arial" w:cs="Arial"/>
          <w:sz w:val="20"/>
          <w:szCs w:val="20"/>
        </w:rPr>
        <w:t>retextualizado,</w:t>
      </w:r>
      <w:r w:rsidRPr="008B77E0">
        <w:rPr>
          <w:rFonts w:ascii="Arial" w:hAnsi="Arial" w:cs="Arial"/>
          <w:sz w:val="20"/>
          <w:szCs w:val="20"/>
        </w:rPr>
        <w:t xml:space="preserve"> mostrando </w:t>
      </w:r>
      <w:r w:rsidR="005671F2">
        <w:rPr>
          <w:rFonts w:ascii="Arial" w:hAnsi="Arial" w:cs="Arial"/>
          <w:sz w:val="20"/>
          <w:szCs w:val="20"/>
        </w:rPr>
        <w:t xml:space="preserve">a organização das </w:t>
      </w:r>
      <w:r w:rsidRPr="008B77E0">
        <w:rPr>
          <w:rFonts w:ascii="Arial" w:hAnsi="Arial" w:cs="Arial"/>
          <w:sz w:val="20"/>
          <w:szCs w:val="20"/>
        </w:rPr>
        <w:t>fases realizadas;</w:t>
      </w:r>
    </w:p>
    <w:p w:rsidR="005012C0" w:rsidRPr="008B77E0" w:rsidRDefault="005012C0" w:rsidP="005012C0">
      <w:pPr>
        <w:pStyle w:val="Recuodecorpodetexto"/>
        <w:ind w:left="0" w:firstLine="0"/>
        <w:rPr>
          <w:rFonts w:cs="Arial"/>
          <w:sz w:val="20"/>
          <w:szCs w:val="20"/>
        </w:rPr>
      </w:pPr>
      <w:r w:rsidRPr="008B77E0">
        <w:rPr>
          <w:rFonts w:cs="Arial"/>
          <w:sz w:val="20"/>
          <w:szCs w:val="20"/>
        </w:rPr>
        <w:t xml:space="preserve">- Foi </w:t>
      </w:r>
      <w:r w:rsidR="005671F2">
        <w:rPr>
          <w:rFonts w:cs="Arial"/>
          <w:sz w:val="20"/>
          <w:szCs w:val="20"/>
        </w:rPr>
        <w:t xml:space="preserve">melhor textualizado que </w:t>
      </w:r>
      <w:r w:rsidRPr="008B77E0">
        <w:rPr>
          <w:rFonts w:cs="Arial"/>
          <w:sz w:val="20"/>
          <w:szCs w:val="20"/>
        </w:rPr>
        <w:t xml:space="preserve">o Escore-z foi utilizado exclusivamente para classificar o estado nutricional. </w:t>
      </w:r>
      <w:r w:rsidR="005671F2">
        <w:rPr>
          <w:rFonts w:cs="Arial"/>
          <w:sz w:val="20"/>
          <w:szCs w:val="20"/>
        </w:rPr>
        <w:t xml:space="preserve">Desta forma, </w:t>
      </w:r>
      <w:r w:rsidRPr="008B77E0">
        <w:rPr>
          <w:rFonts w:cs="Arial"/>
          <w:sz w:val="20"/>
          <w:szCs w:val="20"/>
        </w:rPr>
        <w:t>es</w:t>
      </w:r>
      <w:r w:rsidR="005671F2">
        <w:rPr>
          <w:rFonts w:cs="Arial"/>
          <w:sz w:val="20"/>
          <w:szCs w:val="20"/>
        </w:rPr>
        <w:t>t</w:t>
      </w:r>
      <w:r w:rsidRPr="008B77E0">
        <w:rPr>
          <w:rFonts w:cs="Arial"/>
          <w:sz w:val="20"/>
          <w:szCs w:val="20"/>
        </w:rPr>
        <w:t xml:space="preserve">a classificação </w:t>
      </w:r>
      <w:r w:rsidR="005671F2">
        <w:rPr>
          <w:rFonts w:cs="Arial"/>
          <w:sz w:val="20"/>
          <w:szCs w:val="20"/>
        </w:rPr>
        <w:t xml:space="preserve">foi adotada para a avaliação. </w:t>
      </w:r>
      <w:r w:rsidRPr="008B77E0">
        <w:rPr>
          <w:rFonts w:cs="Arial"/>
          <w:sz w:val="20"/>
          <w:szCs w:val="20"/>
        </w:rPr>
        <w:t xml:space="preserve">Sendo assim, entendemos </w:t>
      </w:r>
      <w:r w:rsidR="005671F2">
        <w:rPr>
          <w:rFonts w:cs="Arial"/>
          <w:sz w:val="20"/>
          <w:szCs w:val="20"/>
        </w:rPr>
        <w:t xml:space="preserve">não ser </w:t>
      </w:r>
      <w:r w:rsidRPr="008B77E0">
        <w:rPr>
          <w:rFonts w:cs="Arial"/>
          <w:sz w:val="20"/>
          <w:szCs w:val="20"/>
        </w:rPr>
        <w:t>necessári</w:t>
      </w:r>
      <w:r w:rsidR="005671F2">
        <w:rPr>
          <w:rFonts w:cs="Arial"/>
          <w:sz w:val="20"/>
          <w:szCs w:val="20"/>
        </w:rPr>
        <w:t>a</w:t>
      </w:r>
      <w:r w:rsidRPr="008B77E0">
        <w:rPr>
          <w:rFonts w:cs="Arial"/>
          <w:sz w:val="20"/>
          <w:szCs w:val="20"/>
        </w:rPr>
        <w:t xml:space="preserve"> a </w:t>
      </w:r>
      <w:r w:rsidR="005671F2">
        <w:rPr>
          <w:rFonts w:cs="Arial"/>
          <w:sz w:val="20"/>
          <w:szCs w:val="20"/>
        </w:rPr>
        <w:t xml:space="preserve">adoção de </w:t>
      </w:r>
      <w:r w:rsidRPr="008B77E0">
        <w:rPr>
          <w:rFonts w:cs="Arial"/>
          <w:sz w:val="20"/>
          <w:szCs w:val="20"/>
        </w:rPr>
        <w:t xml:space="preserve">testes estatísticos </w:t>
      </w:r>
      <w:r w:rsidR="005671F2">
        <w:rPr>
          <w:rFonts w:cs="Arial"/>
          <w:sz w:val="20"/>
          <w:szCs w:val="20"/>
        </w:rPr>
        <w:t xml:space="preserve">sobre esta </w:t>
      </w:r>
      <w:r w:rsidRPr="008B77E0">
        <w:rPr>
          <w:rFonts w:cs="Arial"/>
          <w:sz w:val="20"/>
          <w:szCs w:val="20"/>
        </w:rPr>
        <w:t>variável na sua forma quantitativa;</w:t>
      </w:r>
    </w:p>
    <w:p w:rsidR="005012C0" w:rsidRPr="008B77E0" w:rsidRDefault="005012C0" w:rsidP="005012C0">
      <w:pPr>
        <w:pStyle w:val="Recuodecorpodetexto"/>
        <w:ind w:left="0" w:firstLine="0"/>
        <w:rPr>
          <w:rFonts w:cs="Arial"/>
          <w:sz w:val="20"/>
          <w:szCs w:val="20"/>
        </w:rPr>
      </w:pPr>
      <w:r w:rsidRPr="008B77E0">
        <w:rPr>
          <w:rFonts w:cs="Arial"/>
          <w:sz w:val="20"/>
          <w:szCs w:val="20"/>
        </w:rPr>
        <w:t>- A figura Dendrograma foi re</w:t>
      </w:r>
      <w:r w:rsidR="005671F2">
        <w:rPr>
          <w:rFonts w:cs="Arial"/>
          <w:sz w:val="20"/>
          <w:szCs w:val="20"/>
        </w:rPr>
        <w:t>construída</w:t>
      </w:r>
      <w:r w:rsidRPr="008B77E0">
        <w:rPr>
          <w:rFonts w:cs="Arial"/>
          <w:sz w:val="20"/>
          <w:szCs w:val="20"/>
        </w:rPr>
        <w:t xml:space="preserve">, </w:t>
      </w:r>
      <w:r w:rsidR="005671F2">
        <w:rPr>
          <w:rFonts w:cs="Arial"/>
          <w:sz w:val="20"/>
          <w:szCs w:val="20"/>
        </w:rPr>
        <w:t xml:space="preserve">buscando deixar </w:t>
      </w:r>
      <w:r w:rsidRPr="008B77E0">
        <w:rPr>
          <w:rFonts w:cs="Arial"/>
          <w:sz w:val="20"/>
          <w:szCs w:val="20"/>
        </w:rPr>
        <w:t>mais clara e com uma melhor descrição – ilustrações;</w:t>
      </w:r>
    </w:p>
    <w:p w:rsidR="005012C0" w:rsidRPr="008B77E0" w:rsidRDefault="005012C0" w:rsidP="005012C0">
      <w:pPr>
        <w:pStyle w:val="Recuodecorpodetexto"/>
        <w:ind w:left="0" w:firstLine="0"/>
        <w:rPr>
          <w:rFonts w:cs="Arial"/>
          <w:sz w:val="20"/>
          <w:szCs w:val="20"/>
        </w:rPr>
      </w:pPr>
      <w:r w:rsidRPr="008B77E0">
        <w:rPr>
          <w:rFonts w:cs="Arial"/>
          <w:sz w:val="20"/>
          <w:szCs w:val="20"/>
        </w:rPr>
        <w:t>- Re</w:t>
      </w:r>
      <w:r w:rsidR="005671F2">
        <w:rPr>
          <w:rFonts w:cs="Arial"/>
          <w:sz w:val="20"/>
          <w:szCs w:val="20"/>
        </w:rPr>
        <w:t>textualizacao d</w:t>
      </w:r>
      <w:r w:rsidRPr="008B77E0">
        <w:rPr>
          <w:rFonts w:cs="Arial"/>
          <w:sz w:val="20"/>
          <w:szCs w:val="20"/>
        </w:rPr>
        <w:t>a conclusão – pág. 11;</w:t>
      </w:r>
    </w:p>
    <w:p w:rsidR="005012C0" w:rsidRPr="008B77E0" w:rsidRDefault="005012C0" w:rsidP="005012C0">
      <w:pPr>
        <w:jc w:val="both"/>
        <w:rPr>
          <w:rFonts w:ascii="Arial" w:hAnsi="Arial" w:cs="Arial"/>
          <w:sz w:val="20"/>
          <w:szCs w:val="20"/>
        </w:rPr>
      </w:pPr>
      <w:r w:rsidRPr="008B77E0">
        <w:rPr>
          <w:rFonts w:ascii="Arial" w:hAnsi="Arial" w:cs="Arial"/>
          <w:sz w:val="20"/>
          <w:szCs w:val="20"/>
        </w:rPr>
        <w:t xml:space="preserve">- As ilustrações estão em documento separado </w:t>
      </w:r>
      <w:r w:rsidR="005671F2">
        <w:rPr>
          <w:rFonts w:ascii="Arial" w:hAnsi="Arial" w:cs="Arial"/>
          <w:sz w:val="20"/>
          <w:szCs w:val="20"/>
        </w:rPr>
        <w:t xml:space="preserve">(arquivo) </w:t>
      </w:r>
      <w:r w:rsidRPr="008B77E0">
        <w:rPr>
          <w:rFonts w:ascii="Arial" w:hAnsi="Arial" w:cs="Arial"/>
          <w:sz w:val="20"/>
          <w:szCs w:val="20"/>
        </w:rPr>
        <w:t>com numeração arábica;</w:t>
      </w:r>
    </w:p>
    <w:p w:rsidR="005E224F" w:rsidRPr="008B77E0" w:rsidRDefault="005E224F" w:rsidP="005E224F">
      <w:pPr>
        <w:jc w:val="both"/>
        <w:rPr>
          <w:rFonts w:ascii="Arial" w:hAnsi="Arial" w:cs="Arial"/>
          <w:sz w:val="20"/>
          <w:szCs w:val="20"/>
        </w:rPr>
      </w:pPr>
      <w:r w:rsidRPr="008B77E0">
        <w:rPr>
          <w:rFonts w:ascii="Arial" w:hAnsi="Arial" w:cs="Arial"/>
          <w:sz w:val="20"/>
          <w:szCs w:val="20"/>
        </w:rPr>
        <w:t>- Fo</w:t>
      </w:r>
      <w:r w:rsidR="005671F2">
        <w:rPr>
          <w:rFonts w:ascii="Arial" w:hAnsi="Arial" w:cs="Arial"/>
          <w:sz w:val="20"/>
          <w:szCs w:val="20"/>
        </w:rPr>
        <w:t xml:space="preserve">ram </w:t>
      </w:r>
      <w:r w:rsidRPr="008B77E0">
        <w:rPr>
          <w:rFonts w:ascii="Arial" w:hAnsi="Arial" w:cs="Arial"/>
          <w:sz w:val="20"/>
          <w:szCs w:val="20"/>
        </w:rPr>
        <w:t>acrescentado</w:t>
      </w:r>
      <w:r w:rsidR="005671F2">
        <w:rPr>
          <w:rFonts w:ascii="Arial" w:hAnsi="Arial" w:cs="Arial"/>
          <w:sz w:val="20"/>
          <w:szCs w:val="20"/>
        </w:rPr>
        <w:t>s</w:t>
      </w:r>
      <w:r w:rsidRPr="008B77E0">
        <w:rPr>
          <w:rFonts w:ascii="Arial" w:hAnsi="Arial" w:cs="Arial"/>
          <w:sz w:val="20"/>
          <w:szCs w:val="20"/>
        </w:rPr>
        <w:t xml:space="preserve"> os valores de </w:t>
      </w:r>
      <w:r w:rsidRPr="008B77E0">
        <w:rPr>
          <w:rFonts w:ascii="Arial" w:hAnsi="Arial" w:cs="Arial"/>
          <w:i/>
          <w:sz w:val="20"/>
          <w:szCs w:val="20"/>
        </w:rPr>
        <w:t>p</w:t>
      </w:r>
      <w:r w:rsidRPr="008B77E0">
        <w:rPr>
          <w:rFonts w:ascii="Arial" w:hAnsi="Arial" w:cs="Arial"/>
          <w:sz w:val="20"/>
          <w:szCs w:val="20"/>
        </w:rPr>
        <w:t xml:space="preserve"> e os intervalos de confiança nas tabelas - ilustrações;</w:t>
      </w:r>
    </w:p>
    <w:p w:rsidR="005E224F" w:rsidRPr="008B77E0" w:rsidRDefault="005E224F" w:rsidP="005E224F">
      <w:pPr>
        <w:jc w:val="both"/>
        <w:rPr>
          <w:rFonts w:ascii="Arial" w:hAnsi="Arial" w:cs="Arial"/>
          <w:sz w:val="20"/>
          <w:szCs w:val="20"/>
        </w:rPr>
      </w:pPr>
      <w:r w:rsidRPr="008B77E0">
        <w:rPr>
          <w:rFonts w:ascii="Arial" w:hAnsi="Arial" w:cs="Arial"/>
          <w:sz w:val="20"/>
          <w:szCs w:val="20"/>
        </w:rPr>
        <w:t xml:space="preserve">- A tabela 4 </w:t>
      </w:r>
      <w:r w:rsidR="005671F2">
        <w:rPr>
          <w:rFonts w:ascii="Arial" w:hAnsi="Arial" w:cs="Arial"/>
          <w:sz w:val="20"/>
          <w:szCs w:val="20"/>
        </w:rPr>
        <w:t xml:space="preserve">foi reorganizada, para melhorar a compreensão </w:t>
      </w:r>
      <w:r w:rsidRPr="008B77E0">
        <w:rPr>
          <w:rFonts w:ascii="Arial" w:hAnsi="Arial" w:cs="Arial"/>
          <w:sz w:val="20"/>
          <w:szCs w:val="20"/>
        </w:rPr>
        <w:t>da aplicação de testes estatísticos - ilustrações;</w:t>
      </w:r>
    </w:p>
    <w:p w:rsidR="005E224F" w:rsidRPr="008B77E0" w:rsidRDefault="005E224F" w:rsidP="005E224F">
      <w:pPr>
        <w:pStyle w:val="Recuodecorpodetexto"/>
        <w:ind w:left="0" w:firstLine="0"/>
        <w:rPr>
          <w:rFonts w:cs="Arial"/>
          <w:sz w:val="20"/>
          <w:szCs w:val="20"/>
        </w:rPr>
      </w:pPr>
      <w:r w:rsidRPr="008B77E0">
        <w:rPr>
          <w:rFonts w:cs="Arial"/>
          <w:sz w:val="20"/>
          <w:szCs w:val="20"/>
        </w:rPr>
        <w:t xml:space="preserve">- Foram excluídas frases conforme sugestão do </w:t>
      </w:r>
      <w:r w:rsidR="003A5E16" w:rsidRPr="008B77E0">
        <w:rPr>
          <w:rFonts w:cs="Arial"/>
          <w:sz w:val="20"/>
          <w:szCs w:val="20"/>
        </w:rPr>
        <w:t>avaliador</w:t>
      </w:r>
      <w:r w:rsidRPr="008B77E0">
        <w:rPr>
          <w:rFonts w:cs="Arial"/>
          <w:sz w:val="20"/>
          <w:szCs w:val="20"/>
        </w:rPr>
        <w:t>;</w:t>
      </w:r>
    </w:p>
    <w:p w:rsidR="00F42ABF" w:rsidRPr="008B77E0" w:rsidRDefault="005E224F" w:rsidP="00563D51">
      <w:pPr>
        <w:pStyle w:val="Recuodecorpodetexto"/>
        <w:ind w:left="0" w:firstLine="0"/>
        <w:rPr>
          <w:rFonts w:cs="Arial"/>
          <w:sz w:val="20"/>
          <w:szCs w:val="20"/>
        </w:rPr>
      </w:pPr>
      <w:r w:rsidRPr="008B77E0">
        <w:rPr>
          <w:rFonts w:cs="Arial"/>
          <w:sz w:val="20"/>
          <w:szCs w:val="20"/>
        </w:rPr>
        <w:lastRenderedPageBreak/>
        <w:t>- O foco principal do estudo foi o estado nutricional, desta forma, não foi discutido sobre rendimento mensal e equipamentos de esporte e lazer. Esses dados foram utilizados apenas para a verificação de diferenças e similaridades entre as regionais;</w:t>
      </w:r>
    </w:p>
    <w:p w:rsidR="005078FB" w:rsidRPr="008B77E0" w:rsidRDefault="005078FB" w:rsidP="005078FB">
      <w:pPr>
        <w:spacing w:after="0" w:line="240" w:lineRule="auto"/>
        <w:jc w:val="both"/>
        <w:rPr>
          <w:rFonts w:ascii="Arial" w:eastAsia="Times New Roman" w:hAnsi="Arial" w:cs="Arial"/>
          <w:color w:val="000000"/>
          <w:sz w:val="20"/>
          <w:szCs w:val="20"/>
          <w:u w:val="single"/>
          <w:lang w:eastAsia="pt-BR"/>
        </w:rPr>
      </w:pPr>
    </w:p>
    <w:p w:rsidR="005078FB" w:rsidRPr="008B77E0" w:rsidRDefault="00317BFA" w:rsidP="005078FB">
      <w:pPr>
        <w:spacing w:after="0" w:line="240" w:lineRule="auto"/>
        <w:jc w:val="both"/>
        <w:rPr>
          <w:rFonts w:ascii="Arial" w:eastAsia="Times New Roman" w:hAnsi="Arial" w:cs="Arial"/>
          <w:color w:val="000000"/>
          <w:sz w:val="20"/>
          <w:szCs w:val="20"/>
          <w:u w:val="single"/>
          <w:lang w:eastAsia="pt-BR"/>
        </w:rPr>
      </w:pPr>
      <w:r w:rsidRPr="008B77E0">
        <w:rPr>
          <w:rFonts w:ascii="Arial" w:eastAsia="Times New Roman" w:hAnsi="Arial" w:cs="Arial"/>
          <w:color w:val="000000"/>
          <w:sz w:val="20"/>
          <w:szCs w:val="20"/>
          <w:u w:val="single"/>
          <w:lang w:eastAsia="pt-BR"/>
        </w:rPr>
        <w:t>OBSERVAÇÃO DA RODADA 2 -</w:t>
      </w:r>
      <w:r w:rsidR="005078FB" w:rsidRPr="008B77E0">
        <w:rPr>
          <w:rFonts w:ascii="Arial" w:eastAsia="Times New Roman" w:hAnsi="Arial" w:cs="Arial"/>
          <w:color w:val="000000"/>
          <w:sz w:val="20"/>
          <w:szCs w:val="20"/>
          <w:u w:val="single"/>
          <w:lang w:eastAsia="pt-BR"/>
        </w:rPr>
        <w:t xml:space="preserve"> A coleta de alguns dados foi descrita nos métodos, mas não foram apresentados os dados nos resultados.</w:t>
      </w:r>
    </w:p>
    <w:p w:rsidR="005078FB" w:rsidRPr="008B77E0" w:rsidRDefault="005078FB" w:rsidP="005078FB">
      <w:pPr>
        <w:spacing w:after="0" w:line="240" w:lineRule="auto"/>
        <w:jc w:val="both"/>
        <w:rPr>
          <w:rFonts w:ascii="Arial" w:eastAsia="Times New Roman" w:hAnsi="Arial" w:cs="Arial"/>
          <w:color w:val="000000"/>
          <w:sz w:val="20"/>
          <w:szCs w:val="20"/>
          <w:u w:val="single"/>
          <w:lang w:eastAsia="pt-BR"/>
        </w:rPr>
      </w:pPr>
    </w:p>
    <w:p w:rsidR="003A5E16" w:rsidRPr="008B77E0" w:rsidRDefault="003A5E16" w:rsidP="005078FB">
      <w:pPr>
        <w:spacing w:after="0" w:line="240" w:lineRule="auto"/>
        <w:jc w:val="both"/>
        <w:rPr>
          <w:rFonts w:ascii="Arial" w:hAnsi="Arial" w:cs="Arial"/>
          <w:sz w:val="20"/>
          <w:szCs w:val="20"/>
          <w:u w:val="single"/>
        </w:rPr>
      </w:pPr>
      <w:r w:rsidRPr="008B77E0">
        <w:rPr>
          <w:rFonts w:ascii="Arial" w:hAnsi="Arial" w:cs="Arial"/>
          <w:sz w:val="20"/>
          <w:szCs w:val="20"/>
          <w:u w:val="single"/>
        </w:rPr>
        <w:t xml:space="preserve">Resposta – </w:t>
      </w:r>
    </w:p>
    <w:p w:rsidR="003A5E16" w:rsidRPr="008B77E0" w:rsidRDefault="003A5E16" w:rsidP="005078FB">
      <w:pPr>
        <w:spacing w:after="0" w:line="240" w:lineRule="auto"/>
        <w:jc w:val="both"/>
        <w:rPr>
          <w:rFonts w:ascii="Arial" w:hAnsi="Arial" w:cs="Arial"/>
          <w:sz w:val="20"/>
          <w:szCs w:val="20"/>
          <w:u w:val="single"/>
        </w:rPr>
      </w:pPr>
    </w:p>
    <w:p w:rsidR="003A5E16" w:rsidRPr="008B77E0" w:rsidRDefault="003A5E16" w:rsidP="005078FB">
      <w:pPr>
        <w:spacing w:after="0" w:line="240" w:lineRule="auto"/>
        <w:jc w:val="both"/>
        <w:rPr>
          <w:rFonts w:ascii="Arial" w:hAnsi="Arial" w:cs="Arial"/>
          <w:sz w:val="20"/>
          <w:szCs w:val="20"/>
        </w:rPr>
      </w:pPr>
      <w:r w:rsidRPr="008B77E0">
        <w:rPr>
          <w:rFonts w:ascii="Arial" w:hAnsi="Arial" w:cs="Arial"/>
          <w:sz w:val="20"/>
          <w:szCs w:val="20"/>
        </w:rPr>
        <w:t>A tabela 3 foi complementada com a idade, única variável que não estava claramente explicitada nos resultados. As demais variáveis constas das demais tabelas.</w:t>
      </w:r>
    </w:p>
    <w:p w:rsidR="00614370" w:rsidRPr="008B77E0" w:rsidRDefault="00614370" w:rsidP="005078FB">
      <w:pPr>
        <w:spacing w:after="0" w:line="240" w:lineRule="auto"/>
        <w:jc w:val="both"/>
        <w:rPr>
          <w:rFonts w:ascii="Arial" w:hAnsi="Arial" w:cs="Arial"/>
          <w:sz w:val="20"/>
          <w:szCs w:val="20"/>
        </w:rPr>
      </w:pPr>
    </w:p>
    <w:p w:rsidR="00614370" w:rsidRPr="008B77E0" w:rsidRDefault="00614370" w:rsidP="00614370">
      <w:pPr>
        <w:spacing w:after="0" w:line="240" w:lineRule="auto"/>
        <w:jc w:val="both"/>
        <w:rPr>
          <w:rFonts w:ascii="Arial" w:hAnsi="Arial" w:cs="Arial"/>
          <w:sz w:val="20"/>
          <w:szCs w:val="20"/>
        </w:rPr>
      </w:pPr>
      <w:r w:rsidRPr="008B77E0">
        <w:rPr>
          <w:rFonts w:ascii="Arial" w:hAnsi="Arial" w:cs="Arial"/>
          <w:sz w:val="20"/>
          <w:szCs w:val="20"/>
        </w:rPr>
        <w:t xml:space="preserve">Texto oriundo do artigo (Para a realização da segunda etapa, a partir dos registros do SISVAN foram selecionados dados referentes à idade, gênero e estado nutricional. Os dados relativos à população, rendimento médio e o número de equipamentos disponíveis em cada regional foram complementados e tem como fonte o Instituto de Pesquisa e Planejamento Urbano de Curitiba (IPPUC, 2013). </w:t>
      </w:r>
    </w:p>
    <w:p w:rsidR="00614370" w:rsidRPr="008B77E0" w:rsidRDefault="00614370" w:rsidP="005078FB">
      <w:pPr>
        <w:spacing w:after="0" w:line="240" w:lineRule="auto"/>
        <w:jc w:val="both"/>
        <w:rPr>
          <w:rFonts w:ascii="Arial" w:hAnsi="Arial" w:cs="Arial"/>
          <w:sz w:val="20"/>
          <w:szCs w:val="20"/>
        </w:rPr>
      </w:pPr>
    </w:p>
    <w:p w:rsidR="00614370" w:rsidRPr="008B77E0" w:rsidRDefault="00614370" w:rsidP="005078FB">
      <w:pPr>
        <w:spacing w:after="0" w:line="240" w:lineRule="auto"/>
        <w:jc w:val="both"/>
        <w:rPr>
          <w:rFonts w:ascii="Arial" w:hAnsi="Arial" w:cs="Arial"/>
          <w:sz w:val="20"/>
          <w:szCs w:val="20"/>
        </w:rPr>
      </w:pPr>
      <w:r w:rsidRPr="008B77E0">
        <w:rPr>
          <w:rFonts w:ascii="Arial" w:hAnsi="Arial" w:cs="Arial"/>
          <w:sz w:val="20"/>
          <w:szCs w:val="20"/>
        </w:rPr>
        <w:t>Idade (TABELA 3), gênero (TABELA 3) e estado nutricional (TABELA 3). Os dados relativos à população (TABELA 4), rendimento médio (TABELA 4) e o número de equipamentos disponíveis em cada regional (TABELA 4)</w:t>
      </w:r>
    </w:p>
    <w:p w:rsidR="003A5E16" w:rsidRPr="008B77E0" w:rsidRDefault="003A5E16" w:rsidP="005078FB">
      <w:pPr>
        <w:spacing w:after="0" w:line="240" w:lineRule="auto"/>
        <w:jc w:val="both"/>
        <w:rPr>
          <w:rFonts w:ascii="Arial" w:eastAsia="Times New Roman" w:hAnsi="Arial" w:cs="Arial"/>
          <w:color w:val="000000"/>
          <w:sz w:val="20"/>
          <w:szCs w:val="20"/>
          <w:lang w:eastAsia="pt-BR"/>
        </w:rPr>
      </w:pPr>
    </w:p>
    <w:p w:rsidR="005078FB" w:rsidRPr="008B77E0" w:rsidRDefault="005078FB" w:rsidP="003A5E16">
      <w:pPr>
        <w:pStyle w:val="Textodecomentrio"/>
        <w:spacing w:line="360" w:lineRule="auto"/>
        <w:jc w:val="both"/>
        <w:rPr>
          <w:rFonts w:ascii="Arial" w:hAnsi="Arial" w:cs="Arial"/>
        </w:rPr>
      </w:pPr>
      <w:r w:rsidRPr="008B77E0">
        <w:rPr>
          <w:rFonts w:ascii="Arial" w:hAnsi="Arial" w:cs="Arial"/>
        </w:rPr>
        <w:tab/>
      </w:r>
    </w:p>
    <w:p w:rsidR="005078FB" w:rsidRPr="008B77E0" w:rsidRDefault="005078FB" w:rsidP="00563D51">
      <w:pPr>
        <w:jc w:val="center"/>
        <w:rPr>
          <w:rFonts w:ascii="Arial" w:hAnsi="Arial" w:cs="Arial"/>
          <w:sz w:val="20"/>
          <w:szCs w:val="20"/>
          <w:u w:val="single"/>
        </w:rPr>
      </w:pPr>
      <w:r w:rsidRPr="008B77E0">
        <w:rPr>
          <w:rFonts w:ascii="Arial" w:hAnsi="Arial" w:cs="Arial"/>
          <w:sz w:val="20"/>
          <w:szCs w:val="20"/>
          <w:u w:val="single"/>
        </w:rPr>
        <w:t>AVALIADOR 2:</w:t>
      </w:r>
    </w:p>
    <w:p w:rsidR="00563D51" w:rsidRPr="008B77E0" w:rsidRDefault="00563D51" w:rsidP="005078FB">
      <w:pPr>
        <w:spacing w:line="360" w:lineRule="auto"/>
        <w:jc w:val="both"/>
        <w:rPr>
          <w:rFonts w:ascii="Arial" w:hAnsi="Arial" w:cs="Arial"/>
          <w:sz w:val="20"/>
          <w:szCs w:val="20"/>
          <w:u w:val="single"/>
        </w:rPr>
      </w:pPr>
    </w:p>
    <w:p w:rsidR="006C1C29" w:rsidRPr="008B77E0" w:rsidRDefault="006C1C29" w:rsidP="005078FB">
      <w:pPr>
        <w:spacing w:line="360" w:lineRule="auto"/>
        <w:jc w:val="both"/>
        <w:rPr>
          <w:rFonts w:ascii="Arial" w:hAnsi="Arial" w:cs="Arial"/>
          <w:sz w:val="20"/>
          <w:szCs w:val="20"/>
          <w:u w:val="single"/>
        </w:rPr>
      </w:pPr>
      <w:r w:rsidRPr="008B77E0">
        <w:rPr>
          <w:rFonts w:ascii="Arial" w:eastAsia="Times New Roman" w:hAnsi="Arial" w:cs="Arial"/>
          <w:color w:val="000000"/>
          <w:sz w:val="20"/>
          <w:szCs w:val="20"/>
          <w:u w:val="single"/>
          <w:lang w:eastAsia="pt-BR"/>
        </w:rPr>
        <w:t xml:space="preserve">OBSERVAÇÃO DA RODADA 2 - </w:t>
      </w:r>
      <w:r w:rsidR="005078FB" w:rsidRPr="008B77E0">
        <w:rPr>
          <w:rFonts w:ascii="Arial" w:hAnsi="Arial" w:cs="Arial"/>
          <w:sz w:val="20"/>
          <w:szCs w:val="20"/>
          <w:u w:val="single"/>
        </w:rPr>
        <w:t xml:space="preserve">O título deve ser reformulado, deixando claro que o estudo é sobre o estado nutricional dos estudantes das diferentes regionais e escolas. </w:t>
      </w:r>
    </w:p>
    <w:p w:rsidR="005078FB" w:rsidRPr="008B77E0" w:rsidRDefault="006C1C29" w:rsidP="005078FB">
      <w:pPr>
        <w:spacing w:line="360" w:lineRule="auto"/>
        <w:jc w:val="both"/>
        <w:rPr>
          <w:rFonts w:ascii="Arial" w:hAnsi="Arial" w:cs="Arial"/>
          <w:color w:val="FF0000"/>
          <w:sz w:val="20"/>
          <w:szCs w:val="20"/>
          <w:u w:val="single"/>
        </w:rPr>
      </w:pPr>
      <w:r w:rsidRPr="008B77E0">
        <w:rPr>
          <w:rFonts w:ascii="Arial" w:hAnsi="Arial" w:cs="Arial"/>
          <w:sz w:val="20"/>
          <w:szCs w:val="20"/>
          <w:u w:val="single"/>
        </w:rPr>
        <w:t>Resposta -</w:t>
      </w:r>
      <w:r w:rsidR="005078FB" w:rsidRPr="008B77E0">
        <w:rPr>
          <w:rFonts w:ascii="Arial" w:hAnsi="Arial" w:cs="Arial"/>
          <w:sz w:val="20"/>
          <w:szCs w:val="20"/>
          <w:u w:val="single"/>
        </w:rPr>
        <w:t xml:space="preserve"> </w:t>
      </w:r>
      <w:r w:rsidR="005078FB" w:rsidRPr="008B77E0">
        <w:rPr>
          <w:rFonts w:ascii="Arial" w:hAnsi="Arial" w:cs="Arial"/>
          <w:sz w:val="20"/>
          <w:szCs w:val="20"/>
        </w:rPr>
        <w:t>ALTERADO</w:t>
      </w:r>
      <w:r w:rsidR="00563D51" w:rsidRPr="008B77E0">
        <w:rPr>
          <w:rFonts w:ascii="Arial" w:hAnsi="Arial" w:cs="Arial"/>
          <w:sz w:val="20"/>
          <w:szCs w:val="20"/>
        </w:rPr>
        <w:t xml:space="preserve"> pág. 1</w:t>
      </w:r>
    </w:p>
    <w:p w:rsidR="005078FB" w:rsidRPr="008B77E0" w:rsidRDefault="006C1C29" w:rsidP="005078FB">
      <w:pPr>
        <w:spacing w:line="240" w:lineRule="auto"/>
        <w:jc w:val="both"/>
        <w:rPr>
          <w:rFonts w:ascii="Arial" w:hAnsi="Arial" w:cs="Arial"/>
          <w:color w:val="FF0000"/>
          <w:sz w:val="20"/>
          <w:szCs w:val="20"/>
          <w:u w:val="single"/>
        </w:rPr>
      </w:pPr>
      <w:r w:rsidRPr="008B77E0">
        <w:rPr>
          <w:rFonts w:ascii="Arial" w:eastAsia="Times New Roman" w:hAnsi="Arial" w:cs="Arial"/>
          <w:color w:val="000000"/>
          <w:sz w:val="20"/>
          <w:szCs w:val="20"/>
          <w:u w:val="single"/>
          <w:lang w:eastAsia="pt-BR"/>
        </w:rPr>
        <w:t xml:space="preserve">OBSERVAÇÃO DA RODADA 2 - </w:t>
      </w:r>
      <w:r w:rsidR="005078FB" w:rsidRPr="008B77E0">
        <w:rPr>
          <w:rFonts w:ascii="Arial" w:hAnsi="Arial" w:cs="Arial"/>
          <w:sz w:val="20"/>
          <w:szCs w:val="20"/>
          <w:u w:val="single"/>
        </w:rPr>
        <w:t>O título deve representar ou chamar a atenção para o que foi desenvolvido no artigo</w:t>
      </w:r>
    </w:p>
    <w:p w:rsidR="006C1C29" w:rsidRPr="008B77E0" w:rsidRDefault="006C1C29" w:rsidP="006C1C29">
      <w:pPr>
        <w:spacing w:line="360" w:lineRule="auto"/>
        <w:jc w:val="both"/>
        <w:rPr>
          <w:rFonts w:ascii="Arial" w:hAnsi="Arial" w:cs="Arial"/>
          <w:color w:val="FF0000"/>
          <w:sz w:val="20"/>
          <w:szCs w:val="20"/>
          <w:u w:val="single"/>
        </w:rPr>
      </w:pPr>
      <w:r w:rsidRPr="008B77E0">
        <w:rPr>
          <w:rFonts w:ascii="Arial" w:hAnsi="Arial" w:cs="Arial"/>
          <w:sz w:val="20"/>
          <w:szCs w:val="20"/>
          <w:u w:val="single"/>
        </w:rPr>
        <w:t xml:space="preserve">Resposta - </w:t>
      </w:r>
      <w:r w:rsidRPr="008B77E0">
        <w:rPr>
          <w:rFonts w:ascii="Arial" w:hAnsi="Arial" w:cs="Arial"/>
          <w:sz w:val="20"/>
          <w:szCs w:val="20"/>
        </w:rPr>
        <w:t>ALTERADO pág. 1</w:t>
      </w:r>
    </w:p>
    <w:p w:rsidR="006C1C29" w:rsidRPr="008B77E0" w:rsidRDefault="006C1C29" w:rsidP="005078FB">
      <w:pPr>
        <w:spacing w:line="240" w:lineRule="auto"/>
        <w:jc w:val="both"/>
        <w:rPr>
          <w:rFonts w:ascii="Arial" w:hAnsi="Arial" w:cs="Arial"/>
          <w:sz w:val="20"/>
          <w:szCs w:val="20"/>
          <w:u w:val="single"/>
        </w:rPr>
      </w:pPr>
      <w:r w:rsidRPr="008B77E0">
        <w:rPr>
          <w:rFonts w:ascii="Arial" w:eastAsia="Times New Roman" w:hAnsi="Arial" w:cs="Arial"/>
          <w:color w:val="000000"/>
          <w:sz w:val="20"/>
          <w:szCs w:val="20"/>
          <w:u w:val="single"/>
          <w:lang w:eastAsia="pt-BR"/>
        </w:rPr>
        <w:t xml:space="preserve">OBSERVAÇÃO DA RODADA 2 - </w:t>
      </w:r>
      <w:r w:rsidR="005078FB" w:rsidRPr="008B77E0">
        <w:rPr>
          <w:rFonts w:ascii="Arial" w:hAnsi="Arial" w:cs="Arial"/>
          <w:sz w:val="20"/>
          <w:szCs w:val="20"/>
          <w:u w:val="single"/>
        </w:rPr>
        <w:t>A palavra relação é muito vaga e no título deste artigo o termo relação não revela, com a necessária precisão, para o leitor, do que se trata o estudo. Portanto, quando se substitui relação por associação, mostra-se que o que se busca é uma causa para os vários estados de nutrição. Lembrando que a palavra associação é usada várias vezes no texto do artigo remetendo à causa</w:t>
      </w:r>
    </w:p>
    <w:p w:rsidR="006C1C29" w:rsidRPr="008B77E0" w:rsidRDefault="006C1C29" w:rsidP="006C1C29">
      <w:pPr>
        <w:spacing w:line="360" w:lineRule="auto"/>
        <w:jc w:val="both"/>
        <w:rPr>
          <w:rFonts w:ascii="Arial" w:hAnsi="Arial" w:cs="Arial"/>
          <w:color w:val="FF0000"/>
          <w:sz w:val="20"/>
          <w:szCs w:val="20"/>
          <w:u w:val="single"/>
        </w:rPr>
      </w:pPr>
      <w:r w:rsidRPr="008B77E0">
        <w:rPr>
          <w:rFonts w:ascii="Arial" w:hAnsi="Arial" w:cs="Arial"/>
          <w:sz w:val="20"/>
          <w:szCs w:val="20"/>
          <w:u w:val="single"/>
        </w:rPr>
        <w:t xml:space="preserve">Resposta - </w:t>
      </w:r>
      <w:r w:rsidRPr="008B77E0">
        <w:rPr>
          <w:rFonts w:ascii="Arial" w:hAnsi="Arial" w:cs="Arial"/>
          <w:sz w:val="20"/>
          <w:szCs w:val="20"/>
        </w:rPr>
        <w:t>ALTERADO pág. 1</w:t>
      </w:r>
    </w:p>
    <w:p w:rsidR="005078FB" w:rsidRPr="008B77E0" w:rsidRDefault="006C1C29" w:rsidP="005078FB">
      <w:pPr>
        <w:spacing w:line="240" w:lineRule="auto"/>
        <w:jc w:val="both"/>
        <w:rPr>
          <w:rFonts w:ascii="Arial" w:hAnsi="Arial" w:cs="Arial"/>
          <w:sz w:val="20"/>
          <w:szCs w:val="20"/>
          <w:u w:val="single"/>
        </w:rPr>
      </w:pPr>
      <w:r w:rsidRPr="008B77E0">
        <w:rPr>
          <w:rFonts w:ascii="Arial" w:eastAsia="Times New Roman" w:hAnsi="Arial" w:cs="Arial"/>
          <w:color w:val="000000"/>
          <w:sz w:val="20"/>
          <w:szCs w:val="20"/>
          <w:u w:val="single"/>
          <w:lang w:eastAsia="pt-BR"/>
        </w:rPr>
        <w:t xml:space="preserve">OBSERVAÇÃO DA RODADA 2 - </w:t>
      </w:r>
      <w:r w:rsidR="005078FB" w:rsidRPr="008B77E0">
        <w:rPr>
          <w:rFonts w:ascii="Arial" w:hAnsi="Arial" w:cs="Arial"/>
          <w:sz w:val="20"/>
          <w:szCs w:val="20"/>
          <w:u w:val="single"/>
        </w:rPr>
        <w:t>O texto melhorou muito. Entretanto, sabe-se que mesmo aplicando-se testes estatísticos, o que se obtém é uma estimativa. Portanto, deve-se trocar o termo comprova-se por indica-se ou mostra-</w:t>
      </w:r>
      <w:r w:rsidR="00846200" w:rsidRPr="008B77E0">
        <w:rPr>
          <w:rFonts w:ascii="Arial" w:hAnsi="Arial" w:cs="Arial"/>
          <w:sz w:val="20"/>
          <w:szCs w:val="20"/>
          <w:u w:val="single"/>
        </w:rPr>
        <w:t>se.</w:t>
      </w:r>
      <w:r w:rsidR="005078FB" w:rsidRPr="008B77E0">
        <w:rPr>
          <w:rFonts w:ascii="Arial" w:hAnsi="Arial" w:cs="Arial"/>
          <w:sz w:val="20"/>
          <w:szCs w:val="20"/>
          <w:u w:val="single"/>
        </w:rPr>
        <w:t xml:space="preserve"> ou outra que não retrate uma verdade absoluta. </w:t>
      </w:r>
    </w:p>
    <w:p w:rsidR="006C1C29" w:rsidRPr="008B77E0" w:rsidRDefault="006C1C29" w:rsidP="006C1C29">
      <w:pPr>
        <w:spacing w:line="360" w:lineRule="auto"/>
        <w:jc w:val="both"/>
        <w:rPr>
          <w:rFonts w:ascii="Arial" w:hAnsi="Arial" w:cs="Arial"/>
          <w:sz w:val="20"/>
          <w:szCs w:val="20"/>
        </w:rPr>
      </w:pPr>
      <w:r w:rsidRPr="008B77E0">
        <w:rPr>
          <w:rFonts w:ascii="Arial" w:hAnsi="Arial" w:cs="Arial"/>
          <w:sz w:val="20"/>
          <w:szCs w:val="20"/>
          <w:u w:val="single"/>
        </w:rPr>
        <w:t xml:space="preserve">Resposta - </w:t>
      </w:r>
      <w:r w:rsidR="007B2AC3" w:rsidRPr="008B77E0">
        <w:rPr>
          <w:rFonts w:ascii="Arial" w:hAnsi="Arial" w:cs="Arial"/>
          <w:sz w:val="20"/>
          <w:szCs w:val="20"/>
        </w:rPr>
        <w:t xml:space="preserve"> houve</w:t>
      </w:r>
      <w:r w:rsidRPr="008B77E0">
        <w:rPr>
          <w:rFonts w:ascii="Arial" w:hAnsi="Arial" w:cs="Arial"/>
          <w:sz w:val="20"/>
          <w:szCs w:val="20"/>
        </w:rPr>
        <w:t xml:space="preserve"> a respectiva </w:t>
      </w:r>
      <w:r w:rsidR="007B2AC3" w:rsidRPr="008B77E0">
        <w:rPr>
          <w:rFonts w:ascii="Arial" w:hAnsi="Arial" w:cs="Arial"/>
          <w:sz w:val="20"/>
          <w:szCs w:val="20"/>
        </w:rPr>
        <w:t>textualização</w:t>
      </w:r>
      <w:r w:rsidRPr="008B77E0">
        <w:rPr>
          <w:rFonts w:ascii="Arial" w:hAnsi="Arial" w:cs="Arial"/>
          <w:sz w:val="20"/>
          <w:szCs w:val="20"/>
        </w:rPr>
        <w:t xml:space="preserve"> em diversos pontos, buscando incorporar esta observação, de extrema </w:t>
      </w:r>
      <w:r w:rsidR="007B2AC3" w:rsidRPr="008B77E0">
        <w:rPr>
          <w:rFonts w:ascii="Arial" w:hAnsi="Arial" w:cs="Arial"/>
          <w:sz w:val="20"/>
          <w:szCs w:val="20"/>
        </w:rPr>
        <w:t>pertinência</w:t>
      </w:r>
      <w:r w:rsidRPr="008B77E0">
        <w:rPr>
          <w:rFonts w:ascii="Arial" w:hAnsi="Arial" w:cs="Arial"/>
          <w:sz w:val="20"/>
          <w:szCs w:val="20"/>
        </w:rPr>
        <w:t>.</w:t>
      </w:r>
    </w:p>
    <w:p w:rsidR="005078FB" w:rsidRPr="008B77E0" w:rsidRDefault="007B2AC3" w:rsidP="005078FB">
      <w:pPr>
        <w:spacing w:line="240" w:lineRule="auto"/>
        <w:jc w:val="both"/>
        <w:rPr>
          <w:rFonts w:ascii="Arial" w:hAnsi="Arial" w:cs="Arial"/>
          <w:color w:val="FF0000"/>
          <w:sz w:val="20"/>
          <w:szCs w:val="20"/>
          <w:u w:val="single"/>
        </w:rPr>
      </w:pPr>
      <w:r w:rsidRPr="008B77E0">
        <w:rPr>
          <w:rFonts w:ascii="Arial" w:eastAsia="Times New Roman" w:hAnsi="Arial" w:cs="Arial"/>
          <w:color w:val="000000"/>
          <w:sz w:val="20"/>
          <w:szCs w:val="20"/>
          <w:u w:val="single"/>
          <w:lang w:eastAsia="pt-BR"/>
        </w:rPr>
        <w:t xml:space="preserve">OBSERVAÇÃO DA RODADA 2 - </w:t>
      </w:r>
      <w:r w:rsidR="005078FB" w:rsidRPr="008B77E0">
        <w:rPr>
          <w:rFonts w:ascii="Arial" w:hAnsi="Arial" w:cs="Arial"/>
          <w:sz w:val="20"/>
          <w:szCs w:val="20"/>
          <w:u w:val="single"/>
        </w:rPr>
        <w:t>No estudo foi utilizado um método observacional e não métodos. Portanto, deve-se substituir métodos por materiais e método. Não encontrei citado no texto de materiais e método o tipo de estudo. Ex: Descritivo transversal, coorte, caso controle... é necessário citar o tipo de estudo.</w:t>
      </w:r>
    </w:p>
    <w:p w:rsidR="007B2AC3" w:rsidRPr="008B77E0" w:rsidRDefault="007B2AC3" w:rsidP="005078FB">
      <w:pPr>
        <w:spacing w:line="240" w:lineRule="auto"/>
        <w:jc w:val="both"/>
        <w:rPr>
          <w:rFonts w:ascii="Arial" w:hAnsi="Arial" w:cs="Arial"/>
          <w:color w:val="FF0000"/>
          <w:sz w:val="20"/>
          <w:szCs w:val="20"/>
          <w:u w:val="single"/>
        </w:rPr>
      </w:pPr>
      <w:r w:rsidRPr="008B77E0">
        <w:rPr>
          <w:rFonts w:ascii="Arial" w:hAnsi="Arial" w:cs="Arial"/>
          <w:sz w:val="20"/>
          <w:szCs w:val="20"/>
          <w:u w:val="single"/>
        </w:rPr>
        <w:lastRenderedPageBreak/>
        <w:t xml:space="preserve">Resposta - </w:t>
      </w:r>
      <w:r w:rsidRPr="008B77E0">
        <w:rPr>
          <w:rFonts w:ascii="Arial" w:hAnsi="Arial" w:cs="Arial"/>
          <w:sz w:val="20"/>
          <w:szCs w:val="20"/>
        </w:rPr>
        <w:t xml:space="preserve"> ALTERADO</w:t>
      </w:r>
      <w:r w:rsidR="00B46DAD" w:rsidRPr="008B77E0">
        <w:rPr>
          <w:rFonts w:ascii="Arial" w:hAnsi="Arial" w:cs="Arial"/>
          <w:sz w:val="20"/>
          <w:szCs w:val="20"/>
        </w:rPr>
        <w:t>, inclusive tendo sido incorporada uma nova referencia</w:t>
      </w:r>
    </w:p>
    <w:p w:rsidR="005078FB" w:rsidRPr="008B77E0" w:rsidRDefault="00B46DAD" w:rsidP="005078FB">
      <w:pPr>
        <w:jc w:val="both"/>
        <w:rPr>
          <w:rFonts w:ascii="Arial" w:hAnsi="Arial" w:cs="Arial"/>
          <w:sz w:val="20"/>
          <w:szCs w:val="20"/>
          <w:u w:val="single"/>
        </w:rPr>
      </w:pPr>
      <w:r w:rsidRPr="008B77E0">
        <w:rPr>
          <w:rFonts w:ascii="Arial" w:eastAsia="Times New Roman" w:hAnsi="Arial" w:cs="Arial"/>
          <w:color w:val="000000"/>
          <w:sz w:val="20"/>
          <w:szCs w:val="20"/>
          <w:u w:val="single"/>
          <w:lang w:eastAsia="pt-BR"/>
        </w:rPr>
        <w:t xml:space="preserve">OBSERVAÇÃO DA RODADA 2 - </w:t>
      </w:r>
      <w:r w:rsidR="005078FB" w:rsidRPr="008B77E0">
        <w:rPr>
          <w:rFonts w:ascii="Arial" w:hAnsi="Arial" w:cs="Arial"/>
          <w:sz w:val="20"/>
          <w:szCs w:val="20"/>
          <w:u w:val="single"/>
        </w:rPr>
        <w:t xml:space="preserve">Tabela-2 O teste de Qui-quadrado é um teste de hipóteses, aplicado para testar as diferenças entre os resultados obtidos (SIEGEL, 1986). Neste caso, frequências relativas. Não basta dizer que o teste foi realizado, isto tem de ser mostrado na tabela. Melhor dizendo, quando se testa diferenças entre resultados a apresentação desta análise em tabelas deve ficar muito clara. O que não ocorre com a tabela-2, não tem como saber quais diferenças foram testadas. Para melhor elucidação, apresento como exemplo, a tabela abaixo. </w:t>
      </w:r>
    </w:p>
    <w:p w:rsidR="005078FB" w:rsidRPr="008B77E0" w:rsidRDefault="005078FB" w:rsidP="005078FB">
      <w:pPr>
        <w:ind w:right="851"/>
        <w:jc w:val="center"/>
        <w:rPr>
          <w:rFonts w:ascii="Arial" w:hAnsi="Arial" w:cs="Arial"/>
          <w:sz w:val="20"/>
          <w:szCs w:val="20"/>
          <w:u w:val="single"/>
        </w:rPr>
      </w:pPr>
      <w:r w:rsidRPr="008B77E0">
        <w:rPr>
          <w:rFonts w:ascii="Arial" w:hAnsi="Arial" w:cs="Arial"/>
          <w:sz w:val="20"/>
          <w:szCs w:val="20"/>
          <w:u w:val="single"/>
        </w:rPr>
        <w:t>Tabela x.</w:t>
      </w:r>
      <w:r w:rsidRPr="008B77E0">
        <w:rPr>
          <w:rFonts w:ascii="Arial" w:hAnsi="Arial" w:cs="Arial"/>
          <w:bCs/>
          <w:sz w:val="20"/>
          <w:szCs w:val="20"/>
          <w:u w:val="single"/>
          <w:lang w:val="pt-PT"/>
        </w:rPr>
        <w:t xml:space="preserve"> Prevalência de doença, razão de prevalência (RP) e intervalo de confiança (IC 95%), </w:t>
      </w:r>
      <w:r w:rsidRPr="008B77E0">
        <w:rPr>
          <w:rFonts w:ascii="Arial" w:hAnsi="Arial" w:cs="Arial"/>
          <w:sz w:val="20"/>
          <w:szCs w:val="20"/>
          <w:u w:val="single"/>
        </w:rPr>
        <w:t>segundo grupo etário em xxxxxxx, 1998.</w:t>
      </w:r>
    </w:p>
    <w:tbl>
      <w:tblPr>
        <w:tblW w:w="0" w:type="auto"/>
        <w:tblInd w:w="60" w:type="dxa"/>
        <w:tblLayout w:type="fixed"/>
        <w:tblCellMar>
          <w:left w:w="71" w:type="dxa"/>
          <w:right w:w="71" w:type="dxa"/>
        </w:tblCellMar>
        <w:tblLook w:val="0000" w:firstRow="0" w:lastRow="0" w:firstColumn="0" w:lastColumn="0" w:noHBand="0" w:noVBand="0"/>
      </w:tblPr>
      <w:tblGrid>
        <w:gridCol w:w="11"/>
        <w:gridCol w:w="1418"/>
        <w:gridCol w:w="800"/>
        <w:gridCol w:w="798"/>
        <w:gridCol w:w="730"/>
        <w:gridCol w:w="726"/>
        <w:gridCol w:w="920"/>
        <w:gridCol w:w="709"/>
        <w:gridCol w:w="2409"/>
      </w:tblGrid>
      <w:tr w:rsidR="005078FB" w:rsidRPr="008B77E0" w:rsidTr="006F2E46">
        <w:trPr>
          <w:gridBefore w:val="1"/>
          <w:wBefore w:w="11" w:type="dxa"/>
        </w:trPr>
        <w:tc>
          <w:tcPr>
            <w:tcW w:w="1418" w:type="dxa"/>
            <w:tcBorders>
              <w:top w:val="single" w:sz="12" w:space="0" w:color="auto"/>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Grupo</w:t>
            </w:r>
          </w:p>
        </w:tc>
        <w:tc>
          <w:tcPr>
            <w:tcW w:w="3054" w:type="dxa"/>
            <w:gridSpan w:val="4"/>
            <w:tcBorders>
              <w:top w:val="single" w:sz="12"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Doença</w:t>
            </w:r>
          </w:p>
        </w:tc>
        <w:tc>
          <w:tcPr>
            <w:tcW w:w="920" w:type="dxa"/>
            <w:tcBorders>
              <w:top w:val="single" w:sz="12" w:space="0" w:color="auto"/>
              <w:right w:val="single" w:sz="6" w:space="0" w:color="auto"/>
            </w:tcBorders>
          </w:tcPr>
          <w:p w:rsidR="005078FB" w:rsidRPr="008B77E0" w:rsidRDefault="005078FB" w:rsidP="006F2E46">
            <w:pPr>
              <w:jc w:val="center"/>
              <w:rPr>
                <w:rFonts w:ascii="Arial" w:hAnsi="Arial" w:cs="Arial"/>
                <w:b/>
                <w:sz w:val="20"/>
                <w:szCs w:val="20"/>
                <w:u w:val="single"/>
              </w:rPr>
            </w:pPr>
          </w:p>
        </w:tc>
        <w:tc>
          <w:tcPr>
            <w:tcW w:w="3118" w:type="dxa"/>
            <w:gridSpan w:val="2"/>
            <w:tcBorders>
              <w:top w:val="single" w:sz="12" w:space="0" w:color="auto"/>
            </w:tcBorders>
          </w:tcPr>
          <w:p w:rsidR="005078FB" w:rsidRPr="008B77E0" w:rsidRDefault="005078FB" w:rsidP="006F2E46">
            <w:pPr>
              <w:jc w:val="center"/>
              <w:rPr>
                <w:rFonts w:ascii="Arial" w:hAnsi="Arial" w:cs="Arial"/>
                <w:b/>
                <w:sz w:val="20"/>
                <w:szCs w:val="20"/>
                <w:u w:val="single"/>
              </w:rPr>
            </w:pPr>
          </w:p>
        </w:tc>
      </w:tr>
      <w:tr w:rsidR="005078FB" w:rsidRPr="008B77E0" w:rsidTr="006F2E46">
        <w:trPr>
          <w:gridBefore w:val="1"/>
          <w:wBefore w:w="11" w:type="dxa"/>
        </w:trPr>
        <w:tc>
          <w:tcPr>
            <w:tcW w:w="1418" w:type="dxa"/>
            <w:tcBorders>
              <w:right w:val="single" w:sz="6" w:space="0" w:color="auto"/>
            </w:tcBorders>
          </w:tcPr>
          <w:p w:rsidR="005078FB" w:rsidRPr="008B77E0" w:rsidRDefault="008F4C77" w:rsidP="006F2E46">
            <w:pPr>
              <w:rPr>
                <w:rFonts w:ascii="Arial" w:hAnsi="Arial" w:cs="Arial"/>
                <w:b/>
                <w:sz w:val="20"/>
                <w:szCs w:val="20"/>
                <w:u w:val="single"/>
              </w:rPr>
            </w:pPr>
            <w:r w:rsidRPr="008B77E0">
              <w:rPr>
                <w:rFonts w:ascii="Arial" w:hAnsi="Arial" w:cs="Arial"/>
                <w:b/>
                <w:sz w:val="20"/>
                <w:szCs w:val="20"/>
                <w:u w:val="single"/>
              </w:rPr>
              <w:t>E</w:t>
            </w:r>
            <w:r w:rsidR="005078FB" w:rsidRPr="008B77E0">
              <w:rPr>
                <w:rFonts w:ascii="Arial" w:hAnsi="Arial" w:cs="Arial"/>
                <w:b/>
                <w:sz w:val="20"/>
                <w:szCs w:val="20"/>
                <w:u w:val="single"/>
              </w:rPr>
              <w:t>tário</w:t>
            </w:r>
          </w:p>
        </w:tc>
        <w:tc>
          <w:tcPr>
            <w:tcW w:w="1598" w:type="dxa"/>
            <w:gridSpan w:val="2"/>
            <w:tcBorders>
              <w:top w:val="single" w:sz="6"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Sim</w:t>
            </w:r>
          </w:p>
        </w:tc>
        <w:tc>
          <w:tcPr>
            <w:tcW w:w="1456" w:type="dxa"/>
            <w:gridSpan w:val="2"/>
            <w:tcBorders>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não</w:t>
            </w:r>
          </w:p>
        </w:tc>
        <w:tc>
          <w:tcPr>
            <w:tcW w:w="920" w:type="dxa"/>
            <w:tcBorders>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Total</w:t>
            </w:r>
          </w:p>
        </w:tc>
        <w:tc>
          <w:tcPr>
            <w:tcW w:w="3118" w:type="dxa"/>
            <w:gridSpan w:val="2"/>
          </w:tcPr>
          <w:p w:rsidR="005078FB" w:rsidRPr="008B77E0" w:rsidRDefault="005078FB" w:rsidP="006F2E46">
            <w:pPr>
              <w:rPr>
                <w:rFonts w:ascii="Arial" w:hAnsi="Arial" w:cs="Arial"/>
                <w:sz w:val="20"/>
                <w:szCs w:val="20"/>
                <w:u w:val="single"/>
                <w:lang w:val="en-US"/>
              </w:rPr>
            </w:pPr>
            <w:r w:rsidRPr="008B77E0">
              <w:rPr>
                <w:rFonts w:ascii="Arial" w:hAnsi="Arial" w:cs="Arial"/>
                <w:b/>
                <w:sz w:val="20"/>
                <w:szCs w:val="20"/>
                <w:u w:val="single"/>
              </w:rPr>
              <w:t xml:space="preserve"> </w:t>
            </w:r>
            <w:r w:rsidRPr="008B77E0">
              <w:rPr>
                <w:rFonts w:ascii="Arial" w:hAnsi="Arial" w:cs="Arial"/>
                <w:b/>
                <w:sz w:val="20"/>
                <w:szCs w:val="20"/>
                <w:u w:val="single"/>
                <w:lang w:val="en-US"/>
              </w:rPr>
              <w:t>RP</w:t>
            </w:r>
            <w:r w:rsidRPr="008B77E0">
              <w:rPr>
                <w:rFonts w:ascii="Arial" w:hAnsi="Arial" w:cs="Arial"/>
                <w:sz w:val="20"/>
                <w:szCs w:val="20"/>
                <w:u w:val="single"/>
                <w:vertAlign w:val="superscript"/>
                <w:lang w:val="en-US"/>
              </w:rPr>
              <w:t xml:space="preserve"> b</w:t>
            </w:r>
            <w:r w:rsidRPr="008B77E0">
              <w:rPr>
                <w:rFonts w:ascii="Arial" w:hAnsi="Arial" w:cs="Arial"/>
                <w:b/>
                <w:sz w:val="20"/>
                <w:szCs w:val="20"/>
                <w:u w:val="single"/>
                <w:lang w:val="en-US"/>
              </w:rPr>
              <w:t xml:space="preserve">                  IC</w:t>
            </w:r>
            <w:r w:rsidRPr="008B77E0">
              <w:rPr>
                <w:rFonts w:ascii="Arial" w:hAnsi="Arial" w:cs="Arial"/>
                <w:b/>
                <w:sz w:val="20"/>
                <w:szCs w:val="20"/>
                <w:u w:val="single"/>
                <w:vertAlign w:val="subscript"/>
                <w:lang w:val="en-US"/>
              </w:rPr>
              <w:t>95%</w:t>
            </w:r>
          </w:p>
        </w:tc>
      </w:tr>
      <w:tr w:rsidR="005078FB" w:rsidRPr="008B77E0" w:rsidTr="006F2E46">
        <w:trPr>
          <w:gridBefore w:val="1"/>
          <w:wBefore w:w="11" w:type="dxa"/>
        </w:trPr>
        <w:tc>
          <w:tcPr>
            <w:tcW w:w="1418" w:type="dxa"/>
            <w:tcBorders>
              <w:bottom w:val="single" w:sz="6" w:space="0" w:color="auto"/>
              <w:right w:val="single" w:sz="6" w:space="0" w:color="auto"/>
            </w:tcBorders>
          </w:tcPr>
          <w:p w:rsidR="005078FB" w:rsidRPr="008B77E0" w:rsidRDefault="005078FB" w:rsidP="006F2E46">
            <w:pPr>
              <w:rPr>
                <w:rFonts w:ascii="Arial" w:hAnsi="Arial" w:cs="Arial"/>
                <w:b/>
                <w:sz w:val="20"/>
                <w:szCs w:val="20"/>
                <w:u w:val="single"/>
                <w:lang w:val="en-US"/>
              </w:rPr>
            </w:pPr>
          </w:p>
        </w:tc>
        <w:tc>
          <w:tcPr>
            <w:tcW w:w="800" w:type="dxa"/>
            <w:tcBorders>
              <w:top w:val="single" w:sz="6"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nº</w:t>
            </w:r>
          </w:p>
        </w:tc>
        <w:tc>
          <w:tcPr>
            <w:tcW w:w="798" w:type="dxa"/>
            <w:tcBorders>
              <w:top w:val="single" w:sz="6"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w:t>
            </w:r>
          </w:p>
        </w:tc>
        <w:tc>
          <w:tcPr>
            <w:tcW w:w="730" w:type="dxa"/>
            <w:tcBorders>
              <w:top w:val="single" w:sz="6"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nº</w:t>
            </w:r>
          </w:p>
        </w:tc>
        <w:tc>
          <w:tcPr>
            <w:tcW w:w="726" w:type="dxa"/>
            <w:tcBorders>
              <w:top w:val="single" w:sz="6"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w:t>
            </w:r>
          </w:p>
        </w:tc>
        <w:tc>
          <w:tcPr>
            <w:tcW w:w="920" w:type="dxa"/>
            <w:tcBorders>
              <w:top w:val="single" w:sz="6"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nº</w:t>
            </w:r>
          </w:p>
        </w:tc>
        <w:tc>
          <w:tcPr>
            <w:tcW w:w="3118" w:type="dxa"/>
            <w:gridSpan w:val="2"/>
            <w:tcBorders>
              <w:bottom w:val="single" w:sz="6" w:space="0" w:color="auto"/>
            </w:tcBorders>
          </w:tcPr>
          <w:p w:rsidR="005078FB" w:rsidRPr="008B77E0" w:rsidRDefault="005078FB" w:rsidP="006F2E46">
            <w:pPr>
              <w:jc w:val="center"/>
              <w:rPr>
                <w:rFonts w:ascii="Arial" w:hAnsi="Arial" w:cs="Arial"/>
                <w:sz w:val="20"/>
                <w:szCs w:val="20"/>
                <w:u w:val="single"/>
              </w:rPr>
            </w:pPr>
          </w:p>
        </w:tc>
      </w:tr>
      <w:tr w:rsidR="005078FB" w:rsidRPr="008B77E0" w:rsidTr="006F2E46">
        <w:tblPrEx>
          <w:tblCellMar>
            <w:left w:w="85" w:type="dxa"/>
            <w:right w:w="85" w:type="dxa"/>
          </w:tblCellMar>
        </w:tblPrEx>
        <w:trPr>
          <w:trHeight w:val="400"/>
        </w:trPr>
        <w:tc>
          <w:tcPr>
            <w:tcW w:w="1429" w:type="dxa"/>
            <w:gridSpan w:val="2"/>
            <w:tcBorders>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 xml:space="preserve">10 </w:t>
            </w:r>
            <w:r w:rsidR="008B77E0">
              <w:rPr>
                <w:rFonts w:ascii="Arial" w:hAnsi="Arial" w:cs="Arial"/>
                <w:b/>
                <w:sz w:val="20"/>
                <w:szCs w:val="20"/>
                <w:u w:val="single"/>
              </w:rPr>
              <w:t>–</w:t>
            </w:r>
            <w:r w:rsidRPr="008B77E0">
              <w:rPr>
                <w:rFonts w:ascii="Arial" w:hAnsi="Arial" w:cs="Arial"/>
                <w:b/>
                <w:sz w:val="20"/>
                <w:szCs w:val="20"/>
                <w:u w:val="single"/>
              </w:rPr>
              <w:t xml:space="preserve"> 29</w:t>
            </w:r>
          </w:p>
        </w:tc>
        <w:tc>
          <w:tcPr>
            <w:tcW w:w="800" w:type="dxa"/>
            <w:tcBorders>
              <w:top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12</w:t>
            </w:r>
          </w:p>
        </w:tc>
        <w:tc>
          <w:tcPr>
            <w:tcW w:w="798" w:type="dxa"/>
            <w:tcBorders>
              <w:top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15,8</w:t>
            </w:r>
          </w:p>
        </w:tc>
        <w:tc>
          <w:tcPr>
            <w:tcW w:w="730" w:type="dxa"/>
            <w:tcBorders>
              <w:top w:val="single" w:sz="6" w:space="0" w:color="auto"/>
              <w:lef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64</w:t>
            </w:r>
          </w:p>
        </w:tc>
        <w:tc>
          <w:tcPr>
            <w:tcW w:w="726" w:type="dxa"/>
            <w:tcBorders>
              <w:top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84,2</w:t>
            </w:r>
          </w:p>
        </w:tc>
        <w:tc>
          <w:tcPr>
            <w:tcW w:w="920" w:type="dxa"/>
            <w:tcBorders>
              <w:top w:val="single" w:sz="6" w:space="0" w:color="auto"/>
              <w:left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76</w:t>
            </w:r>
          </w:p>
        </w:tc>
        <w:tc>
          <w:tcPr>
            <w:tcW w:w="709" w:type="dxa"/>
            <w:tcBorders>
              <w:top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1,00</w:t>
            </w:r>
          </w:p>
        </w:tc>
        <w:tc>
          <w:tcPr>
            <w:tcW w:w="2409" w:type="dxa"/>
            <w:tcBorders>
              <w:top w:val="single" w:sz="6" w:space="0" w:color="auto"/>
            </w:tcBorders>
          </w:tcPr>
          <w:p w:rsidR="005078FB" w:rsidRPr="008B77E0" w:rsidRDefault="005078FB" w:rsidP="006F2E46">
            <w:pPr>
              <w:jc w:val="center"/>
              <w:rPr>
                <w:rFonts w:ascii="Arial" w:hAnsi="Arial" w:cs="Arial"/>
                <w:b/>
                <w:sz w:val="20"/>
                <w:szCs w:val="20"/>
                <w:u w:val="single"/>
              </w:rPr>
            </w:pPr>
          </w:p>
        </w:tc>
      </w:tr>
      <w:tr w:rsidR="005078FB" w:rsidRPr="008B77E0" w:rsidTr="006F2E46">
        <w:tblPrEx>
          <w:tblCellMar>
            <w:left w:w="85" w:type="dxa"/>
            <w:right w:w="85" w:type="dxa"/>
          </w:tblCellMar>
        </w:tblPrEx>
        <w:trPr>
          <w:trHeight w:val="400"/>
        </w:trPr>
        <w:tc>
          <w:tcPr>
            <w:tcW w:w="1429" w:type="dxa"/>
            <w:gridSpan w:val="2"/>
            <w:tcBorders>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 xml:space="preserve">30 </w:t>
            </w:r>
            <w:r w:rsidR="008B77E0">
              <w:rPr>
                <w:rFonts w:ascii="Arial" w:hAnsi="Arial" w:cs="Arial"/>
                <w:b/>
                <w:sz w:val="20"/>
                <w:szCs w:val="20"/>
                <w:u w:val="single"/>
              </w:rPr>
              <w:t>–</w:t>
            </w:r>
            <w:r w:rsidRPr="008B77E0">
              <w:rPr>
                <w:rFonts w:ascii="Arial" w:hAnsi="Arial" w:cs="Arial"/>
                <w:b/>
                <w:sz w:val="20"/>
                <w:szCs w:val="20"/>
                <w:u w:val="single"/>
              </w:rPr>
              <w:t xml:space="preserve"> 59</w:t>
            </w:r>
          </w:p>
        </w:tc>
        <w:tc>
          <w:tcPr>
            <w:tcW w:w="800" w:type="dxa"/>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56</w:t>
            </w:r>
          </w:p>
        </w:tc>
        <w:tc>
          <w:tcPr>
            <w:tcW w:w="798" w:type="dxa"/>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23,3</w:t>
            </w:r>
          </w:p>
        </w:tc>
        <w:tc>
          <w:tcPr>
            <w:tcW w:w="730" w:type="dxa"/>
            <w:tcBorders>
              <w:lef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184</w:t>
            </w:r>
          </w:p>
        </w:tc>
        <w:tc>
          <w:tcPr>
            <w:tcW w:w="726" w:type="dxa"/>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76,7</w:t>
            </w:r>
          </w:p>
        </w:tc>
        <w:tc>
          <w:tcPr>
            <w:tcW w:w="920" w:type="dxa"/>
            <w:tcBorders>
              <w:left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240</w:t>
            </w:r>
          </w:p>
        </w:tc>
        <w:tc>
          <w:tcPr>
            <w:tcW w:w="709" w:type="dxa"/>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1,47</w:t>
            </w:r>
          </w:p>
        </w:tc>
        <w:tc>
          <w:tcPr>
            <w:tcW w:w="2409" w:type="dxa"/>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(0,29 - 1,68)</w:t>
            </w:r>
          </w:p>
        </w:tc>
      </w:tr>
      <w:tr w:rsidR="005078FB" w:rsidRPr="008B77E0" w:rsidTr="006F2E46">
        <w:tblPrEx>
          <w:tblCellMar>
            <w:left w:w="85" w:type="dxa"/>
            <w:right w:w="85" w:type="dxa"/>
          </w:tblCellMar>
        </w:tblPrEx>
        <w:trPr>
          <w:trHeight w:val="160"/>
        </w:trPr>
        <w:tc>
          <w:tcPr>
            <w:tcW w:w="1429" w:type="dxa"/>
            <w:gridSpan w:val="2"/>
            <w:tcBorders>
              <w:bottom w:val="single" w:sz="6" w:space="0" w:color="auto"/>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60 e mais</w:t>
            </w:r>
          </w:p>
        </w:tc>
        <w:tc>
          <w:tcPr>
            <w:tcW w:w="800" w:type="dxa"/>
            <w:tcBorders>
              <w:bottom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24</w:t>
            </w:r>
          </w:p>
        </w:tc>
        <w:tc>
          <w:tcPr>
            <w:tcW w:w="798" w:type="dxa"/>
            <w:tcBorders>
              <w:bottom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20,5</w:t>
            </w:r>
          </w:p>
        </w:tc>
        <w:tc>
          <w:tcPr>
            <w:tcW w:w="730" w:type="dxa"/>
            <w:tcBorders>
              <w:left w:val="single" w:sz="6" w:space="0" w:color="auto"/>
              <w:bottom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93</w:t>
            </w:r>
          </w:p>
        </w:tc>
        <w:tc>
          <w:tcPr>
            <w:tcW w:w="726" w:type="dxa"/>
            <w:tcBorders>
              <w:bottom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79,5</w:t>
            </w:r>
          </w:p>
        </w:tc>
        <w:tc>
          <w:tcPr>
            <w:tcW w:w="920" w:type="dxa"/>
            <w:tcBorders>
              <w:left w:val="single" w:sz="6"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117</w:t>
            </w:r>
          </w:p>
        </w:tc>
        <w:tc>
          <w:tcPr>
            <w:tcW w:w="709" w:type="dxa"/>
            <w:tcBorders>
              <w:bottom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1,30</w:t>
            </w:r>
          </w:p>
        </w:tc>
        <w:tc>
          <w:tcPr>
            <w:tcW w:w="2409" w:type="dxa"/>
            <w:tcBorders>
              <w:bottom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(0,32 - 1,75)</w:t>
            </w:r>
          </w:p>
        </w:tc>
      </w:tr>
      <w:tr w:rsidR="005078FB" w:rsidRPr="008B77E0" w:rsidTr="006F2E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1" w:type="dxa"/>
        </w:trPr>
        <w:tc>
          <w:tcPr>
            <w:tcW w:w="1418" w:type="dxa"/>
            <w:tcBorders>
              <w:left w:val="nil"/>
              <w:bottom w:val="single" w:sz="12"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Total</w:t>
            </w:r>
          </w:p>
        </w:tc>
        <w:tc>
          <w:tcPr>
            <w:tcW w:w="800" w:type="dxa"/>
            <w:tcBorders>
              <w:bottom w:val="single" w:sz="12" w:space="0" w:color="auto"/>
              <w:right w:val="nil"/>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92</w:t>
            </w:r>
          </w:p>
        </w:tc>
        <w:tc>
          <w:tcPr>
            <w:tcW w:w="798" w:type="dxa"/>
            <w:tcBorders>
              <w:left w:val="nil"/>
              <w:bottom w:val="single" w:sz="12"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24,9</w:t>
            </w:r>
          </w:p>
        </w:tc>
        <w:tc>
          <w:tcPr>
            <w:tcW w:w="730" w:type="dxa"/>
            <w:tcBorders>
              <w:bottom w:val="single" w:sz="12" w:space="0" w:color="auto"/>
              <w:right w:val="nil"/>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341</w:t>
            </w:r>
          </w:p>
        </w:tc>
        <w:tc>
          <w:tcPr>
            <w:tcW w:w="726" w:type="dxa"/>
            <w:tcBorders>
              <w:left w:val="nil"/>
              <w:bottom w:val="single" w:sz="12"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75,1</w:t>
            </w:r>
          </w:p>
        </w:tc>
        <w:tc>
          <w:tcPr>
            <w:tcW w:w="920" w:type="dxa"/>
            <w:tcBorders>
              <w:bottom w:val="single" w:sz="12" w:space="0" w:color="auto"/>
              <w:right w:val="nil"/>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433</w:t>
            </w:r>
          </w:p>
        </w:tc>
        <w:tc>
          <w:tcPr>
            <w:tcW w:w="3118" w:type="dxa"/>
            <w:gridSpan w:val="2"/>
            <w:tcBorders>
              <w:bottom w:val="single" w:sz="12" w:space="0" w:color="auto"/>
              <w:right w:val="nil"/>
            </w:tcBorders>
          </w:tcPr>
          <w:p w:rsidR="005078FB" w:rsidRPr="008B77E0" w:rsidRDefault="005078FB" w:rsidP="006F2E46">
            <w:pPr>
              <w:jc w:val="center"/>
              <w:rPr>
                <w:rFonts w:ascii="Arial" w:hAnsi="Arial" w:cs="Arial"/>
                <w:b/>
                <w:sz w:val="20"/>
                <w:szCs w:val="20"/>
                <w:u w:val="single"/>
              </w:rPr>
            </w:pPr>
          </w:p>
        </w:tc>
      </w:tr>
    </w:tbl>
    <w:p w:rsidR="005078FB" w:rsidRPr="008B77E0" w:rsidRDefault="005078FB" w:rsidP="005078FB">
      <w:pPr>
        <w:rPr>
          <w:rFonts w:ascii="Arial" w:hAnsi="Arial" w:cs="Arial"/>
          <w:sz w:val="20"/>
          <w:szCs w:val="20"/>
          <w:u w:val="single"/>
        </w:rPr>
      </w:pPr>
      <w:r w:rsidRPr="008B77E0">
        <w:rPr>
          <w:rFonts w:ascii="Arial" w:hAnsi="Arial" w:cs="Arial"/>
          <w:sz w:val="20"/>
          <w:szCs w:val="20"/>
          <w:u w:val="single"/>
        </w:rPr>
        <w:t xml:space="preserve">b Teste do </w:t>
      </w:r>
      <w:r w:rsidRPr="008B77E0">
        <w:rPr>
          <w:rFonts w:ascii="Arial" w:hAnsi="Arial" w:cs="Arial"/>
          <w:b/>
          <w:sz w:val="20"/>
          <w:szCs w:val="20"/>
          <w:u w:val="single"/>
        </w:rPr>
        <w:sym w:font="Symbol" w:char="F063"/>
      </w:r>
      <w:r w:rsidRPr="008B77E0">
        <w:rPr>
          <w:rFonts w:ascii="Arial" w:hAnsi="Arial" w:cs="Arial"/>
          <w:b/>
          <w:sz w:val="20"/>
          <w:szCs w:val="20"/>
          <w:u w:val="single"/>
          <w:vertAlign w:val="superscript"/>
        </w:rPr>
        <w:t xml:space="preserve">2 </w:t>
      </w:r>
      <w:r w:rsidRPr="008B77E0">
        <w:rPr>
          <w:rFonts w:ascii="Arial" w:hAnsi="Arial" w:cs="Arial"/>
          <w:sz w:val="20"/>
          <w:szCs w:val="20"/>
          <w:u w:val="single"/>
        </w:rPr>
        <w:t xml:space="preserve">para tendência linear: </w:t>
      </w:r>
      <w:r w:rsidRPr="008B77E0">
        <w:rPr>
          <w:rFonts w:ascii="Arial" w:hAnsi="Arial" w:cs="Arial"/>
          <w:b/>
          <w:sz w:val="20"/>
          <w:szCs w:val="20"/>
          <w:u w:val="single"/>
        </w:rPr>
        <w:sym w:font="Symbol" w:char="F063"/>
      </w:r>
      <w:r w:rsidRPr="008B77E0">
        <w:rPr>
          <w:rFonts w:ascii="Arial" w:hAnsi="Arial" w:cs="Arial"/>
          <w:b/>
          <w:sz w:val="20"/>
          <w:szCs w:val="20"/>
          <w:u w:val="single"/>
          <w:vertAlign w:val="superscript"/>
        </w:rPr>
        <w:t xml:space="preserve">2 </w:t>
      </w:r>
      <w:r w:rsidRPr="008B77E0">
        <w:rPr>
          <w:rFonts w:ascii="Arial" w:hAnsi="Arial" w:cs="Arial"/>
          <w:sz w:val="20"/>
          <w:szCs w:val="20"/>
          <w:u w:val="single"/>
        </w:rPr>
        <w:t xml:space="preserve"> =0,94; (p&lt;0,3315).</w:t>
      </w:r>
    </w:p>
    <w:p w:rsidR="005078FB" w:rsidRPr="008B77E0" w:rsidRDefault="005078FB" w:rsidP="005078FB">
      <w:pPr>
        <w:spacing w:line="360" w:lineRule="auto"/>
        <w:jc w:val="both"/>
        <w:rPr>
          <w:rFonts w:ascii="Arial" w:hAnsi="Arial" w:cs="Arial"/>
          <w:sz w:val="20"/>
          <w:szCs w:val="20"/>
          <w:u w:val="single"/>
        </w:rPr>
      </w:pPr>
      <w:r w:rsidRPr="008B77E0">
        <w:rPr>
          <w:rFonts w:ascii="Arial" w:hAnsi="Arial" w:cs="Arial"/>
          <w:sz w:val="20"/>
          <w:szCs w:val="20"/>
          <w:u w:val="single"/>
        </w:rPr>
        <w:t>Entretanto, se os valores apresentados na tabela2 forem médias os testes aplicados devem ser outros. EX: t de student, ANOVA com bonferroni...</w:t>
      </w:r>
    </w:p>
    <w:p w:rsidR="008F4C77" w:rsidRPr="008B77E0" w:rsidRDefault="008F4C77" w:rsidP="008F4C77">
      <w:pPr>
        <w:spacing w:line="360" w:lineRule="auto"/>
        <w:jc w:val="both"/>
        <w:rPr>
          <w:rFonts w:ascii="Arial" w:hAnsi="Arial" w:cs="Arial"/>
          <w:color w:val="000000"/>
          <w:sz w:val="20"/>
          <w:szCs w:val="20"/>
        </w:rPr>
      </w:pPr>
      <w:r w:rsidRPr="008B77E0">
        <w:rPr>
          <w:rFonts w:ascii="Arial" w:hAnsi="Arial" w:cs="Arial"/>
          <w:sz w:val="20"/>
          <w:szCs w:val="20"/>
          <w:u w:val="single"/>
        </w:rPr>
        <w:t>Resposta</w:t>
      </w:r>
      <w:r w:rsidRPr="008B77E0">
        <w:rPr>
          <w:rFonts w:ascii="Arial" w:hAnsi="Arial" w:cs="Arial"/>
          <w:sz w:val="20"/>
          <w:szCs w:val="20"/>
        </w:rPr>
        <w:t xml:space="preserve"> - </w:t>
      </w:r>
      <w:r w:rsidRPr="008B77E0">
        <w:rPr>
          <w:rFonts w:ascii="Arial" w:hAnsi="Arial" w:cs="Arial"/>
          <w:color w:val="000000"/>
          <w:sz w:val="20"/>
          <w:szCs w:val="20"/>
        </w:rPr>
        <w:t xml:space="preserve">Na tabela 2, o interesse foi apresentar os resultados da comparação entre sexo masculino e sexo feminino, em relação à distribuição sobre as classificações de estado nutricional. Cada criança da amostra foi classificada como tendo “magreza”, “eutrofia”, “sobrepeso” ou “obesidade”, caracterizando assim a avaliação de uma variável qualitativa ordinal (categórica) com 4 classificações possíveis. Testou-se a hipótese nula de que a distribuição sobre as classificações de estado nutricional para crianças do sexo masculino é igual à distribuição sobre as classificações de estado nutricional para crianças do sexo feminino, versus a hipótese alternativa de que as distribuições são diferentes nos dois sexos. O teste indicado para avaliar essas hipóteses (o teste usado) foi o teste de Qui-quadrado (SIEGEL, 1988). O resultado do teste indicou a rejeição da hipótese nula (o valor de p foi igual a 0,0000000 então escrevemos: p&lt;0,001) nos levando a concluir que existe diferença significativa entre sexo masculino e sexo feminino, quanto à distribuição sobre as classificações de estado nutricional. Na tabela 2, em cada uma das colunas correspondentes aos sexos, são apresentados os percentuais de indivíduos que foram classificados como “magreza”, “eutrofia”, “sobrepeso” e “obesidade”. Também são apresentados os intervalos de confiança para tais percentuais. Observa-se que os percentuais de “magreza” e “sobrepeso” para masculino e feminino são muito próximos. Já para “eutrofia” o percentual para feminino é maior do que para o sexo masculino e o percentual de “obesidade” é maior para masculino do que para feminino. </w:t>
      </w:r>
    </w:p>
    <w:p w:rsidR="008F4C77" w:rsidRPr="008B77E0" w:rsidRDefault="008F4C77" w:rsidP="008F4C77">
      <w:pPr>
        <w:spacing w:line="360" w:lineRule="auto"/>
        <w:jc w:val="both"/>
        <w:rPr>
          <w:rFonts w:ascii="Arial" w:hAnsi="Arial" w:cs="Arial"/>
          <w:color w:val="000000"/>
          <w:sz w:val="20"/>
          <w:szCs w:val="20"/>
        </w:rPr>
      </w:pPr>
      <w:r w:rsidRPr="008B77E0">
        <w:rPr>
          <w:rFonts w:ascii="Arial" w:hAnsi="Arial" w:cs="Arial"/>
          <w:color w:val="000000"/>
          <w:sz w:val="20"/>
          <w:szCs w:val="20"/>
        </w:rPr>
        <w:lastRenderedPageBreak/>
        <w:t>Para melhor entendimento da tabela, o título da tabela foi alterado, a coluna “Geral” foi reposicionada antes das colunas de sexo masculino e feminino e foi acrescentada uma coluna com o “Valor de p*”. O asterisco remete à indicação do teste utilizado e o nível de significância adotado para o teste (0,05 ou 5%).</w:t>
      </w:r>
    </w:p>
    <w:p w:rsidR="005078FB" w:rsidRPr="008B77E0" w:rsidRDefault="00CF3D05" w:rsidP="005078FB">
      <w:pPr>
        <w:spacing w:line="360" w:lineRule="auto"/>
        <w:jc w:val="both"/>
        <w:rPr>
          <w:rFonts w:ascii="Arial" w:hAnsi="Arial" w:cs="Arial"/>
          <w:sz w:val="20"/>
          <w:szCs w:val="20"/>
          <w:u w:val="single"/>
        </w:rPr>
      </w:pPr>
      <w:r w:rsidRPr="008B77E0">
        <w:rPr>
          <w:rFonts w:ascii="Arial" w:eastAsia="Times New Roman" w:hAnsi="Arial" w:cs="Arial"/>
          <w:color w:val="000000"/>
          <w:sz w:val="20"/>
          <w:szCs w:val="20"/>
          <w:u w:val="single"/>
          <w:lang w:eastAsia="pt-BR"/>
        </w:rPr>
        <w:t xml:space="preserve">OBSERVAÇÃO DA RODADA 2 - </w:t>
      </w:r>
      <w:r w:rsidR="005078FB" w:rsidRPr="008B77E0">
        <w:rPr>
          <w:rFonts w:ascii="Arial" w:hAnsi="Arial" w:cs="Arial"/>
          <w:sz w:val="20"/>
          <w:szCs w:val="20"/>
          <w:u w:val="single"/>
        </w:rPr>
        <w:t>A mesma crítica serve para a tabela-3.</w:t>
      </w:r>
    </w:p>
    <w:p w:rsidR="00EB5E8D" w:rsidRPr="008B77E0" w:rsidRDefault="00EB5E8D" w:rsidP="00EB5E8D">
      <w:pPr>
        <w:spacing w:line="360" w:lineRule="auto"/>
        <w:jc w:val="both"/>
        <w:rPr>
          <w:rFonts w:ascii="Arial" w:hAnsi="Arial" w:cs="Arial"/>
          <w:color w:val="000000"/>
          <w:sz w:val="20"/>
          <w:szCs w:val="20"/>
        </w:rPr>
      </w:pPr>
      <w:r w:rsidRPr="008B77E0">
        <w:rPr>
          <w:rFonts w:ascii="Arial" w:hAnsi="Arial" w:cs="Arial"/>
          <w:sz w:val="20"/>
          <w:szCs w:val="20"/>
          <w:u w:val="single"/>
        </w:rPr>
        <w:t>Resposta</w:t>
      </w:r>
      <w:r w:rsidRPr="008B77E0">
        <w:rPr>
          <w:rFonts w:ascii="Arial" w:hAnsi="Arial" w:cs="Arial"/>
          <w:sz w:val="20"/>
          <w:szCs w:val="20"/>
        </w:rPr>
        <w:t xml:space="preserve"> - </w:t>
      </w:r>
      <w:r w:rsidRPr="008B77E0">
        <w:rPr>
          <w:rFonts w:ascii="Arial" w:hAnsi="Arial" w:cs="Arial"/>
          <w:color w:val="000000"/>
          <w:sz w:val="20"/>
          <w:szCs w:val="20"/>
        </w:rPr>
        <w:t>Na tabela 3 o interesse foi apresentar os resultados da comparação entre as diversas regionais em relação à distribuição sobre as classificações de estado nutricional. Esta análise foi feita separadamente para crianças do sexo masculino, crianças do sexo feminino e no geral. Considerando-se o sexo masculino (o mesmo se aplica ao sexo feminino e ao geral), testou-se a hipótese nula de que as distribuições sobre as classificações de estado nutricional são iguais para todas as regionais, versus a hipótese alternativa de que as distribuições não são iguais para todas as regionais. Os resultados indicaram a rejeição da hipótese nula (p&lt;0,001). O mesmo ocorreu para sexo feminino (p&lt;0,001) e para a análise geral (p&lt;0,001). Novamente, nestas análises, foi usado o teste de Qui-quadrado. O valor de p para a análise de sexo masculino foi &lt;0,001, para sexo feminino foi &lt;0,001 e no geral foi &lt; 0,001. Sendo assim, os resultados nos permitem dizer que, ao comparar as regionais, foi encontrada diferença significativa entre elas quanto às distribuições sobre as classificações de estado nutricional.</w:t>
      </w:r>
    </w:p>
    <w:p w:rsidR="00EB5E8D" w:rsidRPr="008B77E0" w:rsidRDefault="00EB5E8D" w:rsidP="00EB5E8D">
      <w:pPr>
        <w:spacing w:line="360" w:lineRule="auto"/>
        <w:jc w:val="both"/>
        <w:rPr>
          <w:rFonts w:ascii="Arial" w:hAnsi="Arial" w:cs="Arial"/>
          <w:color w:val="000000"/>
          <w:sz w:val="20"/>
          <w:szCs w:val="20"/>
        </w:rPr>
      </w:pPr>
      <w:r w:rsidRPr="008B77E0">
        <w:rPr>
          <w:rFonts w:ascii="Arial" w:hAnsi="Arial" w:cs="Arial"/>
          <w:color w:val="000000"/>
          <w:sz w:val="20"/>
          <w:szCs w:val="20"/>
        </w:rPr>
        <w:t>Para melhor entendimento da análise apresentada na tabela 3, a coluna “Geral” (que já está na tabela 2), foi substituída pela coluna “Valor de p*”.  Assim como na tabela 2, o asterisco remete à indicação do teste utilizado e o nível de significância adotado para o teste (0,05 ou 5%). O título da tabela foi reescrito.</w:t>
      </w:r>
    </w:p>
    <w:p w:rsidR="005078FB" w:rsidRPr="008B77E0" w:rsidRDefault="005078FB" w:rsidP="005078FB">
      <w:pPr>
        <w:spacing w:line="360" w:lineRule="auto"/>
        <w:jc w:val="both"/>
        <w:rPr>
          <w:rFonts w:ascii="Arial" w:hAnsi="Arial" w:cs="Arial"/>
          <w:bCs/>
          <w:sz w:val="20"/>
          <w:szCs w:val="20"/>
          <w:u w:val="single"/>
        </w:rPr>
      </w:pPr>
      <w:r w:rsidRPr="008B77E0">
        <w:rPr>
          <w:rFonts w:ascii="Arial" w:hAnsi="Arial" w:cs="Arial"/>
          <w:sz w:val="20"/>
          <w:szCs w:val="20"/>
          <w:u w:val="single"/>
        </w:rPr>
        <w:t xml:space="preserve">A tabela-4. Quando se dispõe de uma amostra pequena e a variável numérica não apresenta sabidamente uma variação normal (ou não dá para ser verificada satisfatoriamente), ou ainda, quando não há homogeneidade das variâncias (embora exista uma correção no teste t que considera as variâncias desiguais), o teste t não é apropriado. Para exemplificar uma situação onde o teste t acusaria falsamente uma associação estatisticamente significativa, imagine que em um dos dois grupos se observe um outlier (valor muito discrepante). Em função desse único valor, em sendo muito maior do que os outros, o grupo a que ele pertence apresentará uma média elevada, o que aumentará a estatística do teste t, com um </w:t>
      </w:r>
      <w:r w:rsidR="00846200" w:rsidRPr="008B77E0">
        <w:rPr>
          <w:rFonts w:ascii="Arial" w:hAnsi="Arial" w:cs="Arial"/>
          <w:sz w:val="20"/>
          <w:szCs w:val="20"/>
          <w:u w:val="single"/>
        </w:rPr>
        <w:t>consequente</w:t>
      </w:r>
      <w:r w:rsidRPr="008B77E0">
        <w:rPr>
          <w:rFonts w:ascii="Arial" w:hAnsi="Arial" w:cs="Arial"/>
          <w:sz w:val="20"/>
          <w:szCs w:val="20"/>
          <w:u w:val="single"/>
        </w:rPr>
        <w:t xml:space="preserve"> p-valor associado pequeno. Nessa situação, pode-se utilizar o teste não paramétrico de Mann-Whitney. O teste de Mann-Whitney é empregado para testar diferenças de medianas em pequenas amostras. No título da tabela-4 fala-se em </w:t>
      </w:r>
      <w:r w:rsidRPr="008B77E0">
        <w:rPr>
          <w:rFonts w:ascii="Arial" w:hAnsi="Arial" w:cs="Arial"/>
          <w:bCs/>
          <w:sz w:val="20"/>
          <w:szCs w:val="20"/>
          <w:u w:val="single"/>
        </w:rPr>
        <w:t xml:space="preserve">rendimento médio, número de equipamentos e frequência relativa. Não encontrei valores de medianas na tabela 4 para se realizar o teste. EX: Verificar tabela x abaixo </w:t>
      </w:r>
    </w:p>
    <w:p w:rsidR="005078FB" w:rsidRPr="008B77E0" w:rsidRDefault="005078FB" w:rsidP="005078FB">
      <w:pPr>
        <w:ind w:right="567"/>
        <w:jc w:val="center"/>
        <w:rPr>
          <w:rFonts w:ascii="Arial" w:hAnsi="Arial" w:cs="Arial"/>
          <w:sz w:val="20"/>
          <w:szCs w:val="20"/>
          <w:u w:val="single"/>
        </w:rPr>
      </w:pPr>
      <w:r w:rsidRPr="008B77E0">
        <w:rPr>
          <w:rFonts w:ascii="Arial" w:hAnsi="Arial" w:cs="Arial"/>
          <w:sz w:val="20"/>
          <w:szCs w:val="20"/>
          <w:u w:val="single"/>
        </w:rPr>
        <w:t xml:space="preserve">Tabela 3. </w:t>
      </w:r>
    </w:p>
    <w:p w:rsidR="005078FB" w:rsidRPr="008B77E0" w:rsidRDefault="005078FB" w:rsidP="005078FB">
      <w:pPr>
        <w:jc w:val="center"/>
        <w:rPr>
          <w:rFonts w:ascii="Arial" w:hAnsi="Arial" w:cs="Arial"/>
          <w:sz w:val="20"/>
          <w:szCs w:val="20"/>
          <w:u w:val="single"/>
        </w:rPr>
      </w:pPr>
      <w:r w:rsidRPr="008B77E0">
        <w:rPr>
          <w:rFonts w:ascii="Arial" w:hAnsi="Arial" w:cs="Arial"/>
          <w:sz w:val="20"/>
          <w:szCs w:val="20"/>
          <w:u w:val="single"/>
        </w:rPr>
        <w:t>Média, erro padrão, mediana e o número de doentes da distribuição de idade dos pacientes com e sem doença em xxxxxxxx 1998.</w:t>
      </w:r>
    </w:p>
    <w:tbl>
      <w:tblPr>
        <w:tblW w:w="0" w:type="auto"/>
        <w:tblInd w:w="71" w:type="dxa"/>
        <w:tblLayout w:type="fixed"/>
        <w:tblCellMar>
          <w:left w:w="71" w:type="dxa"/>
          <w:right w:w="71" w:type="dxa"/>
        </w:tblCellMar>
        <w:tblLook w:val="0000" w:firstRow="0" w:lastRow="0" w:firstColumn="0" w:lastColumn="0" w:noHBand="0" w:noVBand="0"/>
      </w:tblPr>
      <w:tblGrid>
        <w:gridCol w:w="2552"/>
        <w:gridCol w:w="1081"/>
        <w:gridCol w:w="1187"/>
        <w:gridCol w:w="921"/>
        <w:gridCol w:w="2764"/>
      </w:tblGrid>
      <w:tr w:rsidR="005078FB" w:rsidRPr="008B77E0" w:rsidTr="006F2E46">
        <w:tc>
          <w:tcPr>
            <w:tcW w:w="2552" w:type="dxa"/>
            <w:tcBorders>
              <w:top w:val="single" w:sz="12" w:space="0" w:color="auto"/>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lastRenderedPageBreak/>
              <w:t>Idade</w:t>
            </w:r>
          </w:p>
        </w:tc>
        <w:tc>
          <w:tcPr>
            <w:tcW w:w="2268" w:type="dxa"/>
            <w:gridSpan w:val="2"/>
            <w:tcBorders>
              <w:top w:val="single" w:sz="12" w:space="0" w:color="auto"/>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Doença</w:t>
            </w:r>
          </w:p>
        </w:tc>
        <w:tc>
          <w:tcPr>
            <w:tcW w:w="921" w:type="dxa"/>
            <w:tcBorders>
              <w:top w:val="single" w:sz="12"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Dife-</w:t>
            </w:r>
          </w:p>
        </w:tc>
        <w:tc>
          <w:tcPr>
            <w:tcW w:w="2764" w:type="dxa"/>
            <w:tcBorders>
              <w:top w:val="single" w:sz="12" w:space="0" w:color="auto"/>
            </w:tcBorders>
          </w:tcPr>
          <w:p w:rsidR="005078FB" w:rsidRPr="008B77E0" w:rsidRDefault="005078FB" w:rsidP="006F2E46">
            <w:pPr>
              <w:rPr>
                <w:rFonts w:ascii="Arial" w:hAnsi="Arial" w:cs="Arial"/>
                <w:b/>
                <w:sz w:val="20"/>
                <w:szCs w:val="20"/>
                <w:u w:val="single"/>
                <w:lang w:val="en-US"/>
              </w:rPr>
            </w:pPr>
            <w:r w:rsidRPr="008B77E0">
              <w:rPr>
                <w:rFonts w:ascii="Arial" w:hAnsi="Arial" w:cs="Arial"/>
                <w:b/>
                <w:sz w:val="20"/>
                <w:szCs w:val="20"/>
                <w:u w:val="single"/>
                <w:lang w:val="en-US"/>
              </w:rPr>
              <w:t>Mann-whitney      p-valor</w:t>
            </w:r>
          </w:p>
        </w:tc>
      </w:tr>
      <w:tr w:rsidR="005078FB" w:rsidRPr="008B77E0" w:rsidTr="006F2E46">
        <w:tc>
          <w:tcPr>
            <w:tcW w:w="2552" w:type="dxa"/>
            <w:tcBorders>
              <w:bottom w:val="single" w:sz="6" w:space="0" w:color="auto"/>
              <w:right w:val="single" w:sz="6" w:space="0" w:color="auto"/>
            </w:tcBorders>
          </w:tcPr>
          <w:p w:rsidR="005078FB" w:rsidRPr="008B77E0" w:rsidRDefault="005078FB" w:rsidP="006F2E46">
            <w:pPr>
              <w:rPr>
                <w:rFonts w:ascii="Arial" w:hAnsi="Arial" w:cs="Arial"/>
                <w:b/>
                <w:sz w:val="20"/>
                <w:szCs w:val="20"/>
                <w:u w:val="single"/>
                <w:lang w:val="en-US"/>
              </w:rPr>
            </w:pPr>
          </w:p>
        </w:tc>
        <w:tc>
          <w:tcPr>
            <w:tcW w:w="1081" w:type="dxa"/>
            <w:tcBorders>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Com</w:t>
            </w:r>
          </w:p>
        </w:tc>
        <w:tc>
          <w:tcPr>
            <w:tcW w:w="1187" w:type="dxa"/>
            <w:tcBorders>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Sem</w:t>
            </w:r>
          </w:p>
        </w:tc>
        <w:tc>
          <w:tcPr>
            <w:tcW w:w="921" w:type="dxa"/>
            <w:tcBorders>
              <w:bottom w:val="single" w:sz="6"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rença</w:t>
            </w:r>
          </w:p>
        </w:tc>
        <w:tc>
          <w:tcPr>
            <w:tcW w:w="2764" w:type="dxa"/>
            <w:tcBorders>
              <w:bottom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 xml:space="preserve">           U</w:t>
            </w:r>
          </w:p>
        </w:tc>
      </w:tr>
      <w:tr w:rsidR="005078FB" w:rsidRPr="008B77E0" w:rsidTr="006F2E46">
        <w:tc>
          <w:tcPr>
            <w:tcW w:w="2552" w:type="dxa"/>
            <w:tcBorders>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 xml:space="preserve">Média </w:t>
            </w:r>
          </w:p>
        </w:tc>
        <w:tc>
          <w:tcPr>
            <w:tcW w:w="1081" w:type="dxa"/>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39,40</w:t>
            </w:r>
          </w:p>
        </w:tc>
        <w:tc>
          <w:tcPr>
            <w:tcW w:w="1187" w:type="dxa"/>
            <w:tcBorders>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38,34</w:t>
            </w:r>
          </w:p>
          <w:p w:rsidR="005078FB" w:rsidRPr="008B77E0" w:rsidRDefault="005078FB" w:rsidP="006F2E46">
            <w:pPr>
              <w:jc w:val="center"/>
              <w:rPr>
                <w:rFonts w:ascii="Arial" w:hAnsi="Arial" w:cs="Arial"/>
                <w:b/>
                <w:sz w:val="20"/>
                <w:szCs w:val="20"/>
                <w:u w:val="single"/>
              </w:rPr>
            </w:pPr>
          </w:p>
        </w:tc>
        <w:tc>
          <w:tcPr>
            <w:tcW w:w="921" w:type="dxa"/>
            <w:tcBorders>
              <w:right w:val="single" w:sz="6" w:space="0" w:color="auto"/>
            </w:tcBorders>
          </w:tcPr>
          <w:p w:rsidR="005078FB" w:rsidRPr="008B77E0" w:rsidRDefault="005078FB" w:rsidP="006F2E46">
            <w:pPr>
              <w:jc w:val="center"/>
              <w:rPr>
                <w:rFonts w:ascii="Arial" w:hAnsi="Arial" w:cs="Arial"/>
                <w:sz w:val="20"/>
                <w:szCs w:val="20"/>
                <w:u w:val="single"/>
              </w:rPr>
            </w:pPr>
            <w:r w:rsidRPr="008B77E0">
              <w:rPr>
                <w:rFonts w:ascii="Arial" w:hAnsi="Arial" w:cs="Arial"/>
                <w:b/>
                <w:sz w:val="20"/>
                <w:szCs w:val="20"/>
                <w:u w:val="single"/>
              </w:rPr>
              <w:t>1,05</w:t>
            </w:r>
          </w:p>
        </w:tc>
        <w:tc>
          <w:tcPr>
            <w:tcW w:w="2764" w:type="dxa"/>
          </w:tcPr>
          <w:p w:rsidR="005078FB" w:rsidRPr="008B77E0" w:rsidRDefault="005078FB" w:rsidP="006F2E46">
            <w:pPr>
              <w:jc w:val="center"/>
              <w:rPr>
                <w:rFonts w:ascii="Arial" w:hAnsi="Arial" w:cs="Arial"/>
                <w:sz w:val="20"/>
                <w:szCs w:val="20"/>
                <w:u w:val="single"/>
              </w:rPr>
            </w:pPr>
          </w:p>
        </w:tc>
      </w:tr>
      <w:tr w:rsidR="005078FB" w:rsidRPr="008B77E0" w:rsidTr="006F2E46">
        <w:tc>
          <w:tcPr>
            <w:tcW w:w="2552" w:type="dxa"/>
            <w:tcBorders>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Erro padrão</w:t>
            </w:r>
          </w:p>
          <w:p w:rsidR="005078FB" w:rsidRPr="008B77E0" w:rsidRDefault="005078FB" w:rsidP="006F2E46">
            <w:pPr>
              <w:rPr>
                <w:rFonts w:ascii="Arial" w:hAnsi="Arial" w:cs="Arial"/>
                <w:b/>
                <w:sz w:val="20"/>
                <w:szCs w:val="20"/>
                <w:u w:val="single"/>
              </w:rPr>
            </w:pPr>
          </w:p>
        </w:tc>
        <w:tc>
          <w:tcPr>
            <w:tcW w:w="1081" w:type="dxa"/>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0,91</w:t>
            </w:r>
          </w:p>
        </w:tc>
        <w:tc>
          <w:tcPr>
            <w:tcW w:w="1187" w:type="dxa"/>
            <w:tcBorders>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0,56</w:t>
            </w:r>
          </w:p>
        </w:tc>
        <w:tc>
          <w:tcPr>
            <w:tcW w:w="921" w:type="dxa"/>
            <w:tcBorders>
              <w:right w:val="single" w:sz="6" w:space="0" w:color="auto"/>
            </w:tcBorders>
          </w:tcPr>
          <w:p w:rsidR="005078FB" w:rsidRPr="008B77E0" w:rsidRDefault="005078FB" w:rsidP="006F2E46">
            <w:pPr>
              <w:jc w:val="center"/>
              <w:rPr>
                <w:rFonts w:ascii="Arial" w:hAnsi="Arial" w:cs="Arial"/>
                <w:sz w:val="20"/>
                <w:szCs w:val="20"/>
                <w:u w:val="single"/>
              </w:rPr>
            </w:pPr>
          </w:p>
        </w:tc>
        <w:tc>
          <w:tcPr>
            <w:tcW w:w="2764" w:type="dxa"/>
          </w:tcPr>
          <w:p w:rsidR="005078FB" w:rsidRPr="008B77E0" w:rsidRDefault="005078FB" w:rsidP="006F2E46">
            <w:pPr>
              <w:jc w:val="center"/>
              <w:rPr>
                <w:rFonts w:ascii="Arial" w:hAnsi="Arial" w:cs="Arial"/>
                <w:sz w:val="20"/>
                <w:szCs w:val="20"/>
                <w:u w:val="single"/>
              </w:rPr>
            </w:pPr>
          </w:p>
        </w:tc>
      </w:tr>
      <w:tr w:rsidR="005078FB" w:rsidRPr="008B77E0" w:rsidTr="006F2E46">
        <w:tc>
          <w:tcPr>
            <w:tcW w:w="2552" w:type="dxa"/>
            <w:tcBorders>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Mediana</w:t>
            </w:r>
          </w:p>
          <w:p w:rsidR="005078FB" w:rsidRPr="008B77E0" w:rsidRDefault="005078FB" w:rsidP="006F2E46">
            <w:pPr>
              <w:rPr>
                <w:rFonts w:ascii="Arial" w:hAnsi="Arial" w:cs="Arial"/>
                <w:b/>
                <w:sz w:val="20"/>
                <w:szCs w:val="20"/>
                <w:u w:val="single"/>
              </w:rPr>
            </w:pPr>
          </w:p>
        </w:tc>
        <w:tc>
          <w:tcPr>
            <w:tcW w:w="1081" w:type="dxa"/>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38,00</w:t>
            </w:r>
          </w:p>
        </w:tc>
        <w:tc>
          <w:tcPr>
            <w:tcW w:w="1187" w:type="dxa"/>
            <w:tcBorders>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36,00</w:t>
            </w:r>
          </w:p>
        </w:tc>
        <w:tc>
          <w:tcPr>
            <w:tcW w:w="921" w:type="dxa"/>
            <w:tcBorders>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2,00</w:t>
            </w:r>
          </w:p>
        </w:tc>
        <w:tc>
          <w:tcPr>
            <w:tcW w:w="2764" w:type="dxa"/>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 xml:space="preserve">          2,10           p&lt;0,1471</w:t>
            </w:r>
          </w:p>
        </w:tc>
      </w:tr>
      <w:tr w:rsidR="005078FB" w:rsidRPr="008B77E0" w:rsidTr="006F2E46">
        <w:tc>
          <w:tcPr>
            <w:tcW w:w="2552" w:type="dxa"/>
            <w:tcBorders>
              <w:bottom w:val="single" w:sz="12" w:space="0" w:color="auto"/>
              <w:right w:val="single" w:sz="6" w:space="0" w:color="auto"/>
            </w:tcBorders>
          </w:tcPr>
          <w:p w:rsidR="005078FB" w:rsidRPr="008B77E0" w:rsidRDefault="005078FB" w:rsidP="006F2E46">
            <w:pPr>
              <w:rPr>
                <w:rFonts w:ascii="Arial" w:hAnsi="Arial" w:cs="Arial"/>
                <w:b/>
                <w:sz w:val="20"/>
                <w:szCs w:val="20"/>
                <w:u w:val="single"/>
              </w:rPr>
            </w:pPr>
            <w:r w:rsidRPr="008B77E0">
              <w:rPr>
                <w:rFonts w:ascii="Arial" w:hAnsi="Arial" w:cs="Arial"/>
                <w:b/>
                <w:sz w:val="20"/>
                <w:szCs w:val="20"/>
                <w:u w:val="single"/>
              </w:rPr>
              <w:t>Número de Doentes</w:t>
            </w:r>
          </w:p>
        </w:tc>
        <w:tc>
          <w:tcPr>
            <w:tcW w:w="1081" w:type="dxa"/>
            <w:tcBorders>
              <w:bottom w:val="single" w:sz="12"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248</w:t>
            </w:r>
          </w:p>
        </w:tc>
        <w:tc>
          <w:tcPr>
            <w:tcW w:w="1187" w:type="dxa"/>
            <w:tcBorders>
              <w:bottom w:val="single" w:sz="12" w:space="0" w:color="auto"/>
              <w:right w:val="single" w:sz="6" w:space="0" w:color="auto"/>
            </w:tcBorders>
          </w:tcPr>
          <w:p w:rsidR="005078FB" w:rsidRPr="008B77E0" w:rsidRDefault="005078FB" w:rsidP="006F2E46">
            <w:pPr>
              <w:jc w:val="center"/>
              <w:rPr>
                <w:rFonts w:ascii="Arial" w:hAnsi="Arial" w:cs="Arial"/>
                <w:b/>
                <w:sz w:val="20"/>
                <w:szCs w:val="20"/>
                <w:u w:val="single"/>
              </w:rPr>
            </w:pPr>
            <w:r w:rsidRPr="008B77E0">
              <w:rPr>
                <w:rFonts w:ascii="Arial" w:hAnsi="Arial" w:cs="Arial"/>
                <w:b/>
                <w:sz w:val="20"/>
                <w:szCs w:val="20"/>
                <w:u w:val="single"/>
              </w:rPr>
              <w:t>751</w:t>
            </w:r>
          </w:p>
        </w:tc>
        <w:tc>
          <w:tcPr>
            <w:tcW w:w="921" w:type="dxa"/>
            <w:tcBorders>
              <w:bottom w:val="single" w:sz="12" w:space="0" w:color="auto"/>
              <w:right w:val="single" w:sz="6" w:space="0" w:color="auto"/>
            </w:tcBorders>
          </w:tcPr>
          <w:p w:rsidR="005078FB" w:rsidRPr="008B77E0" w:rsidRDefault="005078FB" w:rsidP="006F2E46">
            <w:pPr>
              <w:jc w:val="center"/>
              <w:rPr>
                <w:rFonts w:ascii="Arial" w:hAnsi="Arial" w:cs="Arial"/>
                <w:b/>
                <w:sz w:val="20"/>
                <w:szCs w:val="20"/>
                <w:u w:val="single"/>
              </w:rPr>
            </w:pPr>
          </w:p>
        </w:tc>
        <w:tc>
          <w:tcPr>
            <w:tcW w:w="2764" w:type="dxa"/>
            <w:tcBorders>
              <w:bottom w:val="single" w:sz="12" w:space="0" w:color="auto"/>
            </w:tcBorders>
          </w:tcPr>
          <w:p w:rsidR="005078FB" w:rsidRPr="008B77E0" w:rsidRDefault="005078FB" w:rsidP="006F2E46">
            <w:pPr>
              <w:jc w:val="center"/>
              <w:rPr>
                <w:rFonts w:ascii="Arial" w:hAnsi="Arial" w:cs="Arial"/>
                <w:b/>
                <w:sz w:val="20"/>
                <w:szCs w:val="20"/>
                <w:u w:val="single"/>
              </w:rPr>
            </w:pPr>
          </w:p>
        </w:tc>
      </w:tr>
    </w:tbl>
    <w:p w:rsidR="005078FB" w:rsidRPr="008B77E0" w:rsidRDefault="005078FB" w:rsidP="005078FB">
      <w:pPr>
        <w:spacing w:line="360" w:lineRule="auto"/>
        <w:jc w:val="both"/>
        <w:rPr>
          <w:rFonts w:ascii="Arial" w:hAnsi="Arial" w:cs="Arial"/>
          <w:bCs/>
          <w:sz w:val="20"/>
          <w:szCs w:val="20"/>
          <w:u w:val="single"/>
        </w:rPr>
      </w:pPr>
    </w:p>
    <w:p w:rsidR="0054609D" w:rsidRPr="008B77E0" w:rsidRDefault="005078FB" w:rsidP="005078FB">
      <w:pPr>
        <w:spacing w:line="360" w:lineRule="auto"/>
        <w:jc w:val="both"/>
        <w:rPr>
          <w:rFonts w:ascii="Arial" w:hAnsi="Arial" w:cs="Arial"/>
          <w:bCs/>
          <w:sz w:val="20"/>
          <w:szCs w:val="20"/>
          <w:u w:val="single"/>
        </w:rPr>
      </w:pPr>
      <w:r w:rsidRPr="008B77E0">
        <w:rPr>
          <w:rFonts w:ascii="Arial" w:hAnsi="Arial" w:cs="Arial"/>
          <w:bCs/>
          <w:sz w:val="20"/>
          <w:szCs w:val="20"/>
          <w:u w:val="single"/>
        </w:rPr>
        <w:t>OBS: Este estudo tem potencial para ser publicado, mas e portanto merece um adequado tratamento estatístico.</w:t>
      </w:r>
    </w:p>
    <w:p w:rsidR="004D1E0B" w:rsidRPr="008B77E0" w:rsidRDefault="004D1E0B" w:rsidP="005078FB">
      <w:pPr>
        <w:spacing w:line="360" w:lineRule="auto"/>
        <w:jc w:val="both"/>
        <w:rPr>
          <w:rFonts w:ascii="Arial" w:hAnsi="Arial" w:cs="Arial"/>
          <w:bCs/>
          <w:sz w:val="20"/>
          <w:szCs w:val="20"/>
          <w:u w:val="single"/>
        </w:rPr>
      </w:pPr>
    </w:p>
    <w:p w:rsidR="004D1E0B" w:rsidRPr="008B77E0" w:rsidRDefault="004D1E0B" w:rsidP="005078FB">
      <w:pPr>
        <w:spacing w:line="360" w:lineRule="auto"/>
        <w:jc w:val="both"/>
        <w:rPr>
          <w:rFonts w:ascii="Arial" w:hAnsi="Arial" w:cs="Arial"/>
          <w:bCs/>
          <w:sz w:val="20"/>
          <w:szCs w:val="20"/>
          <w:u w:val="single"/>
        </w:rPr>
      </w:pPr>
      <w:r w:rsidRPr="008B77E0">
        <w:rPr>
          <w:rFonts w:ascii="Arial" w:hAnsi="Arial" w:cs="Arial"/>
          <w:bCs/>
          <w:sz w:val="20"/>
          <w:szCs w:val="20"/>
          <w:u w:val="single"/>
        </w:rPr>
        <w:t xml:space="preserve">Resposta -   </w:t>
      </w:r>
    </w:p>
    <w:p w:rsidR="004D1E0B" w:rsidRPr="008B77E0" w:rsidRDefault="004D1E0B" w:rsidP="004D1E0B">
      <w:pPr>
        <w:spacing w:line="360" w:lineRule="auto"/>
        <w:jc w:val="both"/>
        <w:rPr>
          <w:rFonts w:ascii="Arial" w:hAnsi="Arial" w:cs="Arial"/>
          <w:bCs/>
          <w:sz w:val="20"/>
          <w:szCs w:val="20"/>
        </w:rPr>
      </w:pPr>
      <w:r w:rsidRPr="008B77E0">
        <w:rPr>
          <w:rFonts w:ascii="Arial" w:hAnsi="Arial" w:cs="Arial"/>
          <w:bCs/>
          <w:sz w:val="20"/>
          <w:szCs w:val="20"/>
        </w:rPr>
        <w:t>Na tabela 4, na primeira linha, são descritas as características das Regionais (população, rendimento médio, número de equipamentos e percentual de crianças com estado nutricional eutrófico). Essas características foram incluídas como variáveis na análise de agrupamento das Regionais. A análise de agrupamento apresentou o delineamento de 3 grupos: o grupo 1 composto por 4 Regionais (BN, PN, SF, CIC), o grupo 2 composto por outras 4 Regionais (BV, PR, CJ e MZ) e um terceiro grupo de apenas da Regional RQ. O objetivo da tabela 4 foi apresentar os resultados da comparação dos grupos 1 e 2 quanto a cada uma das características descritas (variáveis). Como o número de regionais é pequeno e a natureza das variáveis é de contagem ou percentual, houve indicação do uso de um teste não-paramétrico, neste caso, o teste de Mann-Whitney (comparação de 2 grupos independentes em relação a uma variável quantitativa ou qualitativa ordinal, SIGEL, 1988). Considerando que foi aplicado um teste não-paramétrico, concordamos com o Revisor que é mais adequado apresentar medianas e não médias das variáveis, dentro de cada grupo.</w:t>
      </w:r>
    </w:p>
    <w:p w:rsidR="004D1E0B" w:rsidRPr="008B77E0" w:rsidRDefault="004D1E0B" w:rsidP="004D1E0B">
      <w:pPr>
        <w:spacing w:line="360" w:lineRule="auto"/>
        <w:jc w:val="both"/>
        <w:rPr>
          <w:rFonts w:ascii="Arial" w:hAnsi="Arial" w:cs="Arial"/>
          <w:bCs/>
          <w:sz w:val="20"/>
          <w:szCs w:val="20"/>
        </w:rPr>
      </w:pPr>
      <w:r w:rsidRPr="008B77E0">
        <w:rPr>
          <w:rFonts w:ascii="Arial" w:hAnsi="Arial" w:cs="Arial"/>
          <w:bCs/>
          <w:sz w:val="20"/>
          <w:szCs w:val="20"/>
        </w:rPr>
        <w:t>Para melhor entendimento da tabela 4, foram apresentadas somente as colunas com as variáveis de interesse na análise de agrupamento (foram retiradas as colunas com % magreza, % sobrepeso e % obesidade). Para a descrição dos grupos quanto a cada uma das variáveis (características das Regionais), as médias foram substituídas por medianas. O título da tabela foi reescrito. No texto, o parágrafo que descreve esses resultados foi alterado e acrescido de uma frase.</w:t>
      </w:r>
    </w:p>
    <w:p w:rsidR="004D1E0B" w:rsidRPr="008B77E0" w:rsidRDefault="004D1E0B" w:rsidP="004D1E0B">
      <w:pPr>
        <w:spacing w:line="360" w:lineRule="auto"/>
        <w:ind w:firstLine="708"/>
        <w:jc w:val="both"/>
        <w:rPr>
          <w:rFonts w:ascii="Arial" w:hAnsi="Arial" w:cs="Arial"/>
          <w:bCs/>
          <w:sz w:val="20"/>
          <w:szCs w:val="20"/>
        </w:rPr>
      </w:pPr>
    </w:p>
    <w:p w:rsidR="008B77E0" w:rsidRPr="008B77E0" w:rsidRDefault="004D1E0B" w:rsidP="004D1E0B">
      <w:pPr>
        <w:spacing w:line="360" w:lineRule="auto"/>
        <w:ind w:firstLine="708"/>
        <w:jc w:val="both"/>
        <w:rPr>
          <w:rFonts w:ascii="Arial" w:hAnsi="Arial" w:cs="Arial"/>
          <w:bCs/>
          <w:sz w:val="20"/>
          <w:szCs w:val="20"/>
        </w:rPr>
      </w:pPr>
      <w:r w:rsidRPr="008B77E0">
        <w:rPr>
          <w:rFonts w:ascii="Arial" w:hAnsi="Arial" w:cs="Arial"/>
          <w:bCs/>
          <w:sz w:val="20"/>
          <w:szCs w:val="20"/>
        </w:rPr>
        <w:lastRenderedPageBreak/>
        <w:t xml:space="preserve">Para a aplicação da análise de agrupamento, para cada regional, foram consideradas as variáveis relativas à população, rendimento médio (em salários mínimos), número de equipamentos disponíveis para os moradores praticarem atividade física em locais públicos e o percentual de eutrofia na regional. </w:t>
      </w:r>
    </w:p>
    <w:p w:rsidR="004D1E0B" w:rsidRPr="008B77E0" w:rsidRDefault="004D1E0B" w:rsidP="004D1E0B">
      <w:pPr>
        <w:spacing w:line="360" w:lineRule="auto"/>
        <w:ind w:firstLine="708"/>
        <w:jc w:val="both"/>
        <w:rPr>
          <w:rFonts w:ascii="Arial" w:hAnsi="Arial" w:cs="Arial"/>
          <w:bCs/>
          <w:sz w:val="20"/>
          <w:szCs w:val="20"/>
        </w:rPr>
      </w:pPr>
      <w:r w:rsidRPr="008B77E0">
        <w:rPr>
          <w:rFonts w:ascii="Arial" w:hAnsi="Arial" w:cs="Arial"/>
          <w:bCs/>
          <w:sz w:val="20"/>
          <w:szCs w:val="20"/>
        </w:rPr>
        <w:t>O resultado da análise indicou três grupos de regionais: Grupo 1 (Regionais BN, PN, CIC e SF); Grupo 2 (Regionais BV, MZ, PR e CJ); Grupo 3 (Regional BQ). Os resultados da comparação dos grupos 1 e 2 quanto às características das Regionais são apresentados na Tabela 4.</w:t>
      </w:r>
    </w:p>
    <w:p w:rsidR="004D1E0B" w:rsidRPr="008B77E0" w:rsidRDefault="005078FB" w:rsidP="005078FB">
      <w:pPr>
        <w:spacing w:line="360" w:lineRule="auto"/>
        <w:jc w:val="both"/>
        <w:rPr>
          <w:rFonts w:ascii="Arial" w:hAnsi="Arial" w:cs="Arial"/>
          <w:sz w:val="20"/>
          <w:szCs w:val="20"/>
        </w:rPr>
      </w:pPr>
      <w:r w:rsidRPr="008B77E0">
        <w:rPr>
          <w:rFonts w:ascii="Arial" w:hAnsi="Arial" w:cs="Arial"/>
          <w:sz w:val="20"/>
          <w:szCs w:val="20"/>
        </w:rPr>
        <w:tab/>
      </w:r>
    </w:p>
    <w:sectPr w:rsidR="004D1E0B" w:rsidRPr="008B77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BF"/>
    <w:rsid w:val="000A0AF9"/>
    <w:rsid w:val="002A44A7"/>
    <w:rsid w:val="00317BFA"/>
    <w:rsid w:val="003855A6"/>
    <w:rsid w:val="003A5E16"/>
    <w:rsid w:val="00442125"/>
    <w:rsid w:val="00445428"/>
    <w:rsid w:val="00471CF1"/>
    <w:rsid w:val="004A57DB"/>
    <w:rsid w:val="004D1E0B"/>
    <w:rsid w:val="005012C0"/>
    <w:rsid w:val="005078FB"/>
    <w:rsid w:val="0054609D"/>
    <w:rsid w:val="00563D51"/>
    <w:rsid w:val="005671F2"/>
    <w:rsid w:val="005E224F"/>
    <w:rsid w:val="00614370"/>
    <w:rsid w:val="0069216F"/>
    <w:rsid w:val="006C1C29"/>
    <w:rsid w:val="007B2AC3"/>
    <w:rsid w:val="007F28AF"/>
    <w:rsid w:val="00846200"/>
    <w:rsid w:val="00877FCA"/>
    <w:rsid w:val="008B77E0"/>
    <w:rsid w:val="008F4C77"/>
    <w:rsid w:val="009845D5"/>
    <w:rsid w:val="009C2D45"/>
    <w:rsid w:val="00B34E02"/>
    <w:rsid w:val="00B46DAD"/>
    <w:rsid w:val="00BC1AC5"/>
    <w:rsid w:val="00C94D3E"/>
    <w:rsid w:val="00CF3D05"/>
    <w:rsid w:val="00EB5E8D"/>
    <w:rsid w:val="00ED4B20"/>
    <w:rsid w:val="00F42A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83FC9-A9B2-4348-BBF1-4BE24AFA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54609D"/>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54609D"/>
    <w:rPr>
      <w:rFonts w:ascii="Calibri" w:eastAsia="Calibri" w:hAnsi="Calibri" w:cs="Times New Roman"/>
      <w:sz w:val="20"/>
      <w:szCs w:val="20"/>
    </w:rPr>
  </w:style>
  <w:style w:type="character" w:styleId="Refdecomentrio">
    <w:name w:val="annotation reference"/>
    <w:uiPriority w:val="99"/>
    <w:semiHidden/>
    <w:unhideWhenUsed/>
    <w:rsid w:val="0054609D"/>
    <w:rPr>
      <w:sz w:val="16"/>
      <w:szCs w:val="16"/>
    </w:rPr>
  </w:style>
  <w:style w:type="paragraph" w:styleId="Recuodecorpodetexto">
    <w:name w:val="Body Text Indent"/>
    <w:basedOn w:val="Normal"/>
    <w:link w:val="RecuodecorpodetextoChar"/>
    <w:rsid w:val="005E224F"/>
    <w:pPr>
      <w:spacing w:after="120" w:line="360" w:lineRule="auto"/>
      <w:ind w:left="283" w:firstLine="318"/>
      <w:jc w:val="both"/>
    </w:pPr>
    <w:rPr>
      <w:rFonts w:ascii="Arial" w:eastAsia="Times New Roman" w:hAnsi="Arial" w:cs="Times New Roman"/>
      <w:sz w:val="24"/>
      <w:szCs w:val="24"/>
    </w:rPr>
  </w:style>
  <w:style w:type="character" w:customStyle="1" w:styleId="RecuodecorpodetextoChar">
    <w:name w:val="Recuo de corpo de texto Char"/>
    <w:basedOn w:val="Fontepargpadro"/>
    <w:link w:val="Recuodecorpodetexto"/>
    <w:rsid w:val="005E224F"/>
    <w:rPr>
      <w:rFonts w:ascii="Arial" w:eastAsia="Times New Roman" w:hAnsi="Arial" w:cs="Times New Roman"/>
      <w:sz w:val="24"/>
      <w:szCs w:val="24"/>
    </w:rPr>
  </w:style>
  <w:style w:type="character" w:customStyle="1" w:styleId="hps">
    <w:name w:val="hps"/>
    <w:basedOn w:val="Fontepargpadro"/>
    <w:rsid w:val="0038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5AF9-1858-4475-B28C-7C8279D2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2023</Words>
  <Characters>10926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Administrator</cp:lastModifiedBy>
  <cp:revision>5</cp:revision>
  <dcterms:created xsi:type="dcterms:W3CDTF">2016-05-16T21:07:00Z</dcterms:created>
  <dcterms:modified xsi:type="dcterms:W3CDTF">2016-05-16T21:10:00Z</dcterms:modified>
</cp:coreProperties>
</file>