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98" w:rsidRPr="007C6D37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C6D37">
        <w:rPr>
          <w:rFonts w:ascii="Times New Roman" w:hAnsi="Times New Roman" w:cs="Times New Roman"/>
          <w:b/>
          <w:sz w:val="24"/>
          <w:szCs w:val="24"/>
          <w:u w:val="single"/>
        </w:rPr>
        <w:t>ILUSTRAÇÕES ARTIGO ESTADO NUTRICIONAL</w:t>
      </w:r>
    </w:p>
    <w:p w:rsidR="00E00A3C" w:rsidRPr="007C6D37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14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D37">
        <w:rPr>
          <w:rFonts w:ascii="Times New Roman" w:hAnsi="Times New Roman"/>
          <w:sz w:val="24"/>
          <w:szCs w:val="24"/>
        </w:rPr>
        <w:t xml:space="preserve">Tabela 1 – Classificação do estado nutricional segundo os valores críticos do </w:t>
      </w:r>
      <w:proofErr w:type="spellStart"/>
      <w:r w:rsidRPr="007C6D37">
        <w:rPr>
          <w:rFonts w:ascii="Times New Roman" w:hAnsi="Times New Roman"/>
          <w:sz w:val="24"/>
          <w:szCs w:val="24"/>
        </w:rPr>
        <w:t>Escore-z</w:t>
      </w:r>
      <w:proofErr w:type="spellEnd"/>
      <w:r w:rsidRPr="007C6D37">
        <w:rPr>
          <w:rFonts w:ascii="Times New Roman" w:hAnsi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76"/>
        <w:tblW w:w="68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14656D" w:rsidRPr="007C6D37" w:rsidTr="00554C39">
        <w:trPr>
          <w:trHeight w:val="16"/>
        </w:trPr>
        <w:tc>
          <w:tcPr>
            <w:tcW w:w="3137" w:type="dxa"/>
            <w:tcBorders>
              <w:bottom w:val="single" w:sz="4" w:space="0" w:color="auto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sz w:val="20"/>
                <w:szCs w:val="20"/>
              </w:rPr>
              <w:t>Valores Críticos do escore Z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sz w:val="20"/>
                <w:szCs w:val="20"/>
              </w:rPr>
              <w:t>Grupo etário de 5 a 10 anos incompletos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bottom w:val="nil"/>
              <w:righ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Z &lt; -3</w:t>
            </w:r>
          </w:p>
        </w:tc>
        <w:tc>
          <w:tcPr>
            <w:tcW w:w="4394" w:type="dxa"/>
            <w:tcBorders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Magreza acentuada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-3 ≤ Z &lt; -2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Magreza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-2 ≤ Z &lt; -1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Eutrofia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-1 ≤ Z ≤ 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Eutrofia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1 &lt; Z ≤ 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Sobrepeso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2 &lt; Z ≤ 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Obesidade</w:t>
            </w:r>
          </w:p>
        </w:tc>
      </w:tr>
      <w:tr w:rsidR="0014656D" w:rsidRPr="007C6D37" w:rsidTr="00554C39">
        <w:trPr>
          <w:trHeight w:val="16"/>
        </w:trPr>
        <w:tc>
          <w:tcPr>
            <w:tcW w:w="3137" w:type="dxa"/>
            <w:tcBorders>
              <w:top w:val="nil"/>
              <w:righ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Z &gt; 3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14656D" w:rsidRPr="007C6D37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D37">
              <w:rPr>
                <w:rFonts w:ascii="Times New Roman" w:hAnsi="Times New Roman"/>
                <w:sz w:val="20"/>
                <w:szCs w:val="20"/>
              </w:rPr>
              <w:t>Obesidade grave</w:t>
            </w:r>
          </w:p>
        </w:tc>
      </w:tr>
    </w:tbl>
    <w:p w:rsidR="0014656D" w:rsidRPr="007C6D37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7C6D37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7C6D37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7C6D37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7C6D37" w:rsidRDefault="0014656D" w:rsidP="0014656D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7C6D37">
        <w:rPr>
          <w:rFonts w:ascii="Times New Roman" w:hAnsi="Times New Roman"/>
          <w:sz w:val="20"/>
          <w:szCs w:val="20"/>
        </w:rPr>
        <w:t>FONTE: Brasil, 2008.</w:t>
      </w:r>
    </w:p>
    <w:p w:rsidR="00E00A3C" w:rsidRPr="007C6D37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4222F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C6D37">
        <w:rPr>
          <w:rFonts w:ascii="Times New Roman" w:hAnsi="Times New Roman"/>
          <w:bCs/>
          <w:sz w:val="24"/>
          <w:szCs w:val="24"/>
        </w:rPr>
        <w:t xml:space="preserve">Tabela 2 – Comparação </w:t>
      </w:r>
      <w:r w:rsidRPr="0030054C">
        <w:rPr>
          <w:rFonts w:ascii="Times New Roman" w:hAnsi="Times New Roman"/>
          <w:bCs/>
          <w:sz w:val="24"/>
          <w:szCs w:val="24"/>
        </w:rPr>
        <w:t xml:space="preserve">de </w:t>
      </w:r>
      <w:r w:rsidR="0030054C" w:rsidRPr="0030054C">
        <w:rPr>
          <w:rFonts w:ascii="Times New Roman" w:eastAsia="Times New Roman" w:hAnsi="Times New Roman"/>
          <w:sz w:val="24"/>
          <w:szCs w:val="24"/>
          <w:lang w:eastAsia="pt-BR"/>
        </w:rPr>
        <w:t>gênero</w:t>
      </w:r>
      <w:r w:rsidRPr="0030054C">
        <w:rPr>
          <w:rFonts w:ascii="Times New Roman" w:hAnsi="Times New Roman"/>
          <w:bCs/>
          <w:sz w:val="24"/>
          <w:szCs w:val="24"/>
        </w:rPr>
        <w:t xml:space="preserve"> quanto</w:t>
      </w:r>
      <w:r w:rsidRPr="007C6D37">
        <w:rPr>
          <w:rFonts w:ascii="Times New Roman" w:hAnsi="Times New Roman"/>
          <w:bCs/>
          <w:sz w:val="24"/>
          <w:szCs w:val="24"/>
        </w:rPr>
        <w:t xml:space="preserve"> às distribuições sobre as classificações de estado nutricional de estudantes de escolas públicas de Curitiba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925"/>
        <w:gridCol w:w="925"/>
        <w:gridCol w:w="925"/>
        <w:gridCol w:w="925"/>
        <w:gridCol w:w="925"/>
        <w:gridCol w:w="1000"/>
        <w:gridCol w:w="925"/>
        <w:gridCol w:w="925"/>
      </w:tblGrid>
      <w:tr w:rsidR="004222F8" w:rsidRPr="004222F8" w:rsidTr="00454260">
        <w:trPr>
          <w:trHeight w:val="315"/>
        </w:trPr>
        <w:tc>
          <w:tcPr>
            <w:tcW w:w="141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  <w:t>Gênero</w:t>
            </w:r>
          </w:p>
        </w:tc>
        <w:tc>
          <w:tcPr>
            <w:tcW w:w="7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  <w:t>Estado Nutricional</w:t>
            </w:r>
          </w:p>
        </w:tc>
      </w:tr>
      <w:tr w:rsidR="004222F8" w:rsidRPr="004222F8" w:rsidTr="00454260">
        <w:trPr>
          <w:trHeight w:val="315"/>
        </w:trPr>
        <w:tc>
          <w:tcPr>
            <w:tcW w:w="141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Magreza (n=907)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Eutrofia (n=34678)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Sobrepeso (n=10167)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Obesidade (n=6662)</w:t>
            </w:r>
          </w:p>
        </w:tc>
      </w:tr>
      <w:tr w:rsidR="004222F8" w:rsidRPr="004222F8" w:rsidTr="00454260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%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%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%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%</w:t>
            </w:r>
          </w:p>
        </w:tc>
      </w:tr>
      <w:tr w:rsidR="004222F8" w:rsidRPr="004222F8" w:rsidTr="00454260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Feminino (</w:t>
            </w:r>
            <w:proofErr w:type="spellStart"/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ref</w:t>
            </w:r>
            <w:proofErr w:type="spellEnd"/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433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1,7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17502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67,5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5047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19,5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2955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11,4</w:t>
            </w:r>
          </w:p>
        </w:tc>
      </w:tr>
      <w:tr w:rsidR="004222F8" w:rsidRPr="004222F8" w:rsidTr="00454260">
        <w:trPr>
          <w:trHeight w:val="315"/>
        </w:trPr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Masculino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474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1,8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17176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64,9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5120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19,3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3707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14,0</w:t>
            </w:r>
          </w:p>
        </w:tc>
      </w:tr>
      <w:tr w:rsidR="004222F8" w:rsidRPr="004222F8" w:rsidTr="00454260">
        <w:trPr>
          <w:trHeight w:val="315"/>
        </w:trPr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RP (IC 95%)*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1,07 (0,93 - 1,21)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0,96 (0,95 - 0,99)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0,99 (0,96 - 1,03)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1,23 (1,17 - 1,29)</w:t>
            </w:r>
          </w:p>
        </w:tc>
      </w:tr>
    </w:tbl>
    <w:p w:rsidR="004222F8" w:rsidRPr="00E60398" w:rsidRDefault="004222F8" w:rsidP="004222F8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4222F8">
        <w:rPr>
          <w:rFonts w:ascii="Times New Roman" w:hAnsi="Times New Roman"/>
          <w:bCs/>
          <w:sz w:val="20"/>
          <w:szCs w:val="20"/>
          <w:highlight w:val="yellow"/>
        </w:rPr>
        <w:t>* p&lt;0.001 (</w:t>
      </w:r>
      <w:proofErr w:type="spellStart"/>
      <w:r w:rsidRPr="004222F8">
        <w:rPr>
          <w:rFonts w:ascii="Times New Roman" w:hAnsi="Times New Roman"/>
          <w:bCs/>
          <w:sz w:val="20"/>
          <w:szCs w:val="20"/>
          <w:highlight w:val="yellow"/>
        </w:rPr>
        <w:t>Qui</w:t>
      </w:r>
      <w:proofErr w:type="spellEnd"/>
      <w:r w:rsidRPr="004222F8">
        <w:rPr>
          <w:rFonts w:ascii="Times New Roman" w:hAnsi="Times New Roman"/>
          <w:bCs/>
          <w:sz w:val="20"/>
          <w:szCs w:val="20"/>
          <w:highlight w:val="yellow"/>
        </w:rPr>
        <w:t>-quadrado, χ2 = 83,99)</w:t>
      </w:r>
    </w:p>
    <w:p w:rsidR="004222F8" w:rsidRPr="007C6D37" w:rsidRDefault="004222F8" w:rsidP="004222F8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EBB" w:rsidRDefault="00402EBB" w:rsidP="004222F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  <w:sectPr w:rsidR="00402EBB" w:rsidSect="00402EB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4656D" w:rsidRDefault="0014656D" w:rsidP="004222F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C6D37">
        <w:rPr>
          <w:rFonts w:ascii="Times New Roman" w:hAnsi="Times New Roman"/>
          <w:bCs/>
          <w:sz w:val="24"/>
          <w:szCs w:val="24"/>
        </w:rPr>
        <w:lastRenderedPageBreak/>
        <w:t xml:space="preserve">Tabela 3 – Comparação das Regionais quanto às distribuições sobre as classificações de estado nutricional de estudantes de escolas públicas de Curitiba. </w:t>
      </w:r>
    </w:p>
    <w:tbl>
      <w:tblPr>
        <w:tblW w:w="12541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020"/>
        <w:gridCol w:w="720"/>
        <w:gridCol w:w="500"/>
        <w:gridCol w:w="568"/>
        <w:gridCol w:w="500"/>
        <w:gridCol w:w="720"/>
        <w:gridCol w:w="500"/>
        <w:gridCol w:w="644"/>
        <w:gridCol w:w="500"/>
        <w:gridCol w:w="720"/>
        <w:gridCol w:w="500"/>
        <w:gridCol w:w="644"/>
        <w:gridCol w:w="500"/>
        <w:gridCol w:w="757"/>
        <w:gridCol w:w="500"/>
        <w:gridCol w:w="587"/>
        <w:gridCol w:w="500"/>
        <w:gridCol w:w="720"/>
        <w:gridCol w:w="500"/>
      </w:tblGrid>
      <w:tr w:rsidR="004222F8" w:rsidRPr="004222F8" w:rsidTr="00454260">
        <w:trPr>
          <w:trHeight w:val="315"/>
        </w:trPr>
        <w:tc>
          <w:tcPr>
            <w:tcW w:w="9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Gênero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Estado Nutricional</w:t>
            </w:r>
          </w:p>
        </w:tc>
        <w:tc>
          <w:tcPr>
            <w:tcW w:w="10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Regional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BN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BQ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BV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CIC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CJ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MZ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PN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PR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SF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%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Masculino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Magreza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3,0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2,0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Eutrofia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2985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64,2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50,0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3265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65,0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217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65,2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2909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65,2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433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2905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2335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62,8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2111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65,7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Sobrepeso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926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25,0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837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759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17,5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763a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19,4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Obesidade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695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587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602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567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15,2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426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13,3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Total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4652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5023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4465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697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4343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3211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Feminino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Magreza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69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0,3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2,7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Eutrofia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3216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68,7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62,5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3200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259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74,2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2996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67,4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430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2875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67,8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2456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2045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67,0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Sobrepeso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893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10,0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968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836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824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720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613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20,1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Obesidade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501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10,7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568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11,8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494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474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458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348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11,4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Total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4681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4805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4447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4239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3672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3054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  <w:lang w:eastAsia="pt-BR"/>
              </w:rPr>
              <w:t>Geral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Magreza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9,7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0,7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253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2,8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28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1,6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Eutrofia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6201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56,9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6465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65,8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476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69,8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5905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863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64,1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5780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67,4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4791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64,8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4156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66,3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Sobrepeso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1819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16,7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1970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1673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261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1583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18,4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1483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20,1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1235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19,7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Obesidade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1166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16,7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1263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70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1081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195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1076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1025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774</w:t>
            </w: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vertAlign w:val="superscript"/>
                <w:lang w:eastAsia="pt-BR"/>
              </w:rPr>
              <w:t>a,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12,4</w:t>
            </w:r>
          </w:p>
        </w:tc>
      </w:tr>
      <w:tr w:rsidR="004222F8" w:rsidRPr="004222F8" w:rsidTr="00454260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Total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9333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9828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682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8912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1347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8582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7393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6265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22F8" w:rsidRPr="004222F8" w:rsidRDefault="004222F8" w:rsidP="00454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</w:pPr>
            <w:r w:rsidRPr="004222F8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pt-BR"/>
              </w:rPr>
              <w:t>100</w:t>
            </w:r>
          </w:p>
        </w:tc>
      </w:tr>
    </w:tbl>
    <w:p w:rsidR="004222F8" w:rsidRPr="007D7819" w:rsidRDefault="004222F8" w:rsidP="004222F8">
      <w:pPr>
        <w:spacing w:after="0" w:line="240" w:lineRule="auto"/>
        <w:jc w:val="both"/>
        <w:rPr>
          <w:rFonts w:ascii="Times New Roman" w:hAnsi="Times New Roman"/>
          <w:bCs/>
          <w:sz w:val="18"/>
          <w:szCs w:val="20"/>
        </w:rPr>
      </w:pPr>
      <w:r w:rsidRPr="004222F8">
        <w:rPr>
          <w:rFonts w:ascii="Times New Roman" w:hAnsi="Times New Roman"/>
          <w:bCs/>
          <w:sz w:val="18"/>
          <w:szCs w:val="20"/>
          <w:highlight w:val="yellow"/>
        </w:rPr>
        <w:t xml:space="preserve">Cada letra inscrita denota um subconjunto de Regionais cujas proporções da coluna não diferem significativamente no nível de 0,05 corrigido por </w:t>
      </w:r>
      <w:proofErr w:type="spellStart"/>
      <w:r w:rsidRPr="004222F8">
        <w:rPr>
          <w:rFonts w:ascii="Times New Roman" w:hAnsi="Times New Roman"/>
          <w:bCs/>
          <w:sz w:val="18"/>
          <w:szCs w:val="20"/>
          <w:highlight w:val="yellow"/>
        </w:rPr>
        <w:t>Bonferroni</w:t>
      </w:r>
      <w:proofErr w:type="spellEnd"/>
      <w:r w:rsidRPr="004222F8">
        <w:rPr>
          <w:rFonts w:ascii="Times New Roman" w:hAnsi="Times New Roman"/>
          <w:bCs/>
          <w:sz w:val="18"/>
          <w:szCs w:val="20"/>
          <w:highlight w:val="yellow"/>
        </w:rPr>
        <w:t>.</w:t>
      </w:r>
    </w:p>
    <w:p w:rsidR="004222F8" w:rsidRPr="007C6D37" w:rsidRDefault="004222F8" w:rsidP="004222F8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Pr="007C6D37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2F8" w:rsidRDefault="004222F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402EBB" w:rsidRDefault="00402EBB" w:rsidP="0014656D">
      <w:pPr>
        <w:jc w:val="both"/>
        <w:rPr>
          <w:rFonts w:ascii="Times New Roman" w:hAnsi="Times New Roman"/>
          <w:bCs/>
          <w:sz w:val="24"/>
          <w:szCs w:val="24"/>
        </w:rPr>
        <w:sectPr w:rsidR="00402EBB" w:rsidSect="00402EB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14656D" w:rsidRPr="007C6D37" w:rsidRDefault="0014656D" w:rsidP="0014656D">
      <w:pPr>
        <w:jc w:val="both"/>
        <w:rPr>
          <w:rFonts w:ascii="Arial" w:hAnsi="Arial" w:cs="Arial"/>
          <w:bCs/>
          <w:sz w:val="24"/>
          <w:szCs w:val="24"/>
        </w:rPr>
      </w:pPr>
      <w:r w:rsidRPr="007C6D37">
        <w:rPr>
          <w:rFonts w:ascii="Times New Roman" w:hAnsi="Times New Roman"/>
          <w:bCs/>
          <w:sz w:val="24"/>
          <w:szCs w:val="24"/>
        </w:rPr>
        <w:lastRenderedPageBreak/>
        <w:t>Tabela 4 – Comparação dos grupos de Regionais (Grupo 1 e Grupo 2) quanto à população, rendimento médio, número de equipamentos e percentual de crianças com estado nutricional eutrófico, nas escolas públicas de Curitiba.</w:t>
      </w:r>
    </w:p>
    <w:tbl>
      <w:tblPr>
        <w:tblW w:w="9356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984"/>
        <w:gridCol w:w="1701"/>
        <w:gridCol w:w="1701"/>
      </w:tblGrid>
      <w:tr w:rsidR="00AE7471" w:rsidRPr="007C6D37" w:rsidTr="00554C39">
        <w:trPr>
          <w:trHeight w:val="19"/>
        </w:trPr>
        <w:tc>
          <w:tcPr>
            <w:tcW w:w="993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Grupos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Regionais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População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Rendimento médio em sal mínimo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Equipamentos de esporte e lazer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% Eutrofia</w:t>
            </w:r>
          </w:p>
        </w:tc>
      </w:tr>
      <w:tr w:rsidR="00AE7471" w:rsidRPr="007C6D37" w:rsidTr="00554C39">
        <w:trPr>
          <w:trHeight w:val="217"/>
        </w:trPr>
        <w:tc>
          <w:tcPr>
            <w:tcW w:w="993" w:type="dxa"/>
            <w:vMerge w:val="restart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BN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145.433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3,95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66,4</w:t>
            </w:r>
          </w:p>
        </w:tc>
      </w:tr>
      <w:tr w:rsidR="00AE7471" w:rsidRPr="007C6D37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168.425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4,25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67,4</w:t>
            </w:r>
          </w:p>
        </w:tc>
      </w:tr>
      <w:tr w:rsidR="00AE7471" w:rsidRPr="007C6D37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155.794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9,65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66,3</w:t>
            </w:r>
          </w:p>
        </w:tc>
      </w:tr>
      <w:tr w:rsidR="00AE7471" w:rsidRPr="007C6D37" w:rsidTr="00554C39">
        <w:trPr>
          <w:trHeight w:val="213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CIC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171.480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4,17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69,8</w:t>
            </w:r>
          </w:p>
        </w:tc>
      </w:tr>
      <w:tr w:rsidR="00AE7471" w:rsidRPr="007C6D37" w:rsidTr="00554C39">
        <w:trPr>
          <w:trHeight w:val="217"/>
        </w:trPr>
        <w:tc>
          <w:tcPr>
            <w:tcW w:w="993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Mediana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162.110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4,21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66,9</w:t>
            </w:r>
          </w:p>
        </w:tc>
      </w:tr>
      <w:tr w:rsidR="00AE7471" w:rsidRPr="007C6D37" w:rsidTr="00554C39">
        <w:trPr>
          <w:trHeight w:val="217"/>
        </w:trPr>
        <w:tc>
          <w:tcPr>
            <w:tcW w:w="993" w:type="dxa"/>
            <w:vMerge w:val="restart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BV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248.698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7,31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</w:tr>
      <w:tr w:rsidR="00AE7471" w:rsidRPr="007C6D37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PR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243.506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9,11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64,8</w:t>
            </w:r>
          </w:p>
        </w:tc>
      </w:tr>
      <w:tr w:rsidR="00AE7471" w:rsidRPr="007C6D37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CJ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215.503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66,3</w:t>
            </w:r>
          </w:p>
        </w:tc>
      </w:tr>
      <w:tr w:rsidR="00AE7471" w:rsidRPr="007C6D37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205.722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12,66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64,1</w:t>
            </w:r>
          </w:p>
        </w:tc>
      </w:tr>
      <w:tr w:rsidR="00AE7471" w:rsidRPr="007C6D37" w:rsidTr="00554C39">
        <w:trPr>
          <w:trHeight w:val="217"/>
        </w:trPr>
        <w:tc>
          <w:tcPr>
            <w:tcW w:w="993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Mediana</w:t>
            </w:r>
          </w:p>
        </w:tc>
        <w:tc>
          <w:tcPr>
            <w:tcW w:w="1559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229.505</w:t>
            </w:r>
          </w:p>
        </w:tc>
        <w:tc>
          <w:tcPr>
            <w:tcW w:w="1984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8,21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65,3</w:t>
            </w:r>
          </w:p>
        </w:tc>
      </w:tr>
      <w:tr w:rsidR="00AE7471" w:rsidRPr="007C6D37" w:rsidTr="00554C39">
        <w:trPr>
          <w:trHeight w:val="293"/>
        </w:trPr>
        <w:tc>
          <w:tcPr>
            <w:tcW w:w="993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BQ</w:t>
            </w:r>
          </w:p>
        </w:tc>
        <w:tc>
          <w:tcPr>
            <w:tcW w:w="1418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198.346</w:t>
            </w:r>
          </w:p>
        </w:tc>
        <w:tc>
          <w:tcPr>
            <w:tcW w:w="1984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5,56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56,9</w:t>
            </w:r>
          </w:p>
        </w:tc>
      </w:tr>
      <w:tr w:rsidR="00AE7471" w:rsidRPr="007C6D37" w:rsidTr="00554C39">
        <w:trPr>
          <w:trHeight w:val="293"/>
        </w:trPr>
        <w:tc>
          <w:tcPr>
            <w:tcW w:w="993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/>
                <w:bCs/>
                <w:sz w:val="20"/>
                <w:szCs w:val="20"/>
              </w:rPr>
              <w:t>Valor de p*</w:t>
            </w:r>
          </w:p>
        </w:tc>
        <w:tc>
          <w:tcPr>
            <w:tcW w:w="1418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0,029</w:t>
            </w:r>
          </w:p>
        </w:tc>
        <w:tc>
          <w:tcPr>
            <w:tcW w:w="1984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0,200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0,114</w:t>
            </w:r>
          </w:p>
        </w:tc>
        <w:tc>
          <w:tcPr>
            <w:tcW w:w="1701" w:type="dxa"/>
            <w:vAlign w:val="center"/>
          </w:tcPr>
          <w:p w:rsidR="0014656D" w:rsidRPr="007C6D37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C6D37">
              <w:rPr>
                <w:rFonts w:ascii="Times New Roman" w:hAnsi="Times New Roman"/>
                <w:bCs/>
                <w:sz w:val="20"/>
                <w:szCs w:val="20"/>
              </w:rPr>
              <w:t>0,029</w:t>
            </w:r>
          </w:p>
        </w:tc>
      </w:tr>
    </w:tbl>
    <w:p w:rsidR="0014656D" w:rsidRPr="007C6D37" w:rsidRDefault="0014656D" w:rsidP="0014656D">
      <w:pPr>
        <w:spacing w:after="0" w:line="360" w:lineRule="auto"/>
        <w:jc w:val="both"/>
        <w:outlineLvl w:val="0"/>
        <w:rPr>
          <w:rFonts w:ascii="Times New Roman" w:eastAsia="Cambria" w:hAnsi="Times New Roman"/>
          <w:szCs w:val="24"/>
        </w:rPr>
      </w:pPr>
      <w:r w:rsidRPr="007C6D37">
        <w:rPr>
          <w:rFonts w:ascii="Times New Roman" w:eastAsia="Cambria" w:hAnsi="Times New Roman"/>
          <w:szCs w:val="24"/>
        </w:rPr>
        <w:t>*Grupo 1 x Grupo 2 (teste não-paramétrico de Mann-Whitney, p&lt;0,05)</w:t>
      </w:r>
    </w:p>
    <w:p w:rsidR="002F0B73" w:rsidRPr="007C6D37" w:rsidRDefault="002F0B73" w:rsidP="0014656D">
      <w:pPr>
        <w:jc w:val="both"/>
        <w:rPr>
          <w:rFonts w:ascii="Times New Roman" w:hAnsi="Times New Roman"/>
          <w:sz w:val="24"/>
          <w:szCs w:val="24"/>
        </w:rPr>
      </w:pPr>
    </w:p>
    <w:p w:rsidR="0014656D" w:rsidRPr="007C6D37" w:rsidRDefault="0014656D" w:rsidP="0014656D">
      <w:pPr>
        <w:jc w:val="both"/>
        <w:rPr>
          <w:rFonts w:ascii="Times New Roman" w:hAnsi="Times New Roman"/>
          <w:sz w:val="24"/>
          <w:szCs w:val="24"/>
        </w:rPr>
      </w:pPr>
      <w:r w:rsidRPr="007C6D37">
        <w:rPr>
          <w:rFonts w:ascii="Times New Roman" w:hAnsi="Times New Roman"/>
          <w:sz w:val="24"/>
          <w:szCs w:val="24"/>
        </w:rPr>
        <w:t xml:space="preserve">Figura 1 - </w:t>
      </w:r>
      <w:r w:rsidRPr="007C6D37">
        <w:rPr>
          <w:rFonts w:ascii="Times New Roman" w:eastAsia="Cambria" w:hAnsi="Times New Roman"/>
          <w:sz w:val="24"/>
          <w:szCs w:val="24"/>
        </w:rPr>
        <w:t xml:space="preserve">Dendrograma de similaridade entre as regionais considerando população, rendimento, número de equipamentos de esporte e </w:t>
      </w:r>
      <w:r w:rsidRPr="007C6D37">
        <w:rPr>
          <w:rFonts w:ascii="Times New Roman" w:eastAsia="Cambria" w:hAnsi="Times New Roman"/>
          <w:sz w:val="24"/>
          <w:szCs w:val="24"/>
          <w:highlight w:val="yellow"/>
        </w:rPr>
        <w:t>la</w:t>
      </w:r>
      <w:r w:rsidR="007C6D37" w:rsidRPr="007C6D37">
        <w:rPr>
          <w:rFonts w:ascii="Times New Roman" w:eastAsia="Cambria" w:hAnsi="Times New Roman"/>
          <w:sz w:val="24"/>
          <w:szCs w:val="24"/>
          <w:highlight w:val="yellow"/>
        </w:rPr>
        <w:t>z</w:t>
      </w:r>
      <w:r w:rsidRPr="007C6D37">
        <w:rPr>
          <w:rFonts w:ascii="Times New Roman" w:eastAsia="Cambria" w:hAnsi="Times New Roman"/>
          <w:sz w:val="24"/>
          <w:szCs w:val="24"/>
          <w:highlight w:val="yellow"/>
        </w:rPr>
        <w:t>er</w:t>
      </w:r>
      <w:r w:rsidRPr="007C6D37">
        <w:rPr>
          <w:rFonts w:ascii="Times New Roman" w:eastAsia="Cambria" w:hAnsi="Times New Roman"/>
          <w:sz w:val="24"/>
          <w:szCs w:val="24"/>
        </w:rPr>
        <w:t xml:space="preserve"> e porcentagem de estado nutricional eutrófico.</w:t>
      </w:r>
    </w:p>
    <w:p w:rsidR="0014656D" w:rsidRPr="007C6D37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E00A3C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D37">
        <w:rPr>
          <w:noProof/>
          <w:color w:val="FF0000"/>
          <w:lang w:eastAsia="pt-BR"/>
        </w:rPr>
        <w:drawing>
          <wp:inline distT="0" distB="0" distL="0" distR="0">
            <wp:extent cx="4189863" cy="341308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87" cy="341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56D" w:rsidRPr="00E00A3C" w:rsidSect="00402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3C"/>
    <w:rsid w:val="000F30D8"/>
    <w:rsid w:val="0014656D"/>
    <w:rsid w:val="002F0B73"/>
    <w:rsid w:val="0030054C"/>
    <w:rsid w:val="0036603B"/>
    <w:rsid w:val="00402EBB"/>
    <w:rsid w:val="004222F8"/>
    <w:rsid w:val="00450645"/>
    <w:rsid w:val="00451F8C"/>
    <w:rsid w:val="005B1A8C"/>
    <w:rsid w:val="00733CDC"/>
    <w:rsid w:val="007C6D37"/>
    <w:rsid w:val="009E3235"/>
    <w:rsid w:val="00A33CA0"/>
    <w:rsid w:val="00AE7471"/>
    <w:rsid w:val="00AF5051"/>
    <w:rsid w:val="00AF6068"/>
    <w:rsid w:val="00E00A3C"/>
    <w:rsid w:val="00E40298"/>
    <w:rsid w:val="00EA6AE7"/>
    <w:rsid w:val="00E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05CB6-BD50-4DAA-BB3F-464BB4E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1465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656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656D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Administrator</cp:lastModifiedBy>
  <cp:revision>3</cp:revision>
  <dcterms:created xsi:type="dcterms:W3CDTF">2016-06-24T13:35:00Z</dcterms:created>
  <dcterms:modified xsi:type="dcterms:W3CDTF">2016-06-24T18:06:00Z</dcterms:modified>
</cp:coreProperties>
</file>