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10C" w:rsidRPr="007049F3" w:rsidRDefault="001C2FEE" w:rsidP="001C2FEE">
      <w:pPr>
        <w:spacing w:after="0" w:line="240" w:lineRule="auto"/>
        <w:jc w:val="center"/>
        <w:rPr>
          <w:rFonts w:ascii="Arial" w:hAnsi="Arial" w:cs="Arial"/>
          <w:b/>
          <w:color w:val="000000" w:themeColor="text1"/>
          <w:sz w:val="24"/>
          <w:szCs w:val="24"/>
        </w:rPr>
      </w:pPr>
      <w:r w:rsidRPr="007049F3">
        <w:rPr>
          <w:rFonts w:ascii="Arial" w:hAnsi="Arial" w:cs="Arial"/>
          <w:b/>
          <w:color w:val="000000" w:themeColor="text1"/>
          <w:sz w:val="24"/>
          <w:szCs w:val="24"/>
        </w:rPr>
        <w:t>MAPEAMENTO E ANÁLISE DA REDE DE ATENÇÃO AOS USUÁRIOS DE DROGAS NO MUNICÍPIO DE SOROCABA</w:t>
      </w:r>
    </w:p>
    <w:p w:rsidR="001C2FEE" w:rsidRPr="007049F3" w:rsidRDefault="001C2FEE" w:rsidP="001C2FEE">
      <w:pPr>
        <w:spacing w:after="0" w:line="240" w:lineRule="auto"/>
        <w:jc w:val="center"/>
        <w:rPr>
          <w:rFonts w:ascii="Arial" w:hAnsi="Arial" w:cs="Arial"/>
          <w:b/>
          <w:color w:val="000000" w:themeColor="text1"/>
          <w:sz w:val="24"/>
          <w:szCs w:val="24"/>
        </w:rPr>
      </w:pPr>
    </w:p>
    <w:p w:rsidR="00201990" w:rsidRPr="007049F3" w:rsidRDefault="00201990" w:rsidP="001C2FEE">
      <w:pPr>
        <w:spacing w:after="0" w:line="240" w:lineRule="auto"/>
        <w:jc w:val="center"/>
        <w:rPr>
          <w:rFonts w:ascii="Arial" w:hAnsi="Arial" w:cs="Arial"/>
          <w:b/>
          <w:color w:val="000000" w:themeColor="text1"/>
          <w:sz w:val="24"/>
          <w:szCs w:val="24"/>
        </w:rPr>
      </w:pPr>
    </w:p>
    <w:p w:rsidR="00155B4F" w:rsidRPr="007049F3" w:rsidRDefault="00155B4F" w:rsidP="001C2FEE">
      <w:pPr>
        <w:spacing w:after="0" w:line="240" w:lineRule="auto"/>
        <w:jc w:val="center"/>
        <w:rPr>
          <w:rFonts w:ascii="Arial" w:hAnsi="Arial" w:cs="Arial"/>
          <w:b/>
          <w:color w:val="000000" w:themeColor="text1"/>
          <w:sz w:val="24"/>
          <w:szCs w:val="24"/>
        </w:rPr>
      </w:pPr>
    </w:p>
    <w:p w:rsidR="001C2FEE" w:rsidRPr="007049F3" w:rsidRDefault="001C2FEE" w:rsidP="001C2FEE">
      <w:pPr>
        <w:spacing w:after="0" w:line="240" w:lineRule="auto"/>
        <w:jc w:val="center"/>
        <w:rPr>
          <w:rFonts w:ascii="Arial" w:hAnsi="Arial" w:cs="Arial"/>
          <w:b/>
          <w:color w:val="C00000"/>
          <w:sz w:val="24"/>
          <w:szCs w:val="24"/>
          <w:lang w:val="en-US"/>
        </w:rPr>
      </w:pPr>
      <w:r w:rsidRPr="007049F3">
        <w:rPr>
          <w:rFonts w:ascii="Arial" w:hAnsi="Arial" w:cs="Arial"/>
          <w:b/>
          <w:color w:val="000000" w:themeColor="text1"/>
          <w:sz w:val="24"/>
          <w:szCs w:val="24"/>
          <w:lang w:val="en-US"/>
        </w:rPr>
        <w:t xml:space="preserve">MAPPING AND ANALYSIS OF </w:t>
      </w:r>
      <w:r w:rsidR="007359B8">
        <w:rPr>
          <w:rFonts w:ascii="Arial" w:hAnsi="Arial" w:cs="Arial"/>
          <w:b/>
          <w:color w:val="000000" w:themeColor="text1"/>
          <w:sz w:val="24"/>
          <w:szCs w:val="24"/>
          <w:lang w:val="en-US"/>
        </w:rPr>
        <w:t xml:space="preserve">THE </w:t>
      </w:r>
      <w:r w:rsidR="00D63550" w:rsidRPr="007049F3">
        <w:rPr>
          <w:rFonts w:ascii="Arial" w:hAnsi="Arial" w:cs="Arial"/>
          <w:b/>
          <w:color w:val="000000" w:themeColor="text1"/>
          <w:sz w:val="24"/>
          <w:szCs w:val="24"/>
          <w:lang w:val="en-US"/>
        </w:rPr>
        <w:t xml:space="preserve">CARE NETWORK </w:t>
      </w:r>
      <w:r w:rsidR="007359B8">
        <w:rPr>
          <w:rFonts w:ascii="Arial" w:hAnsi="Arial" w:cs="Arial"/>
          <w:b/>
          <w:color w:val="000000" w:themeColor="text1"/>
          <w:sz w:val="24"/>
          <w:szCs w:val="24"/>
          <w:lang w:val="en-US"/>
        </w:rPr>
        <w:t>FOR DRUG USERS IN</w:t>
      </w:r>
      <w:r w:rsidR="00D63550" w:rsidRPr="007049F3">
        <w:rPr>
          <w:rFonts w:ascii="Arial" w:hAnsi="Arial" w:cs="Arial"/>
          <w:b/>
          <w:color w:val="000000" w:themeColor="text1"/>
          <w:sz w:val="24"/>
          <w:szCs w:val="24"/>
          <w:lang w:val="en-US"/>
        </w:rPr>
        <w:t xml:space="preserve"> </w:t>
      </w:r>
      <w:r w:rsidRPr="007049F3">
        <w:rPr>
          <w:rFonts w:ascii="Arial" w:hAnsi="Arial" w:cs="Arial"/>
          <w:b/>
          <w:color w:val="000000" w:themeColor="text1"/>
          <w:sz w:val="24"/>
          <w:szCs w:val="24"/>
          <w:lang w:val="en-US"/>
        </w:rPr>
        <w:t>SOROCABA</w:t>
      </w:r>
      <w:r w:rsidR="007359B8">
        <w:rPr>
          <w:rFonts w:ascii="Arial" w:hAnsi="Arial" w:cs="Arial"/>
          <w:b/>
          <w:color w:val="000000" w:themeColor="text1"/>
          <w:sz w:val="24"/>
          <w:szCs w:val="24"/>
          <w:lang w:val="en-US"/>
        </w:rPr>
        <w:t xml:space="preserve"> - BRAZIL</w:t>
      </w:r>
      <w:r w:rsidR="0014365E" w:rsidRPr="007049F3">
        <w:rPr>
          <w:rFonts w:ascii="Arial" w:hAnsi="Arial" w:cs="Arial"/>
          <w:b/>
          <w:color w:val="000000" w:themeColor="text1"/>
          <w:sz w:val="24"/>
          <w:szCs w:val="24"/>
          <w:lang w:val="en-US"/>
        </w:rPr>
        <w:t xml:space="preserve"> </w:t>
      </w:r>
    </w:p>
    <w:p w:rsidR="00201990" w:rsidRPr="007049F3" w:rsidRDefault="00201990" w:rsidP="001C2FEE">
      <w:pPr>
        <w:spacing w:after="0" w:line="240" w:lineRule="auto"/>
        <w:jc w:val="center"/>
        <w:rPr>
          <w:rFonts w:ascii="Arial" w:hAnsi="Arial" w:cs="Arial"/>
          <w:b/>
          <w:color w:val="000000" w:themeColor="text1"/>
          <w:sz w:val="24"/>
          <w:szCs w:val="24"/>
          <w:lang w:val="en-US"/>
        </w:rPr>
      </w:pPr>
    </w:p>
    <w:p w:rsidR="00201990" w:rsidRPr="007049F3" w:rsidRDefault="00201990" w:rsidP="001C2FEE">
      <w:pPr>
        <w:spacing w:after="0" w:line="240" w:lineRule="auto"/>
        <w:jc w:val="center"/>
        <w:rPr>
          <w:rFonts w:ascii="Arial" w:hAnsi="Arial" w:cs="Arial"/>
          <w:b/>
          <w:color w:val="000000" w:themeColor="text1"/>
          <w:sz w:val="24"/>
          <w:szCs w:val="24"/>
          <w:lang w:val="en-US"/>
        </w:rPr>
      </w:pPr>
    </w:p>
    <w:p w:rsidR="00201990" w:rsidRPr="007049F3" w:rsidRDefault="00201990" w:rsidP="001C2FEE">
      <w:pPr>
        <w:spacing w:after="0" w:line="240" w:lineRule="auto"/>
        <w:jc w:val="center"/>
        <w:rPr>
          <w:rFonts w:ascii="Arial" w:hAnsi="Arial" w:cs="Arial"/>
          <w:b/>
          <w:color w:val="000000" w:themeColor="text1"/>
          <w:sz w:val="24"/>
          <w:szCs w:val="24"/>
          <w:lang w:val="en-US"/>
        </w:rPr>
      </w:pPr>
    </w:p>
    <w:p w:rsidR="00385B81" w:rsidRPr="007049F3" w:rsidRDefault="00385B81" w:rsidP="001C2FEE">
      <w:pPr>
        <w:spacing w:after="0" w:line="240" w:lineRule="auto"/>
        <w:jc w:val="center"/>
        <w:rPr>
          <w:rFonts w:ascii="Arial" w:hAnsi="Arial" w:cs="Arial"/>
          <w:b/>
          <w:color w:val="000000" w:themeColor="text1"/>
          <w:sz w:val="24"/>
          <w:szCs w:val="24"/>
          <w:lang w:val="en-US"/>
        </w:rPr>
      </w:pPr>
    </w:p>
    <w:p w:rsidR="00FB410C" w:rsidRPr="007049F3" w:rsidRDefault="00FB410C" w:rsidP="00201990">
      <w:pPr>
        <w:spacing w:after="0" w:line="240" w:lineRule="auto"/>
        <w:jc w:val="both"/>
        <w:rPr>
          <w:rFonts w:ascii="Arial" w:hAnsi="Arial" w:cs="Arial"/>
          <w:b/>
          <w:color w:val="C00000"/>
          <w:sz w:val="24"/>
          <w:szCs w:val="24"/>
        </w:rPr>
      </w:pPr>
      <w:r w:rsidRPr="007049F3">
        <w:rPr>
          <w:rFonts w:ascii="Arial" w:hAnsi="Arial" w:cs="Arial"/>
          <w:b/>
          <w:color w:val="000000" w:themeColor="text1"/>
          <w:sz w:val="24"/>
          <w:szCs w:val="24"/>
        </w:rPr>
        <w:t>Resumo</w:t>
      </w:r>
    </w:p>
    <w:p w:rsidR="0003261A" w:rsidRPr="007049F3" w:rsidRDefault="00385B81" w:rsidP="0003261A">
      <w:pPr>
        <w:shd w:val="clear" w:color="auto" w:fill="FFFFFF"/>
        <w:spacing w:after="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O presente artigo apresenta</w:t>
      </w:r>
      <w:r w:rsidR="00155B4F" w:rsidRPr="007049F3">
        <w:rPr>
          <w:rFonts w:ascii="Arial" w:eastAsia="Times New Roman" w:hAnsi="Arial" w:cs="Arial"/>
          <w:color w:val="000000" w:themeColor="text1"/>
          <w:sz w:val="24"/>
          <w:szCs w:val="24"/>
          <w:lang w:eastAsia="pt-BR"/>
        </w:rPr>
        <w:t xml:space="preserve"> uma pesquisa realizada em duas etapas. A primeira refere-se a um mapeamento dos grupos e instituições voltados à atenção aos usuários de álcool e </w:t>
      </w:r>
      <w:r w:rsidR="00D37460" w:rsidRPr="007049F3">
        <w:rPr>
          <w:rFonts w:ascii="Arial" w:eastAsia="Times New Roman" w:hAnsi="Arial" w:cs="Arial"/>
          <w:color w:val="000000" w:themeColor="text1"/>
          <w:sz w:val="24"/>
          <w:szCs w:val="24"/>
          <w:lang w:eastAsia="pt-BR"/>
        </w:rPr>
        <w:t xml:space="preserve">outras </w:t>
      </w:r>
      <w:r w:rsidR="00155B4F" w:rsidRPr="007049F3">
        <w:rPr>
          <w:rFonts w:ascii="Arial" w:eastAsia="Times New Roman" w:hAnsi="Arial" w:cs="Arial"/>
          <w:color w:val="000000" w:themeColor="text1"/>
          <w:sz w:val="24"/>
          <w:szCs w:val="24"/>
          <w:lang w:eastAsia="pt-BR"/>
        </w:rPr>
        <w:t xml:space="preserve">drogas </w:t>
      </w:r>
      <w:r w:rsidR="00E53515" w:rsidRPr="007049F3">
        <w:rPr>
          <w:rFonts w:ascii="Arial" w:eastAsia="Times New Roman" w:hAnsi="Arial" w:cs="Arial"/>
          <w:color w:val="000000" w:themeColor="text1"/>
          <w:sz w:val="24"/>
          <w:szCs w:val="24"/>
          <w:lang w:eastAsia="pt-BR"/>
        </w:rPr>
        <w:t xml:space="preserve">em </w:t>
      </w:r>
      <w:r w:rsidR="00155B4F" w:rsidRPr="007049F3">
        <w:rPr>
          <w:rFonts w:ascii="Arial" w:eastAsia="Times New Roman" w:hAnsi="Arial" w:cs="Arial"/>
          <w:color w:val="000000" w:themeColor="text1"/>
          <w:sz w:val="24"/>
          <w:szCs w:val="24"/>
          <w:lang w:eastAsia="pt-BR"/>
        </w:rPr>
        <w:t xml:space="preserve">Sorocaba-SP. </w:t>
      </w:r>
      <w:r w:rsidR="00D37460" w:rsidRPr="007049F3">
        <w:rPr>
          <w:rFonts w:ascii="Arial" w:eastAsia="Times New Roman" w:hAnsi="Arial" w:cs="Arial"/>
          <w:color w:val="000000" w:themeColor="text1"/>
          <w:sz w:val="24"/>
          <w:szCs w:val="24"/>
          <w:lang w:eastAsia="pt-BR"/>
        </w:rPr>
        <w:t>Dos 162 serviços localizados, 4</w:t>
      </w:r>
      <w:r w:rsidR="00E641DD" w:rsidRPr="007049F3">
        <w:rPr>
          <w:rFonts w:ascii="Arial" w:eastAsia="Times New Roman" w:hAnsi="Arial" w:cs="Arial"/>
          <w:color w:val="000000" w:themeColor="text1"/>
          <w:sz w:val="24"/>
          <w:szCs w:val="24"/>
          <w:lang w:eastAsia="pt-BR"/>
        </w:rPr>
        <w:t>4</w:t>
      </w:r>
      <w:r w:rsidR="00D37460" w:rsidRPr="007049F3">
        <w:rPr>
          <w:rFonts w:ascii="Arial" w:eastAsia="Times New Roman" w:hAnsi="Arial" w:cs="Arial"/>
          <w:color w:val="000000" w:themeColor="text1"/>
          <w:sz w:val="24"/>
          <w:szCs w:val="24"/>
          <w:lang w:eastAsia="pt-BR"/>
        </w:rPr>
        <w:t>% não faziam parte do Sistema Único de Saúde ou do Sistema Único de Assistência Social</w:t>
      </w:r>
      <w:r w:rsidR="00D71BBC" w:rsidRPr="007049F3">
        <w:rPr>
          <w:rFonts w:ascii="Arial" w:eastAsia="Times New Roman" w:hAnsi="Arial" w:cs="Arial"/>
          <w:color w:val="000000" w:themeColor="text1"/>
          <w:sz w:val="24"/>
          <w:szCs w:val="24"/>
          <w:lang w:eastAsia="pt-BR"/>
        </w:rPr>
        <w:t xml:space="preserve">, </w:t>
      </w:r>
      <w:r w:rsidR="00E53515" w:rsidRPr="007049F3">
        <w:rPr>
          <w:rFonts w:ascii="Arial" w:eastAsia="Times New Roman" w:hAnsi="Arial" w:cs="Arial"/>
          <w:color w:val="000000" w:themeColor="text1"/>
          <w:sz w:val="24"/>
          <w:szCs w:val="24"/>
          <w:lang w:eastAsia="pt-BR"/>
        </w:rPr>
        <w:t xml:space="preserve">evidenciando </w:t>
      </w:r>
      <w:r w:rsidR="00D71BBC" w:rsidRPr="007049F3">
        <w:rPr>
          <w:rFonts w:ascii="Arial" w:eastAsia="Times New Roman" w:hAnsi="Arial" w:cs="Arial"/>
          <w:color w:val="000000" w:themeColor="text1"/>
          <w:sz w:val="24"/>
          <w:szCs w:val="24"/>
          <w:lang w:eastAsia="pt-BR"/>
        </w:rPr>
        <w:t xml:space="preserve">a presença de </w:t>
      </w:r>
      <w:r w:rsidR="00E53515" w:rsidRPr="007049F3">
        <w:rPr>
          <w:rFonts w:ascii="Arial" w:eastAsia="Times New Roman" w:hAnsi="Arial" w:cs="Arial"/>
          <w:color w:val="000000" w:themeColor="text1"/>
          <w:sz w:val="24"/>
          <w:szCs w:val="24"/>
          <w:lang w:eastAsia="pt-BR"/>
        </w:rPr>
        <w:t>entidades</w:t>
      </w:r>
      <w:r w:rsidR="00D71BBC" w:rsidRPr="007049F3">
        <w:rPr>
          <w:rFonts w:ascii="Arial" w:eastAsia="Times New Roman" w:hAnsi="Arial" w:cs="Arial"/>
          <w:color w:val="000000" w:themeColor="text1"/>
          <w:sz w:val="24"/>
          <w:szCs w:val="24"/>
          <w:lang w:eastAsia="pt-BR"/>
        </w:rPr>
        <w:t xml:space="preserve"> que foram </w:t>
      </w:r>
      <w:r w:rsidR="00D37460" w:rsidRPr="007049F3">
        <w:rPr>
          <w:rFonts w:ascii="Arial" w:eastAsia="Times New Roman" w:hAnsi="Arial" w:cs="Arial"/>
          <w:color w:val="000000" w:themeColor="text1"/>
          <w:sz w:val="24"/>
          <w:szCs w:val="24"/>
          <w:lang w:eastAsia="pt-BR"/>
        </w:rPr>
        <w:t>constituídas</w:t>
      </w:r>
      <w:r w:rsidR="00D71BBC" w:rsidRPr="007049F3">
        <w:rPr>
          <w:rFonts w:ascii="Arial" w:eastAsia="Times New Roman" w:hAnsi="Arial" w:cs="Arial"/>
          <w:color w:val="000000" w:themeColor="text1"/>
          <w:sz w:val="24"/>
          <w:szCs w:val="24"/>
          <w:lang w:eastAsia="pt-BR"/>
        </w:rPr>
        <w:t xml:space="preserve"> à margem das políticas públicas oficiais. A segunda etapa buscou investigar a rede estabelecida entre </w:t>
      </w:r>
      <w:r w:rsidR="0003261A" w:rsidRPr="007049F3">
        <w:rPr>
          <w:rFonts w:ascii="Arial" w:eastAsia="Times New Roman" w:hAnsi="Arial" w:cs="Arial"/>
          <w:color w:val="000000" w:themeColor="text1"/>
          <w:sz w:val="24"/>
          <w:szCs w:val="24"/>
          <w:lang w:eastAsia="pt-BR"/>
        </w:rPr>
        <w:t>os serviços</w:t>
      </w:r>
      <w:r w:rsidR="00D71BBC" w:rsidRPr="007049F3">
        <w:rPr>
          <w:rFonts w:ascii="Arial" w:eastAsia="Times New Roman" w:hAnsi="Arial" w:cs="Arial"/>
          <w:color w:val="000000" w:themeColor="text1"/>
          <w:sz w:val="24"/>
          <w:szCs w:val="24"/>
          <w:lang w:eastAsia="pt-BR"/>
        </w:rPr>
        <w:t xml:space="preserve">, </w:t>
      </w:r>
      <w:r w:rsidR="00155B4F" w:rsidRPr="007049F3">
        <w:rPr>
          <w:rFonts w:ascii="Arial" w:eastAsia="Times New Roman" w:hAnsi="Arial" w:cs="Arial"/>
          <w:color w:val="000000" w:themeColor="text1"/>
          <w:sz w:val="24"/>
          <w:szCs w:val="24"/>
          <w:lang w:eastAsia="pt-BR"/>
        </w:rPr>
        <w:t>a partir da análise de questionários respondidos por integrantes de</w:t>
      </w:r>
      <w:r w:rsidR="00D71BBC" w:rsidRPr="007049F3">
        <w:rPr>
          <w:rFonts w:ascii="Arial" w:eastAsia="Times New Roman" w:hAnsi="Arial" w:cs="Arial"/>
          <w:color w:val="000000" w:themeColor="text1"/>
          <w:sz w:val="24"/>
          <w:szCs w:val="24"/>
          <w:lang w:eastAsia="pt-BR"/>
        </w:rPr>
        <w:t xml:space="preserve"> 80 destas entidades.</w:t>
      </w:r>
      <w:r w:rsidR="000D5B19" w:rsidRPr="007049F3">
        <w:rPr>
          <w:rFonts w:ascii="Arial" w:eastAsia="Times New Roman" w:hAnsi="Arial" w:cs="Arial"/>
          <w:color w:val="000000" w:themeColor="text1"/>
          <w:sz w:val="24"/>
          <w:szCs w:val="24"/>
          <w:lang w:eastAsia="pt-BR"/>
        </w:rPr>
        <w:t xml:space="preserve"> A análise quantitativa mostrou </w:t>
      </w:r>
      <w:r w:rsidR="00E4248B" w:rsidRPr="007049F3">
        <w:rPr>
          <w:rFonts w:ascii="Arial" w:eastAsia="Times New Roman" w:hAnsi="Arial" w:cs="Arial"/>
          <w:color w:val="000000" w:themeColor="text1"/>
          <w:sz w:val="24"/>
          <w:szCs w:val="24"/>
          <w:lang w:eastAsia="pt-BR"/>
        </w:rPr>
        <w:t xml:space="preserve">desconhecimento em relação à rede existente e predomínio de ações pouco ou nada articuladas </w:t>
      </w:r>
      <w:r w:rsidRPr="007049F3">
        <w:rPr>
          <w:rFonts w:ascii="Arial" w:eastAsia="Times New Roman" w:hAnsi="Arial" w:cs="Arial"/>
          <w:color w:val="000000" w:themeColor="text1"/>
          <w:sz w:val="24"/>
          <w:szCs w:val="24"/>
          <w:lang w:eastAsia="pt-BR"/>
        </w:rPr>
        <w:t>e</w:t>
      </w:r>
      <w:r w:rsidR="00E4248B" w:rsidRPr="007049F3">
        <w:rPr>
          <w:rFonts w:ascii="Arial" w:eastAsia="Times New Roman" w:hAnsi="Arial" w:cs="Arial"/>
          <w:color w:val="000000" w:themeColor="text1"/>
          <w:sz w:val="24"/>
          <w:szCs w:val="24"/>
          <w:lang w:eastAsia="pt-BR"/>
        </w:rPr>
        <w:t>ntre si.</w:t>
      </w:r>
      <w:r w:rsidRPr="007049F3">
        <w:rPr>
          <w:rFonts w:ascii="Arial" w:eastAsia="Times New Roman" w:hAnsi="Arial" w:cs="Arial"/>
          <w:color w:val="000000" w:themeColor="text1"/>
          <w:sz w:val="24"/>
          <w:szCs w:val="24"/>
          <w:lang w:eastAsia="pt-BR"/>
        </w:rPr>
        <w:t xml:space="preserve"> Na análise qualitativa, realizada com base na metodologia das práticas discursivas, observou-se uma oscilação entre concepções de saúde voltadas ao cuidado integral e humanizado, baseadas na atenção territorial e psicossocial, convivendo com modelos tradicionais de hospitalização e medicalização da saúde</w:t>
      </w:r>
      <w:r w:rsidR="0003261A" w:rsidRPr="007049F3">
        <w:rPr>
          <w:rFonts w:ascii="Arial" w:eastAsia="Times New Roman" w:hAnsi="Arial" w:cs="Arial"/>
          <w:color w:val="000000" w:themeColor="text1"/>
          <w:sz w:val="24"/>
          <w:szCs w:val="24"/>
          <w:lang w:eastAsia="pt-BR"/>
        </w:rPr>
        <w:t>.</w:t>
      </w:r>
    </w:p>
    <w:p w:rsidR="005742F0" w:rsidRPr="007049F3" w:rsidRDefault="005742F0" w:rsidP="005742F0">
      <w:pPr>
        <w:shd w:val="clear" w:color="auto" w:fill="FFFFFF"/>
        <w:spacing w:after="0" w:line="240" w:lineRule="auto"/>
        <w:jc w:val="both"/>
        <w:rPr>
          <w:rFonts w:ascii="Arial" w:eastAsia="Times New Roman" w:hAnsi="Arial" w:cs="Arial"/>
          <w:color w:val="000000" w:themeColor="text1"/>
          <w:sz w:val="24"/>
          <w:szCs w:val="24"/>
          <w:lang w:eastAsia="pt-BR"/>
        </w:rPr>
      </w:pPr>
    </w:p>
    <w:p w:rsidR="00DF48A5" w:rsidRPr="00164046" w:rsidRDefault="00FB410C" w:rsidP="001C2FEE">
      <w:pPr>
        <w:spacing w:after="0" w:line="240" w:lineRule="auto"/>
        <w:jc w:val="both"/>
        <w:rPr>
          <w:rFonts w:ascii="Arial" w:hAnsi="Arial" w:cs="Arial"/>
          <w:b/>
          <w:color w:val="000000" w:themeColor="text1"/>
          <w:sz w:val="24"/>
          <w:szCs w:val="24"/>
          <w:lang w:val="en-US"/>
        </w:rPr>
      </w:pPr>
      <w:r w:rsidRPr="007049F3">
        <w:rPr>
          <w:rFonts w:ascii="Arial" w:hAnsi="Arial" w:cs="Arial"/>
          <w:b/>
          <w:color w:val="000000" w:themeColor="text1"/>
          <w:sz w:val="24"/>
          <w:szCs w:val="24"/>
        </w:rPr>
        <w:t>Palavras-chave</w:t>
      </w:r>
      <w:r w:rsidR="00DF48A5" w:rsidRPr="007049F3">
        <w:rPr>
          <w:rFonts w:ascii="Arial" w:hAnsi="Arial" w:cs="Arial"/>
          <w:b/>
          <w:color w:val="000000" w:themeColor="text1"/>
          <w:sz w:val="24"/>
          <w:szCs w:val="24"/>
        </w:rPr>
        <w:t xml:space="preserve">: </w:t>
      </w:r>
      <w:r w:rsidR="003017BE" w:rsidRPr="007049F3">
        <w:rPr>
          <w:rFonts w:ascii="Arial" w:hAnsi="Arial" w:cs="Arial"/>
          <w:color w:val="000000" w:themeColor="text1"/>
          <w:sz w:val="24"/>
          <w:szCs w:val="24"/>
        </w:rPr>
        <w:t xml:space="preserve">Usuários de drogas. </w:t>
      </w:r>
      <w:proofErr w:type="spellStart"/>
      <w:r w:rsidR="000D5B19" w:rsidRPr="005C6F23">
        <w:rPr>
          <w:rFonts w:ascii="Arial" w:hAnsi="Arial" w:cs="Arial"/>
          <w:color w:val="000000" w:themeColor="text1"/>
          <w:sz w:val="24"/>
          <w:szCs w:val="24"/>
        </w:rPr>
        <w:t>Redes</w:t>
      </w:r>
      <w:proofErr w:type="spellEnd"/>
      <w:r w:rsidR="000D5B19" w:rsidRPr="00164046">
        <w:rPr>
          <w:rFonts w:ascii="Arial" w:hAnsi="Arial" w:cs="Arial"/>
          <w:color w:val="000000" w:themeColor="text1"/>
          <w:sz w:val="24"/>
          <w:szCs w:val="24"/>
          <w:lang w:val="en-US"/>
        </w:rPr>
        <w:t xml:space="preserve"> de </w:t>
      </w:r>
      <w:proofErr w:type="spellStart"/>
      <w:r w:rsidR="000D5B19" w:rsidRPr="005C6F23">
        <w:rPr>
          <w:rFonts w:ascii="Arial" w:hAnsi="Arial" w:cs="Arial"/>
          <w:color w:val="000000" w:themeColor="text1"/>
          <w:sz w:val="24"/>
          <w:szCs w:val="24"/>
        </w:rPr>
        <w:t>atenção</w:t>
      </w:r>
      <w:proofErr w:type="spellEnd"/>
      <w:r w:rsidR="003017BE" w:rsidRPr="00164046">
        <w:rPr>
          <w:rFonts w:ascii="Arial" w:hAnsi="Arial" w:cs="Arial"/>
          <w:color w:val="000000" w:themeColor="text1"/>
          <w:sz w:val="24"/>
          <w:szCs w:val="24"/>
          <w:lang w:val="en-US"/>
        </w:rPr>
        <w:t xml:space="preserve">. </w:t>
      </w:r>
      <w:r w:rsidR="000D5B19" w:rsidRPr="005C6F23">
        <w:rPr>
          <w:rFonts w:ascii="Arial" w:hAnsi="Arial" w:cs="Arial"/>
          <w:color w:val="000000" w:themeColor="text1"/>
          <w:sz w:val="24"/>
          <w:szCs w:val="24"/>
        </w:rPr>
        <w:t>Atenção</w:t>
      </w:r>
      <w:r w:rsidR="000D5B19" w:rsidRPr="00164046">
        <w:rPr>
          <w:rFonts w:ascii="Arial" w:hAnsi="Arial" w:cs="Arial"/>
          <w:color w:val="000000" w:themeColor="text1"/>
          <w:sz w:val="24"/>
          <w:szCs w:val="24"/>
          <w:lang w:val="en-US"/>
        </w:rPr>
        <w:t xml:space="preserve"> </w:t>
      </w:r>
      <w:r w:rsidR="000D5B19" w:rsidRPr="005C6F23">
        <w:rPr>
          <w:rFonts w:ascii="Arial" w:hAnsi="Arial" w:cs="Arial"/>
          <w:color w:val="000000" w:themeColor="text1"/>
          <w:sz w:val="24"/>
          <w:szCs w:val="24"/>
        </w:rPr>
        <w:t>psicossocial</w:t>
      </w:r>
      <w:r w:rsidR="005C6F23">
        <w:rPr>
          <w:rFonts w:ascii="Arial" w:hAnsi="Arial" w:cs="Arial"/>
          <w:color w:val="000000" w:themeColor="text1"/>
          <w:sz w:val="24"/>
          <w:szCs w:val="24"/>
        </w:rPr>
        <w:t>.</w:t>
      </w:r>
    </w:p>
    <w:p w:rsidR="00DF48A5" w:rsidRPr="00164046" w:rsidRDefault="00DF48A5" w:rsidP="001C2FEE">
      <w:pPr>
        <w:spacing w:after="0" w:line="240" w:lineRule="auto"/>
        <w:jc w:val="both"/>
        <w:rPr>
          <w:rFonts w:ascii="Arial" w:hAnsi="Arial" w:cs="Arial"/>
          <w:b/>
          <w:color w:val="000000" w:themeColor="text1"/>
          <w:sz w:val="24"/>
          <w:szCs w:val="24"/>
          <w:lang w:val="en-US"/>
        </w:rPr>
      </w:pPr>
    </w:p>
    <w:p w:rsidR="00165E84" w:rsidRPr="00164046" w:rsidRDefault="00165E84" w:rsidP="001C2FEE">
      <w:pPr>
        <w:spacing w:after="0" w:line="240" w:lineRule="auto"/>
        <w:jc w:val="both"/>
        <w:rPr>
          <w:rFonts w:ascii="Arial" w:hAnsi="Arial" w:cs="Arial"/>
          <w:b/>
          <w:color w:val="000000" w:themeColor="text1"/>
          <w:sz w:val="24"/>
          <w:szCs w:val="24"/>
          <w:lang w:val="en-US"/>
        </w:rPr>
      </w:pPr>
    </w:p>
    <w:p w:rsidR="001C2FEE" w:rsidRPr="00164046" w:rsidRDefault="001C2FEE" w:rsidP="00201990">
      <w:pPr>
        <w:spacing w:after="0" w:line="240" w:lineRule="auto"/>
        <w:jc w:val="both"/>
        <w:rPr>
          <w:rFonts w:ascii="Arial" w:hAnsi="Arial" w:cs="Arial"/>
          <w:b/>
          <w:color w:val="000000" w:themeColor="text1"/>
          <w:sz w:val="24"/>
          <w:szCs w:val="24"/>
          <w:lang w:val="en-US"/>
        </w:rPr>
      </w:pPr>
      <w:r w:rsidRPr="00164046">
        <w:rPr>
          <w:rFonts w:ascii="Arial" w:hAnsi="Arial" w:cs="Arial"/>
          <w:b/>
          <w:color w:val="000000" w:themeColor="text1"/>
          <w:sz w:val="24"/>
          <w:szCs w:val="24"/>
          <w:lang w:val="en-US"/>
        </w:rPr>
        <w:t>Abstract</w:t>
      </w:r>
      <w:r w:rsidR="005742F0" w:rsidRPr="00164046">
        <w:rPr>
          <w:rFonts w:ascii="Arial" w:hAnsi="Arial" w:cs="Arial"/>
          <w:b/>
          <w:color w:val="000000" w:themeColor="text1"/>
          <w:sz w:val="24"/>
          <w:szCs w:val="24"/>
          <w:lang w:val="en-US"/>
        </w:rPr>
        <w:t xml:space="preserve"> </w:t>
      </w:r>
    </w:p>
    <w:p w:rsidR="00164046" w:rsidRPr="005C6F23" w:rsidRDefault="00164046" w:rsidP="00201990">
      <w:pPr>
        <w:spacing w:after="0" w:line="240" w:lineRule="auto"/>
        <w:jc w:val="both"/>
        <w:rPr>
          <w:rFonts w:ascii="Arial" w:hAnsi="Arial" w:cs="Arial"/>
          <w:color w:val="000000" w:themeColor="text1"/>
          <w:sz w:val="24"/>
          <w:szCs w:val="24"/>
          <w:lang w:val="en-US"/>
        </w:rPr>
      </w:pPr>
      <w:r w:rsidRPr="005C6F23">
        <w:rPr>
          <w:rFonts w:ascii="Arial" w:hAnsi="Arial" w:cs="Arial"/>
          <w:color w:val="000000" w:themeColor="text1"/>
          <w:sz w:val="24"/>
          <w:szCs w:val="24"/>
          <w:lang w:val="en-US"/>
        </w:rPr>
        <w:t xml:space="preserve">This article presents a research carried out in two stages. The first refers to a mapping of groups and institutions focused on alcohol and other drug users in Sorocaba-SP. </w:t>
      </w:r>
      <w:r w:rsidR="00594B8B" w:rsidRPr="005C6F23">
        <w:rPr>
          <w:rFonts w:ascii="Arial" w:hAnsi="Arial" w:cs="Arial"/>
          <w:color w:val="000000" w:themeColor="text1"/>
          <w:sz w:val="24"/>
          <w:szCs w:val="24"/>
          <w:lang w:val="en-US"/>
        </w:rPr>
        <w:t xml:space="preserve">In </w:t>
      </w:r>
      <w:r w:rsidRPr="005C6F23">
        <w:rPr>
          <w:rFonts w:ascii="Arial" w:hAnsi="Arial" w:cs="Arial"/>
          <w:color w:val="000000" w:themeColor="text1"/>
          <w:sz w:val="24"/>
          <w:szCs w:val="24"/>
          <w:lang w:val="en-US"/>
        </w:rPr>
        <w:t>th</w:t>
      </w:r>
      <w:r w:rsidR="00594B8B" w:rsidRPr="005C6F23">
        <w:rPr>
          <w:rFonts w:ascii="Arial" w:hAnsi="Arial" w:cs="Arial"/>
          <w:color w:val="000000" w:themeColor="text1"/>
          <w:sz w:val="24"/>
          <w:szCs w:val="24"/>
          <w:lang w:val="en-US"/>
        </w:rPr>
        <w:t>e 162 services located, 44% were</w:t>
      </w:r>
      <w:r w:rsidR="007359B8" w:rsidRPr="005C6F23">
        <w:rPr>
          <w:rFonts w:ascii="Arial" w:hAnsi="Arial" w:cs="Arial"/>
          <w:color w:val="000000" w:themeColor="text1"/>
          <w:sz w:val="24"/>
          <w:szCs w:val="24"/>
          <w:lang w:val="en-US"/>
        </w:rPr>
        <w:t xml:space="preserve"> not</w:t>
      </w:r>
      <w:r w:rsidRPr="005C6F23">
        <w:rPr>
          <w:rFonts w:ascii="Arial" w:hAnsi="Arial" w:cs="Arial"/>
          <w:color w:val="000000" w:themeColor="text1"/>
          <w:sz w:val="24"/>
          <w:szCs w:val="24"/>
          <w:lang w:val="en-US"/>
        </w:rPr>
        <w:t xml:space="preserve"> part of the Unified Health System or the Social Assistance System, evidencing the presence of entities that were constituted out</w:t>
      </w:r>
      <w:r w:rsidR="00594B8B" w:rsidRPr="005C6F23">
        <w:rPr>
          <w:rFonts w:ascii="Arial" w:hAnsi="Arial" w:cs="Arial"/>
          <w:color w:val="000000" w:themeColor="text1"/>
          <w:sz w:val="24"/>
          <w:szCs w:val="24"/>
          <w:lang w:val="en-US"/>
        </w:rPr>
        <w:t xml:space="preserve"> of</w:t>
      </w:r>
      <w:r w:rsidRPr="005C6F23">
        <w:rPr>
          <w:rFonts w:ascii="Arial" w:hAnsi="Arial" w:cs="Arial"/>
          <w:color w:val="000000" w:themeColor="text1"/>
          <w:sz w:val="24"/>
          <w:szCs w:val="24"/>
          <w:lang w:val="en-US"/>
        </w:rPr>
        <w:t xml:space="preserve"> public official policies. The second stage sought to investigate</w:t>
      </w:r>
      <w:r w:rsidR="00594B8B" w:rsidRPr="005C6F23">
        <w:rPr>
          <w:rFonts w:ascii="Arial" w:hAnsi="Arial" w:cs="Arial"/>
          <w:color w:val="000000" w:themeColor="text1"/>
          <w:sz w:val="24"/>
          <w:szCs w:val="24"/>
          <w:lang w:val="en-US"/>
        </w:rPr>
        <w:t xml:space="preserve"> the network established among</w:t>
      </w:r>
      <w:r w:rsidRPr="005C6F23">
        <w:rPr>
          <w:rFonts w:ascii="Arial" w:hAnsi="Arial" w:cs="Arial"/>
          <w:color w:val="000000" w:themeColor="text1"/>
          <w:sz w:val="24"/>
          <w:szCs w:val="24"/>
          <w:lang w:val="en-US"/>
        </w:rPr>
        <w:t xml:space="preserve"> </w:t>
      </w:r>
      <w:r w:rsidR="005A52F5" w:rsidRPr="005C6F23">
        <w:rPr>
          <w:rFonts w:ascii="Arial" w:hAnsi="Arial" w:cs="Arial"/>
          <w:color w:val="000000" w:themeColor="text1"/>
          <w:sz w:val="24"/>
          <w:szCs w:val="24"/>
          <w:lang w:val="en-US"/>
        </w:rPr>
        <w:t>these</w:t>
      </w:r>
      <w:r w:rsidRPr="005C6F23">
        <w:rPr>
          <w:rFonts w:ascii="Arial" w:hAnsi="Arial" w:cs="Arial"/>
          <w:color w:val="000000" w:themeColor="text1"/>
          <w:sz w:val="24"/>
          <w:szCs w:val="24"/>
          <w:lang w:val="en-US"/>
        </w:rPr>
        <w:t xml:space="preserve"> </w:t>
      </w:r>
      <w:r w:rsidR="005A52F5" w:rsidRPr="005C6F23">
        <w:rPr>
          <w:rFonts w:ascii="Arial" w:hAnsi="Arial" w:cs="Arial"/>
          <w:color w:val="000000" w:themeColor="text1"/>
          <w:sz w:val="24"/>
          <w:szCs w:val="24"/>
          <w:lang w:val="en-US"/>
        </w:rPr>
        <w:t>institutions</w:t>
      </w:r>
      <w:r w:rsidRPr="005C6F23">
        <w:rPr>
          <w:rFonts w:ascii="Arial" w:hAnsi="Arial" w:cs="Arial"/>
          <w:color w:val="000000" w:themeColor="text1"/>
          <w:sz w:val="24"/>
          <w:szCs w:val="24"/>
          <w:lang w:val="en-US"/>
        </w:rPr>
        <w:t xml:space="preserve">, based on the analysis of questionnaires answered by members of 80 of these entities. The quantitative analysis showed lack of knowledge regarding the existing network and the predominance of actions that were </w:t>
      </w:r>
      <w:r w:rsidR="007359B8" w:rsidRPr="005C6F23">
        <w:rPr>
          <w:rFonts w:ascii="Arial" w:hAnsi="Arial" w:cs="Arial"/>
          <w:color w:val="000000" w:themeColor="text1"/>
          <w:sz w:val="24"/>
          <w:szCs w:val="24"/>
          <w:lang w:val="en-US"/>
        </w:rPr>
        <w:t xml:space="preserve">not </w:t>
      </w:r>
      <w:r w:rsidRPr="005C6F23">
        <w:rPr>
          <w:rFonts w:ascii="Arial" w:hAnsi="Arial" w:cs="Arial"/>
          <w:color w:val="000000" w:themeColor="text1"/>
          <w:sz w:val="24"/>
          <w:szCs w:val="24"/>
          <w:lang w:val="en-US"/>
        </w:rPr>
        <w:t xml:space="preserve">articulated among them. In the qualitative analysis, based on the methodology of the discursive practices, </w:t>
      </w:r>
      <w:r w:rsidR="005A52F5" w:rsidRPr="005C6F23">
        <w:rPr>
          <w:rFonts w:ascii="Arial" w:hAnsi="Arial" w:cs="Arial"/>
          <w:color w:val="000000" w:themeColor="text1"/>
          <w:sz w:val="24"/>
          <w:szCs w:val="24"/>
          <w:lang w:val="en-US"/>
        </w:rPr>
        <w:t xml:space="preserve">there </w:t>
      </w:r>
      <w:r w:rsidRPr="005C6F23">
        <w:rPr>
          <w:rFonts w:ascii="Arial" w:hAnsi="Arial" w:cs="Arial"/>
          <w:color w:val="000000" w:themeColor="text1"/>
          <w:sz w:val="24"/>
          <w:szCs w:val="24"/>
          <w:lang w:val="en-US"/>
        </w:rPr>
        <w:t xml:space="preserve">was observed an oscillation between health conceptions </w:t>
      </w:r>
      <w:r w:rsidR="005A52F5" w:rsidRPr="005C6F23">
        <w:rPr>
          <w:rFonts w:ascii="Arial" w:hAnsi="Arial" w:cs="Arial"/>
          <w:color w:val="000000" w:themeColor="text1"/>
          <w:sz w:val="24"/>
          <w:szCs w:val="24"/>
          <w:lang w:val="en-US"/>
        </w:rPr>
        <w:t>focused</w:t>
      </w:r>
      <w:r w:rsidRPr="005C6F23">
        <w:rPr>
          <w:rFonts w:ascii="Arial" w:hAnsi="Arial" w:cs="Arial"/>
          <w:color w:val="000000" w:themeColor="text1"/>
          <w:sz w:val="24"/>
          <w:szCs w:val="24"/>
          <w:lang w:val="en-US"/>
        </w:rPr>
        <w:t xml:space="preserve"> at integral and humanized care, based on territorial and psychosocial attention, </w:t>
      </w:r>
      <w:proofErr w:type="gramStart"/>
      <w:r w:rsidR="007359B8" w:rsidRPr="005C6F23">
        <w:rPr>
          <w:rFonts w:ascii="Arial" w:hAnsi="Arial" w:cs="Arial"/>
          <w:color w:val="000000" w:themeColor="text1"/>
          <w:sz w:val="24"/>
          <w:szCs w:val="24"/>
          <w:lang w:val="en-US"/>
        </w:rPr>
        <w:t xml:space="preserve">contrasting </w:t>
      </w:r>
      <w:r w:rsidRPr="005C6F23">
        <w:rPr>
          <w:rFonts w:ascii="Arial" w:hAnsi="Arial" w:cs="Arial"/>
          <w:color w:val="000000" w:themeColor="text1"/>
          <w:sz w:val="24"/>
          <w:szCs w:val="24"/>
          <w:lang w:val="en-US"/>
        </w:rPr>
        <w:t xml:space="preserve"> with</w:t>
      </w:r>
      <w:proofErr w:type="gramEnd"/>
      <w:r w:rsidRPr="005C6F23">
        <w:rPr>
          <w:rFonts w:ascii="Arial" w:hAnsi="Arial" w:cs="Arial"/>
          <w:color w:val="000000" w:themeColor="text1"/>
          <w:sz w:val="24"/>
          <w:szCs w:val="24"/>
          <w:lang w:val="en-US"/>
        </w:rPr>
        <w:t xml:space="preserve"> traditional models of hospitalization and medicalization of health.</w:t>
      </w:r>
    </w:p>
    <w:p w:rsidR="00164046" w:rsidRPr="00164046" w:rsidRDefault="00164046" w:rsidP="00201990">
      <w:pPr>
        <w:spacing w:after="0" w:line="240" w:lineRule="auto"/>
        <w:jc w:val="both"/>
        <w:rPr>
          <w:rFonts w:ascii="Arial" w:hAnsi="Arial" w:cs="Arial"/>
          <w:b/>
          <w:color w:val="C00000"/>
          <w:sz w:val="24"/>
          <w:szCs w:val="24"/>
          <w:lang w:val="en-US"/>
        </w:rPr>
      </w:pPr>
    </w:p>
    <w:p w:rsidR="00201990" w:rsidRPr="007049F3" w:rsidRDefault="00201990" w:rsidP="001C2FEE">
      <w:pPr>
        <w:spacing w:after="0" w:line="240" w:lineRule="auto"/>
        <w:jc w:val="both"/>
        <w:rPr>
          <w:rFonts w:ascii="Arial" w:hAnsi="Arial" w:cs="Arial"/>
          <w:b/>
          <w:color w:val="000000" w:themeColor="text1"/>
          <w:sz w:val="24"/>
          <w:szCs w:val="24"/>
          <w:lang w:val="en-US"/>
        </w:rPr>
      </w:pPr>
    </w:p>
    <w:p w:rsidR="001C2FEE" w:rsidRPr="007049F3" w:rsidRDefault="001C2FEE" w:rsidP="001C2FEE">
      <w:pPr>
        <w:spacing w:after="0" w:line="240" w:lineRule="auto"/>
        <w:jc w:val="both"/>
        <w:rPr>
          <w:rFonts w:ascii="Arial" w:hAnsi="Arial" w:cs="Arial"/>
          <w:b/>
          <w:color w:val="000000" w:themeColor="text1"/>
          <w:sz w:val="24"/>
          <w:szCs w:val="24"/>
          <w:lang w:val="en-US"/>
        </w:rPr>
      </w:pPr>
      <w:r w:rsidRPr="007049F3">
        <w:rPr>
          <w:rFonts w:ascii="Arial" w:hAnsi="Arial" w:cs="Arial"/>
          <w:b/>
          <w:color w:val="000000" w:themeColor="text1"/>
          <w:sz w:val="24"/>
          <w:szCs w:val="24"/>
          <w:lang w:val="en-US"/>
        </w:rPr>
        <w:t>Key words</w:t>
      </w:r>
    </w:p>
    <w:p w:rsidR="000D5B19" w:rsidRPr="007359B8" w:rsidRDefault="000D5B19" w:rsidP="000D5B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pt-BR"/>
        </w:rPr>
      </w:pPr>
      <w:r w:rsidRPr="007049F3">
        <w:rPr>
          <w:rFonts w:ascii="Arial" w:eastAsia="Times New Roman" w:hAnsi="Arial" w:cs="Arial"/>
          <w:color w:val="212121"/>
          <w:sz w:val="24"/>
          <w:szCs w:val="24"/>
          <w:lang w:val="en-US" w:eastAsia="pt-BR"/>
        </w:rPr>
        <w:t xml:space="preserve">Drug users. Service networks. </w:t>
      </w:r>
      <w:proofErr w:type="spellStart"/>
      <w:r w:rsidRPr="007359B8">
        <w:rPr>
          <w:rFonts w:ascii="Arial" w:eastAsia="Times New Roman" w:hAnsi="Arial" w:cs="Arial"/>
          <w:color w:val="212121"/>
          <w:sz w:val="24"/>
          <w:szCs w:val="24"/>
          <w:lang w:eastAsia="pt-BR"/>
        </w:rPr>
        <w:t>Psychosocial</w:t>
      </w:r>
      <w:proofErr w:type="spellEnd"/>
      <w:r w:rsidRPr="007359B8">
        <w:rPr>
          <w:rFonts w:ascii="Arial" w:eastAsia="Times New Roman" w:hAnsi="Arial" w:cs="Arial"/>
          <w:color w:val="212121"/>
          <w:sz w:val="24"/>
          <w:szCs w:val="24"/>
          <w:lang w:eastAsia="pt-BR"/>
        </w:rPr>
        <w:t xml:space="preserve"> </w:t>
      </w:r>
      <w:proofErr w:type="spellStart"/>
      <w:r w:rsidRPr="007359B8">
        <w:rPr>
          <w:rFonts w:ascii="Arial" w:eastAsia="Times New Roman" w:hAnsi="Arial" w:cs="Arial"/>
          <w:color w:val="212121"/>
          <w:sz w:val="24"/>
          <w:szCs w:val="24"/>
          <w:lang w:eastAsia="pt-BR"/>
        </w:rPr>
        <w:t>care</w:t>
      </w:r>
      <w:proofErr w:type="spellEnd"/>
    </w:p>
    <w:p w:rsidR="00DF48A5" w:rsidRPr="007359B8" w:rsidRDefault="00DF48A5" w:rsidP="001C2FEE">
      <w:pPr>
        <w:spacing w:after="0" w:line="240" w:lineRule="auto"/>
        <w:jc w:val="both"/>
        <w:rPr>
          <w:rFonts w:ascii="Arial" w:hAnsi="Arial" w:cs="Arial"/>
          <w:b/>
          <w:color w:val="000000" w:themeColor="text1"/>
          <w:sz w:val="24"/>
          <w:szCs w:val="24"/>
        </w:rPr>
      </w:pPr>
    </w:p>
    <w:p w:rsidR="00385B81" w:rsidRPr="007359B8" w:rsidRDefault="00385B81" w:rsidP="001C2FEE">
      <w:pPr>
        <w:spacing w:after="0" w:line="240" w:lineRule="auto"/>
        <w:jc w:val="both"/>
        <w:rPr>
          <w:rFonts w:ascii="Arial" w:hAnsi="Arial" w:cs="Arial"/>
          <w:b/>
          <w:color w:val="000000" w:themeColor="text1"/>
          <w:sz w:val="24"/>
          <w:szCs w:val="24"/>
        </w:rPr>
      </w:pPr>
    </w:p>
    <w:p w:rsidR="00AC68B8" w:rsidRPr="007049F3" w:rsidRDefault="00876D7C"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 xml:space="preserve">INTRODUÇÃO </w:t>
      </w:r>
    </w:p>
    <w:p w:rsidR="00B1286F" w:rsidRPr="007049F3" w:rsidRDefault="00B1286F" w:rsidP="001C2FEE">
      <w:pPr>
        <w:spacing w:after="0" w:line="240" w:lineRule="auto"/>
        <w:jc w:val="both"/>
        <w:rPr>
          <w:rFonts w:ascii="Arial" w:hAnsi="Arial" w:cs="Arial"/>
          <w:color w:val="000000" w:themeColor="text1"/>
          <w:sz w:val="24"/>
          <w:szCs w:val="24"/>
        </w:rPr>
      </w:pPr>
    </w:p>
    <w:p w:rsidR="00DF48A5" w:rsidRPr="007049F3" w:rsidRDefault="00DF48A5" w:rsidP="001C2FEE">
      <w:pPr>
        <w:spacing w:after="0" w:line="240" w:lineRule="auto"/>
        <w:jc w:val="both"/>
        <w:rPr>
          <w:rFonts w:ascii="Arial" w:hAnsi="Arial" w:cs="Arial"/>
          <w:color w:val="000000" w:themeColor="text1"/>
          <w:sz w:val="24"/>
          <w:szCs w:val="24"/>
        </w:rPr>
      </w:pPr>
    </w:p>
    <w:p w:rsidR="00A80A0D" w:rsidRPr="007049F3" w:rsidRDefault="00B1286F" w:rsidP="00A80A0D">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O presente artigo busca </w:t>
      </w:r>
      <w:r w:rsidR="00A80A0D" w:rsidRPr="007049F3">
        <w:rPr>
          <w:rFonts w:ascii="Arial" w:hAnsi="Arial" w:cs="Arial"/>
          <w:color w:val="000000" w:themeColor="text1"/>
          <w:sz w:val="24"/>
          <w:szCs w:val="24"/>
        </w:rPr>
        <w:t>apresentar e analisar um mapeamento dos grupos e instituições voltados aos usuários de álcool e outras drogas (AD) no município de Sorocaba-SP</w:t>
      </w:r>
      <w:r w:rsidR="00BE325F" w:rsidRPr="007049F3">
        <w:rPr>
          <w:rFonts w:ascii="Arial" w:hAnsi="Arial" w:cs="Arial"/>
          <w:color w:val="000000" w:themeColor="text1"/>
          <w:sz w:val="24"/>
          <w:szCs w:val="24"/>
        </w:rPr>
        <w:t xml:space="preserve">, como também </w:t>
      </w:r>
      <w:r w:rsidR="00A80A0D" w:rsidRPr="007049F3">
        <w:rPr>
          <w:rFonts w:ascii="Arial" w:hAnsi="Arial" w:cs="Arial"/>
          <w:color w:val="000000" w:themeColor="text1"/>
          <w:sz w:val="24"/>
          <w:szCs w:val="24"/>
        </w:rPr>
        <w:t xml:space="preserve">investigar </w:t>
      </w:r>
      <w:r w:rsidR="00877B2D" w:rsidRPr="007049F3">
        <w:rPr>
          <w:rFonts w:ascii="Arial" w:hAnsi="Arial" w:cs="Arial"/>
          <w:color w:val="000000" w:themeColor="text1"/>
          <w:sz w:val="24"/>
          <w:szCs w:val="24"/>
        </w:rPr>
        <w:t>algumas características d</w:t>
      </w:r>
      <w:r w:rsidR="00A80A0D" w:rsidRPr="007049F3">
        <w:rPr>
          <w:rFonts w:ascii="Arial" w:hAnsi="Arial" w:cs="Arial"/>
          <w:color w:val="000000" w:themeColor="text1"/>
          <w:sz w:val="24"/>
          <w:szCs w:val="24"/>
        </w:rPr>
        <w:t>a rede</w:t>
      </w:r>
      <w:r w:rsidR="00877B2D" w:rsidRPr="007049F3">
        <w:rPr>
          <w:rFonts w:ascii="Arial" w:hAnsi="Arial" w:cs="Arial"/>
          <w:color w:val="000000" w:themeColor="text1"/>
          <w:sz w:val="24"/>
          <w:szCs w:val="24"/>
        </w:rPr>
        <w:t xml:space="preserve"> por eles</w:t>
      </w:r>
      <w:r w:rsidR="00A80A0D" w:rsidRPr="007049F3">
        <w:rPr>
          <w:rFonts w:ascii="Arial" w:hAnsi="Arial" w:cs="Arial"/>
          <w:color w:val="000000" w:themeColor="text1"/>
          <w:sz w:val="24"/>
          <w:szCs w:val="24"/>
        </w:rPr>
        <w:t xml:space="preserve"> formada, a partir de análise quantitativa e qualitativa das informações prestadas por informantes </w:t>
      </w:r>
      <w:r w:rsidR="00BE325F" w:rsidRPr="007049F3">
        <w:rPr>
          <w:rFonts w:ascii="Arial" w:hAnsi="Arial" w:cs="Arial"/>
          <w:color w:val="000000" w:themeColor="text1"/>
          <w:sz w:val="24"/>
          <w:szCs w:val="24"/>
        </w:rPr>
        <w:t>destes serviços</w:t>
      </w:r>
      <w:r w:rsidR="00A80A0D" w:rsidRPr="007049F3">
        <w:rPr>
          <w:rFonts w:ascii="Arial" w:hAnsi="Arial" w:cs="Arial"/>
          <w:color w:val="000000" w:themeColor="text1"/>
          <w:sz w:val="24"/>
          <w:szCs w:val="24"/>
        </w:rPr>
        <w:t xml:space="preserve">. </w:t>
      </w:r>
    </w:p>
    <w:p w:rsidR="00877B2D" w:rsidRPr="007049F3" w:rsidRDefault="00A80A0D" w:rsidP="00877B2D">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Essa </w:t>
      </w:r>
      <w:r w:rsidR="001F412D" w:rsidRPr="007049F3">
        <w:rPr>
          <w:rFonts w:ascii="Arial" w:hAnsi="Arial" w:cs="Arial"/>
          <w:color w:val="000000" w:themeColor="text1"/>
          <w:sz w:val="24"/>
          <w:szCs w:val="24"/>
        </w:rPr>
        <w:t xml:space="preserve">pesquisa </w:t>
      </w:r>
      <w:r w:rsidR="00BE325F" w:rsidRPr="007049F3">
        <w:rPr>
          <w:rFonts w:ascii="Arial" w:hAnsi="Arial" w:cs="Arial"/>
          <w:color w:val="000000" w:themeColor="text1"/>
          <w:sz w:val="24"/>
          <w:szCs w:val="24"/>
        </w:rPr>
        <w:t>se constituiu como</w:t>
      </w:r>
      <w:r w:rsidR="007F1702" w:rsidRPr="007049F3">
        <w:rPr>
          <w:rFonts w:ascii="Arial" w:hAnsi="Arial" w:cs="Arial"/>
          <w:color w:val="000000" w:themeColor="text1"/>
          <w:sz w:val="24"/>
          <w:szCs w:val="24"/>
        </w:rPr>
        <w:t xml:space="preserve"> </w:t>
      </w:r>
      <w:r w:rsidR="001F412D" w:rsidRPr="007049F3">
        <w:rPr>
          <w:rFonts w:ascii="Arial" w:hAnsi="Arial" w:cs="Arial"/>
          <w:color w:val="000000" w:themeColor="text1"/>
          <w:sz w:val="24"/>
          <w:szCs w:val="24"/>
        </w:rPr>
        <w:t>parte</w:t>
      </w:r>
      <w:r w:rsidR="00B1286F" w:rsidRPr="007049F3">
        <w:rPr>
          <w:rFonts w:ascii="Arial" w:hAnsi="Arial" w:cs="Arial"/>
          <w:color w:val="000000" w:themeColor="text1"/>
          <w:sz w:val="24"/>
          <w:szCs w:val="24"/>
        </w:rPr>
        <w:t xml:space="preserve"> integrante d</w:t>
      </w:r>
      <w:r w:rsidR="007F1702" w:rsidRPr="007049F3">
        <w:rPr>
          <w:rFonts w:ascii="Arial" w:hAnsi="Arial" w:cs="Arial"/>
          <w:color w:val="000000" w:themeColor="text1"/>
          <w:sz w:val="24"/>
          <w:szCs w:val="24"/>
        </w:rPr>
        <w:t>o</w:t>
      </w:r>
      <w:r w:rsidR="00B1286F" w:rsidRPr="007049F3">
        <w:rPr>
          <w:rFonts w:ascii="Arial" w:hAnsi="Arial" w:cs="Arial"/>
          <w:color w:val="000000" w:themeColor="text1"/>
          <w:sz w:val="24"/>
          <w:szCs w:val="24"/>
        </w:rPr>
        <w:t xml:space="preserve"> </w:t>
      </w:r>
      <w:r w:rsidR="00AC68B8" w:rsidRPr="007049F3">
        <w:rPr>
          <w:rFonts w:ascii="Arial" w:hAnsi="Arial" w:cs="Arial"/>
          <w:color w:val="000000" w:themeColor="text1"/>
          <w:sz w:val="24"/>
          <w:szCs w:val="24"/>
        </w:rPr>
        <w:t>projeto</w:t>
      </w:r>
      <w:r w:rsidR="007F1702" w:rsidRPr="007049F3">
        <w:rPr>
          <w:rFonts w:ascii="Arial" w:hAnsi="Arial" w:cs="Arial"/>
          <w:color w:val="000000" w:themeColor="text1"/>
          <w:sz w:val="24"/>
          <w:szCs w:val="24"/>
        </w:rPr>
        <w:t xml:space="preserve"> “Fortalecendo nós”, voltado ao </w:t>
      </w:r>
      <w:r w:rsidR="00AC68B8" w:rsidRPr="007049F3">
        <w:rPr>
          <w:rFonts w:ascii="Arial" w:hAnsi="Arial" w:cs="Arial"/>
          <w:color w:val="000000" w:themeColor="text1"/>
          <w:sz w:val="24"/>
          <w:szCs w:val="24"/>
        </w:rPr>
        <w:t xml:space="preserve">aprimoramento da rede de atenção intersetorial na atenção aos usuários de </w:t>
      </w:r>
      <w:r w:rsidR="00F77746" w:rsidRPr="007049F3">
        <w:rPr>
          <w:rFonts w:ascii="Arial" w:hAnsi="Arial" w:cs="Arial"/>
          <w:color w:val="000000" w:themeColor="text1"/>
          <w:sz w:val="24"/>
          <w:szCs w:val="24"/>
        </w:rPr>
        <w:t>AD</w:t>
      </w:r>
      <w:r w:rsidR="0049056D" w:rsidRPr="007049F3">
        <w:rPr>
          <w:rFonts w:ascii="Arial" w:hAnsi="Arial" w:cs="Arial"/>
          <w:color w:val="000000" w:themeColor="text1"/>
          <w:sz w:val="24"/>
          <w:szCs w:val="24"/>
        </w:rPr>
        <w:t xml:space="preserve"> </w:t>
      </w:r>
      <w:r w:rsidR="005A767E" w:rsidRPr="007049F3">
        <w:rPr>
          <w:rFonts w:ascii="Arial" w:hAnsi="Arial" w:cs="Arial"/>
          <w:color w:val="000000" w:themeColor="text1"/>
          <w:sz w:val="24"/>
          <w:szCs w:val="24"/>
        </w:rPr>
        <w:t xml:space="preserve">do </w:t>
      </w:r>
      <w:r w:rsidR="00AC68B8" w:rsidRPr="007049F3">
        <w:rPr>
          <w:rFonts w:ascii="Arial" w:hAnsi="Arial" w:cs="Arial"/>
          <w:color w:val="000000" w:themeColor="text1"/>
          <w:sz w:val="24"/>
          <w:szCs w:val="24"/>
        </w:rPr>
        <w:t>município</w:t>
      </w:r>
      <w:r w:rsidR="007F1702" w:rsidRPr="007049F3">
        <w:rPr>
          <w:rFonts w:ascii="Arial" w:hAnsi="Arial" w:cs="Arial"/>
          <w:color w:val="000000" w:themeColor="text1"/>
          <w:sz w:val="24"/>
          <w:szCs w:val="24"/>
        </w:rPr>
        <w:t xml:space="preserve">. </w:t>
      </w:r>
      <w:r w:rsidR="001F412D" w:rsidRPr="007049F3">
        <w:rPr>
          <w:rFonts w:ascii="Arial" w:hAnsi="Arial" w:cs="Arial"/>
          <w:color w:val="000000" w:themeColor="text1"/>
          <w:sz w:val="24"/>
          <w:szCs w:val="24"/>
        </w:rPr>
        <w:t>S</w:t>
      </w:r>
      <w:r w:rsidR="00BE325F" w:rsidRPr="007049F3">
        <w:rPr>
          <w:rFonts w:ascii="Arial" w:hAnsi="Arial" w:cs="Arial"/>
          <w:color w:val="000000" w:themeColor="text1"/>
          <w:sz w:val="24"/>
          <w:szCs w:val="24"/>
        </w:rPr>
        <w:t>eu desenvolvimento foi s</w:t>
      </w:r>
      <w:r w:rsidR="001F412D" w:rsidRPr="007049F3">
        <w:rPr>
          <w:rFonts w:ascii="Arial" w:hAnsi="Arial" w:cs="Arial"/>
          <w:color w:val="000000" w:themeColor="text1"/>
          <w:sz w:val="24"/>
          <w:szCs w:val="24"/>
        </w:rPr>
        <w:t>e</w:t>
      </w:r>
      <w:r w:rsidR="00AC68B8" w:rsidRPr="007049F3">
        <w:rPr>
          <w:rFonts w:ascii="Arial" w:hAnsi="Arial" w:cs="Arial"/>
          <w:color w:val="000000" w:themeColor="text1"/>
          <w:sz w:val="24"/>
          <w:szCs w:val="24"/>
        </w:rPr>
        <w:t xml:space="preserve">diado no campus Sorocaba da Universidade </w:t>
      </w:r>
      <w:r w:rsidR="00BE325F" w:rsidRPr="007049F3">
        <w:rPr>
          <w:rFonts w:ascii="Arial" w:hAnsi="Arial" w:cs="Arial"/>
          <w:color w:val="000000" w:themeColor="text1"/>
          <w:sz w:val="24"/>
          <w:szCs w:val="24"/>
        </w:rPr>
        <w:t xml:space="preserve">Federal de São Carlos (UFSCar) e foi </w:t>
      </w:r>
      <w:r w:rsidR="00AC68B8" w:rsidRPr="007049F3">
        <w:rPr>
          <w:rFonts w:ascii="Arial" w:hAnsi="Arial" w:cs="Arial"/>
          <w:color w:val="000000" w:themeColor="text1"/>
          <w:sz w:val="24"/>
          <w:szCs w:val="24"/>
        </w:rPr>
        <w:t>realizado por meio de um convênio com a Secretaria Nacional de Política sobre Drogas (</w:t>
      </w:r>
      <w:proofErr w:type="spellStart"/>
      <w:r w:rsidR="00AC68B8" w:rsidRPr="007049F3">
        <w:rPr>
          <w:rFonts w:ascii="Arial" w:hAnsi="Arial" w:cs="Arial"/>
          <w:color w:val="000000" w:themeColor="text1"/>
          <w:sz w:val="24"/>
          <w:szCs w:val="24"/>
        </w:rPr>
        <w:t>Senad</w:t>
      </w:r>
      <w:proofErr w:type="spellEnd"/>
      <w:r w:rsidR="00AC68B8" w:rsidRPr="007049F3">
        <w:rPr>
          <w:rFonts w:ascii="Arial" w:hAnsi="Arial" w:cs="Arial"/>
          <w:color w:val="000000" w:themeColor="text1"/>
          <w:sz w:val="24"/>
          <w:szCs w:val="24"/>
        </w:rPr>
        <w:t>), vin</w:t>
      </w:r>
      <w:r w:rsidR="00B1286F" w:rsidRPr="007049F3">
        <w:rPr>
          <w:rFonts w:ascii="Arial" w:hAnsi="Arial" w:cs="Arial"/>
          <w:color w:val="000000" w:themeColor="text1"/>
          <w:sz w:val="24"/>
          <w:szCs w:val="24"/>
        </w:rPr>
        <w:t>culada ao Ministério da Justiça</w:t>
      </w:r>
      <w:r w:rsidR="005A767E" w:rsidRPr="007049F3">
        <w:rPr>
          <w:rFonts w:ascii="Arial" w:hAnsi="Arial" w:cs="Arial"/>
          <w:color w:val="000000" w:themeColor="text1"/>
          <w:sz w:val="24"/>
          <w:szCs w:val="24"/>
        </w:rPr>
        <w:t xml:space="preserve"> e contou </w:t>
      </w:r>
      <w:r w:rsidR="00AC68B8" w:rsidRPr="007049F3">
        <w:rPr>
          <w:rFonts w:ascii="Arial" w:hAnsi="Arial" w:cs="Arial"/>
          <w:color w:val="000000" w:themeColor="text1"/>
          <w:sz w:val="24"/>
          <w:szCs w:val="24"/>
        </w:rPr>
        <w:t>com a parceria da Prefeitura Municip</w:t>
      </w:r>
      <w:r w:rsidR="00BE325F" w:rsidRPr="007049F3">
        <w:rPr>
          <w:rFonts w:ascii="Arial" w:hAnsi="Arial" w:cs="Arial"/>
          <w:color w:val="000000" w:themeColor="text1"/>
          <w:sz w:val="24"/>
          <w:szCs w:val="24"/>
        </w:rPr>
        <w:t>al de Sorocaba em sua execução.</w:t>
      </w:r>
      <w:r w:rsidR="00AC68B8" w:rsidRPr="007049F3">
        <w:rPr>
          <w:rFonts w:ascii="Arial" w:hAnsi="Arial" w:cs="Arial"/>
          <w:color w:val="000000" w:themeColor="text1"/>
          <w:sz w:val="24"/>
          <w:szCs w:val="24"/>
        </w:rPr>
        <w:t xml:space="preserve"> </w:t>
      </w:r>
      <w:r w:rsidR="002B62E8" w:rsidRPr="007049F3">
        <w:rPr>
          <w:rFonts w:ascii="Arial" w:hAnsi="Arial" w:cs="Arial"/>
          <w:color w:val="000000" w:themeColor="text1"/>
          <w:sz w:val="24"/>
          <w:szCs w:val="24"/>
        </w:rPr>
        <w:t xml:space="preserve">A pesquisa teve </w:t>
      </w:r>
      <w:r w:rsidR="00877B2D" w:rsidRPr="007049F3">
        <w:rPr>
          <w:rFonts w:ascii="Arial" w:hAnsi="Arial" w:cs="Arial"/>
          <w:color w:val="000000" w:themeColor="text1"/>
          <w:sz w:val="24"/>
          <w:szCs w:val="24"/>
        </w:rPr>
        <w:t>o intuito de fornecer subsídios para atividades formativas voltadas ao aprimoramento da rede local de AD, que incluiu diversas atividades presenciais</w:t>
      </w:r>
      <w:r w:rsidR="002B62E8" w:rsidRPr="007049F3">
        <w:rPr>
          <w:rFonts w:ascii="Arial" w:hAnsi="Arial" w:cs="Arial"/>
          <w:color w:val="000000" w:themeColor="text1"/>
          <w:sz w:val="24"/>
          <w:szCs w:val="24"/>
        </w:rPr>
        <w:t xml:space="preserve"> e que são d</w:t>
      </w:r>
      <w:r w:rsidR="00877B2D" w:rsidRPr="007049F3">
        <w:rPr>
          <w:rFonts w:ascii="Arial" w:hAnsi="Arial" w:cs="Arial"/>
          <w:color w:val="000000" w:themeColor="text1"/>
          <w:sz w:val="24"/>
          <w:szCs w:val="24"/>
        </w:rPr>
        <w:t>escritas em Garcia, Conejo e Lisboa (2015).</w:t>
      </w:r>
    </w:p>
    <w:p w:rsidR="00C6558F" w:rsidRPr="007049F3" w:rsidRDefault="001F412D"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Sorocaba localiza-se na região sudoeste do Estado de São Paulo, a cerca de 90 km quilômetros da capital e </w:t>
      </w:r>
      <w:r w:rsidR="00BE325F" w:rsidRPr="007049F3">
        <w:rPr>
          <w:rFonts w:ascii="Arial" w:hAnsi="Arial" w:cs="Arial"/>
          <w:color w:val="000000" w:themeColor="text1"/>
          <w:sz w:val="24"/>
          <w:szCs w:val="24"/>
        </w:rPr>
        <w:t>conta com</w:t>
      </w:r>
      <w:r w:rsidRPr="007049F3">
        <w:rPr>
          <w:rFonts w:ascii="Arial" w:hAnsi="Arial" w:cs="Arial"/>
          <w:color w:val="000000" w:themeColor="text1"/>
          <w:sz w:val="24"/>
          <w:szCs w:val="24"/>
        </w:rPr>
        <w:t xml:space="preserve"> uma população</w:t>
      </w:r>
      <w:r w:rsidR="00BE325F"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estimada pelo IBGE</w:t>
      </w:r>
      <w:r w:rsidR="00BE325F"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em 659.871 habitantes</w:t>
      </w:r>
      <w:r w:rsidR="001F4B1B"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em 2017. </w:t>
      </w:r>
      <w:r w:rsidR="00064967" w:rsidRPr="007049F3">
        <w:rPr>
          <w:rFonts w:ascii="Arial" w:hAnsi="Arial" w:cs="Arial"/>
          <w:color w:val="000000" w:themeColor="text1"/>
          <w:sz w:val="24"/>
          <w:szCs w:val="24"/>
        </w:rPr>
        <w:t xml:space="preserve">No campo específico das políticas </w:t>
      </w:r>
      <w:r w:rsidR="00F77746" w:rsidRPr="007049F3">
        <w:rPr>
          <w:rFonts w:ascii="Arial" w:hAnsi="Arial" w:cs="Arial"/>
          <w:color w:val="000000" w:themeColor="text1"/>
          <w:sz w:val="24"/>
          <w:szCs w:val="24"/>
        </w:rPr>
        <w:t>de AD</w:t>
      </w:r>
      <w:r w:rsidR="00064967" w:rsidRPr="007049F3">
        <w:rPr>
          <w:rFonts w:ascii="Arial" w:hAnsi="Arial" w:cs="Arial"/>
          <w:color w:val="000000" w:themeColor="text1"/>
          <w:sz w:val="24"/>
          <w:szCs w:val="24"/>
        </w:rPr>
        <w:t xml:space="preserve">, </w:t>
      </w:r>
      <w:r w:rsidRPr="007049F3">
        <w:rPr>
          <w:rFonts w:ascii="Arial" w:hAnsi="Arial" w:cs="Arial"/>
          <w:color w:val="000000" w:themeColor="text1"/>
          <w:sz w:val="24"/>
          <w:szCs w:val="24"/>
        </w:rPr>
        <w:t>teve lugar na cidade em</w:t>
      </w:r>
      <w:r w:rsidR="00064967" w:rsidRPr="007049F3">
        <w:rPr>
          <w:rFonts w:ascii="Arial" w:hAnsi="Arial" w:cs="Arial"/>
          <w:color w:val="000000" w:themeColor="text1"/>
          <w:sz w:val="24"/>
          <w:szCs w:val="24"/>
        </w:rPr>
        <w:t xml:space="preserve"> anos recentes o programa “Entre nós”, uma política intersetorial</w:t>
      </w:r>
      <w:r w:rsidRPr="007049F3">
        <w:rPr>
          <w:rFonts w:ascii="Arial" w:hAnsi="Arial" w:cs="Arial"/>
          <w:color w:val="000000" w:themeColor="text1"/>
          <w:sz w:val="24"/>
          <w:szCs w:val="24"/>
        </w:rPr>
        <w:t xml:space="preserve"> municipal </w:t>
      </w:r>
      <w:r w:rsidR="00F77746" w:rsidRPr="007049F3">
        <w:rPr>
          <w:rFonts w:ascii="Arial" w:hAnsi="Arial" w:cs="Arial"/>
          <w:color w:val="000000" w:themeColor="text1"/>
          <w:sz w:val="24"/>
          <w:szCs w:val="24"/>
        </w:rPr>
        <w:t>que teve c</w:t>
      </w:r>
      <w:r w:rsidR="00064967" w:rsidRPr="007049F3">
        <w:rPr>
          <w:rFonts w:ascii="Arial" w:hAnsi="Arial" w:cs="Arial"/>
          <w:color w:val="000000" w:themeColor="text1"/>
          <w:sz w:val="24"/>
          <w:szCs w:val="24"/>
        </w:rPr>
        <w:t xml:space="preserve">omo objetivo </w:t>
      </w:r>
      <w:r w:rsidRPr="007049F3">
        <w:rPr>
          <w:rFonts w:ascii="Arial" w:hAnsi="Arial" w:cs="Arial"/>
          <w:color w:val="000000" w:themeColor="text1"/>
          <w:sz w:val="24"/>
          <w:szCs w:val="24"/>
        </w:rPr>
        <w:t>aprimorar a</w:t>
      </w:r>
      <w:r w:rsidR="00064967" w:rsidRPr="007049F3">
        <w:rPr>
          <w:rFonts w:ascii="Arial" w:hAnsi="Arial" w:cs="Arial"/>
          <w:color w:val="000000" w:themeColor="text1"/>
          <w:sz w:val="24"/>
          <w:szCs w:val="24"/>
        </w:rPr>
        <w:t xml:space="preserve"> articula</w:t>
      </w:r>
      <w:r w:rsidRPr="007049F3">
        <w:rPr>
          <w:rFonts w:ascii="Arial" w:hAnsi="Arial" w:cs="Arial"/>
          <w:color w:val="000000" w:themeColor="text1"/>
          <w:sz w:val="24"/>
          <w:szCs w:val="24"/>
        </w:rPr>
        <w:t xml:space="preserve">ção das instituições que atuam </w:t>
      </w:r>
      <w:r w:rsidR="00064967" w:rsidRPr="007049F3">
        <w:rPr>
          <w:rFonts w:ascii="Arial" w:hAnsi="Arial" w:cs="Arial"/>
          <w:color w:val="000000" w:themeColor="text1"/>
          <w:sz w:val="24"/>
          <w:szCs w:val="24"/>
        </w:rPr>
        <w:t>n</w:t>
      </w:r>
      <w:r w:rsidR="00F77746" w:rsidRPr="007049F3">
        <w:rPr>
          <w:rFonts w:ascii="Arial" w:hAnsi="Arial" w:cs="Arial"/>
          <w:color w:val="000000" w:themeColor="text1"/>
          <w:sz w:val="24"/>
          <w:szCs w:val="24"/>
        </w:rPr>
        <w:t>o campo de AD</w:t>
      </w:r>
      <w:r w:rsidR="00064967" w:rsidRPr="007049F3">
        <w:rPr>
          <w:rFonts w:ascii="Arial" w:hAnsi="Arial" w:cs="Arial"/>
          <w:color w:val="000000" w:themeColor="text1"/>
          <w:sz w:val="24"/>
          <w:szCs w:val="24"/>
        </w:rPr>
        <w:t xml:space="preserve">. A parceria da prefeitura com o projeto </w:t>
      </w:r>
      <w:r w:rsidRPr="007049F3">
        <w:rPr>
          <w:rFonts w:ascii="Arial" w:hAnsi="Arial" w:cs="Arial"/>
          <w:color w:val="000000" w:themeColor="text1"/>
          <w:sz w:val="24"/>
          <w:szCs w:val="24"/>
        </w:rPr>
        <w:t>“Fortalecendo Nós” se deu j</w:t>
      </w:r>
      <w:r w:rsidR="00064967" w:rsidRPr="007049F3">
        <w:rPr>
          <w:rFonts w:ascii="Arial" w:hAnsi="Arial" w:cs="Arial"/>
          <w:color w:val="000000" w:themeColor="text1"/>
          <w:sz w:val="24"/>
          <w:szCs w:val="24"/>
        </w:rPr>
        <w:t>ustamente pelo interesse d</w:t>
      </w:r>
      <w:r w:rsidR="002B62E8" w:rsidRPr="007049F3">
        <w:rPr>
          <w:rFonts w:ascii="Arial" w:hAnsi="Arial" w:cs="Arial"/>
          <w:color w:val="000000" w:themeColor="text1"/>
          <w:sz w:val="24"/>
          <w:szCs w:val="24"/>
        </w:rPr>
        <w:t>os gestores na</w:t>
      </w:r>
      <w:r w:rsidR="00064967" w:rsidRPr="007049F3">
        <w:rPr>
          <w:rFonts w:ascii="Arial" w:hAnsi="Arial" w:cs="Arial"/>
          <w:color w:val="000000" w:themeColor="text1"/>
          <w:sz w:val="24"/>
          <w:szCs w:val="24"/>
        </w:rPr>
        <w:t xml:space="preserve"> ampliação e ap</w:t>
      </w:r>
      <w:r w:rsidR="00E710D0" w:rsidRPr="007049F3">
        <w:rPr>
          <w:rFonts w:ascii="Arial" w:hAnsi="Arial" w:cs="Arial"/>
          <w:color w:val="000000" w:themeColor="text1"/>
          <w:sz w:val="24"/>
          <w:szCs w:val="24"/>
        </w:rPr>
        <w:t>erfeiçoamento d</w:t>
      </w:r>
      <w:r w:rsidR="00064967" w:rsidRPr="007049F3">
        <w:rPr>
          <w:rFonts w:ascii="Arial" w:hAnsi="Arial" w:cs="Arial"/>
          <w:color w:val="000000" w:themeColor="text1"/>
          <w:sz w:val="24"/>
          <w:szCs w:val="24"/>
        </w:rPr>
        <w:t>essa rede já existente</w:t>
      </w:r>
      <w:r w:rsidR="00C6558F" w:rsidRPr="007049F3">
        <w:rPr>
          <w:rFonts w:ascii="Arial" w:hAnsi="Arial" w:cs="Arial"/>
          <w:color w:val="000000" w:themeColor="text1"/>
          <w:sz w:val="24"/>
          <w:szCs w:val="24"/>
        </w:rPr>
        <w:t xml:space="preserve">. </w:t>
      </w:r>
      <w:r w:rsidR="00064967" w:rsidRPr="007049F3">
        <w:rPr>
          <w:rFonts w:ascii="Arial" w:hAnsi="Arial" w:cs="Arial"/>
          <w:color w:val="000000" w:themeColor="text1"/>
          <w:sz w:val="24"/>
          <w:szCs w:val="24"/>
        </w:rPr>
        <w:t xml:space="preserve"> </w:t>
      </w:r>
    </w:p>
    <w:p w:rsidR="002B62E8" w:rsidRPr="007049F3" w:rsidRDefault="002B62E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A articulação do poder público local com a esfera federal, financiadora do projeto, </w:t>
      </w:r>
      <w:r w:rsidR="000063C2">
        <w:rPr>
          <w:rFonts w:ascii="Arial" w:hAnsi="Arial" w:cs="Arial"/>
          <w:color w:val="000000" w:themeColor="text1"/>
          <w:sz w:val="24"/>
          <w:szCs w:val="24"/>
        </w:rPr>
        <w:t>adveio</w:t>
      </w:r>
      <w:r w:rsidR="009F6C7E">
        <w:rPr>
          <w:rFonts w:ascii="Arial" w:hAnsi="Arial" w:cs="Arial"/>
          <w:color w:val="000000" w:themeColor="text1"/>
          <w:sz w:val="24"/>
          <w:szCs w:val="24"/>
        </w:rPr>
        <w:t xml:space="preserve"> de</w:t>
      </w:r>
      <w:r w:rsidRPr="007049F3">
        <w:rPr>
          <w:rFonts w:ascii="Arial" w:hAnsi="Arial" w:cs="Arial"/>
          <w:color w:val="000000" w:themeColor="text1"/>
          <w:sz w:val="24"/>
          <w:szCs w:val="24"/>
        </w:rPr>
        <w:t xml:space="preserve"> dois fatores principais. O primeiro deles, ao fato de o município ter aderido ao programa “Crack: é possível vencer”, vinculado ao Governo Federal, que traz como contrapartida para o município </w:t>
      </w:r>
      <w:r w:rsidR="0038708A" w:rsidRPr="007049F3">
        <w:rPr>
          <w:rFonts w:ascii="Arial" w:hAnsi="Arial" w:cs="Arial"/>
          <w:color w:val="000000" w:themeColor="text1"/>
          <w:sz w:val="24"/>
          <w:szCs w:val="24"/>
        </w:rPr>
        <w:t>o suporte para</w:t>
      </w:r>
      <w:r w:rsidRPr="007049F3">
        <w:rPr>
          <w:rFonts w:ascii="Arial" w:hAnsi="Arial" w:cs="Arial"/>
          <w:color w:val="000000" w:themeColor="text1"/>
          <w:sz w:val="24"/>
          <w:szCs w:val="24"/>
        </w:rPr>
        <w:t xml:space="preserve"> implementação das medidas preconizadas pelo referido programa, dentre as quais está o aprimoramento da rede de atenção intersetorial aos usuários de AD e seus familiares. O segundo fator que </w:t>
      </w:r>
      <w:r w:rsidR="00FC7978" w:rsidRPr="007049F3">
        <w:rPr>
          <w:rFonts w:ascii="Arial" w:hAnsi="Arial" w:cs="Arial"/>
          <w:color w:val="000000" w:themeColor="text1"/>
          <w:sz w:val="24"/>
          <w:szCs w:val="24"/>
        </w:rPr>
        <w:t>contribuiu para a articulação do projeto f</w:t>
      </w:r>
      <w:bookmarkStart w:id="0" w:name="_GoBack"/>
      <w:bookmarkEnd w:id="0"/>
      <w:r w:rsidR="00FC7978" w:rsidRPr="007049F3">
        <w:rPr>
          <w:rFonts w:ascii="Arial" w:hAnsi="Arial" w:cs="Arial"/>
          <w:color w:val="000000" w:themeColor="text1"/>
          <w:sz w:val="24"/>
          <w:szCs w:val="24"/>
        </w:rPr>
        <w:t>oi o fato da</w:t>
      </w:r>
      <w:r w:rsidR="00AC68B8" w:rsidRPr="007049F3">
        <w:rPr>
          <w:rFonts w:ascii="Arial" w:hAnsi="Arial" w:cs="Arial"/>
          <w:color w:val="000000" w:themeColor="text1"/>
          <w:sz w:val="24"/>
          <w:szCs w:val="24"/>
        </w:rPr>
        <w:t xml:space="preserve"> cidade de Sorocaba </w:t>
      </w:r>
      <w:r w:rsidR="00FC7978" w:rsidRPr="007049F3">
        <w:rPr>
          <w:rFonts w:ascii="Arial" w:hAnsi="Arial" w:cs="Arial"/>
          <w:color w:val="000000" w:themeColor="text1"/>
          <w:sz w:val="24"/>
          <w:szCs w:val="24"/>
        </w:rPr>
        <w:t>ser</w:t>
      </w:r>
      <w:r w:rsidR="00AC68B8" w:rsidRPr="007049F3">
        <w:rPr>
          <w:rFonts w:ascii="Arial" w:hAnsi="Arial" w:cs="Arial"/>
          <w:color w:val="000000" w:themeColor="text1"/>
          <w:sz w:val="24"/>
          <w:szCs w:val="24"/>
        </w:rPr>
        <w:t xml:space="preserve"> signatária de um Termo de Ajustamento de Conduta (TAC) para fechamento dos hospitais psiquiátricos da região, tendo em vista uma série de denúncias que envolveram violações de direitos humanos nessas unidades</w:t>
      </w:r>
      <w:r w:rsidR="00876D7C" w:rsidRPr="007049F3">
        <w:rPr>
          <w:rFonts w:ascii="Arial" w:hAnsi="Arial" w:cs="Arial"/>
          <w:color w:val="000000" w:themeColor="text1"/>
          <w:sz w:val="24"/>
          <w:szCs w:val="24"/>
        </w:rPr>
        <w:t xml:space="preserve"> (GARCIA, 2012)</w:t>
      </w:r>
      <w:r w:rsidR="00AC68B8" w:rsidRPr="007049F3">
        <w:rPr>
          <w:rFonts w:ascii="Arial" w:hAnsi="Arial" w:cs="Arial"/>
          <w:color w:val="000000" w:themeColor="text1"/>
          <w:sz w:val="24"/>
          <w:szCs w:val="24"/>
        </w:rPr>
        <w:t xml:space="preserve">. </w:t>
      </w:r>
      <w:r w:rsidR="00FC7978" w:rsidRPr="007049F3">
        <w:rPr>
          <w:rFonts w:ascii="Arial" w:hAnsi="Arial" w:cs="Arial"/>
          <w:color w:val="000000" w:themeColor="text1"/>
          <w:sz w:val="24"/>
          <w:szCs w:val="24"/>
        </w:rPr>
        <w:t>Devido ao TAC, a cidade</w:t>
      </w:r>
      <w:r w:rsidRPr="007049F3">
        <w:rPr>
          <w:rFonts w:ascii="Arial" w:hAnsi="Arial" w:cs="Arial"/>
          <w:color w:val="000000" w:themeColor="text1"/>
          <w:sz w:val="24"/>
          <w:szCs w:val="24"/>
        </w:rPr>
        <w:t xml:space="preserve">, com o apoio do Governo Federal, </w:t>
      </w:r>
      <w:r w:rsidR="0049056D" w:rsidRPr="007049F3">
        <w:rPr>
          <w:rFonts w:ascii="Arial" w:hAnsi="Arial" w:cs="Arial"/>
          <w:color w:val="000000" w:themeColor="text1"/>
          <w:sz w:val="24"/>
          <w:szCs w:val="24"/>
        </w:rPr>
        <w:t xml:space="preserve">tem </w:t>
      </w:r>
      <w:r w:rsidR="00FC7978" w:rsidRPr="007049F3">
        <w:rPr>
          <w:rFonts w:ascii="Arial" w:hAnsi="Arial" w:cs="Arial"/>
          <w:color w:val="000000" w:themeColor="text1"/>
          <w:sz w:val="24"/>
          <w:szCs w:val="24"/>
        </w:rPr>
        <w:t>passado por</w:t>
      </w:r>
      <w:r w:rsidR="0049056D" w:rsidRPr="007049F3">
        <w:rPr>
          <w:rFonts w:ascii="Arial" w:hAnsi="Arial" w:cs="Arial"/>
          <w:color w:val="000000" w:themeColor="text1"/>
          <w:sz w:val="24"/>
          <w:szCs w:val="24"/>
        </w:rPr>
        <w:t xml:space="preserve"> </w:t>
      </w:r>
      <w:r w:rsidR="00AC68B8" w:rsidRPr="007049F3">
        <w:rPr>
          <w:rFonts w:ascii="Arial" w:hAnsi="Arial" w:cs="Arial"/>
          <w:color w:val="000000" w:themeColor="text1"/>
          <w:sz w:val="24"/>
          <w:szCs w:val="24"/>
        </w:rPr>
        <w:t>um processo de desinstitucionalização dos moradores desses manicômio</w:t>
      </w:r>
      <w:r w:rsidR="00FC7978" w:rsidRPr="007049F3">
        <w:rPr>
          <w:rFonts w:ascii="Arial" w:hAnsi="Arial" w:cs="Arial"/>
          <w:color w:val="000000" w:themeColor="text1"/>
          <w:sz w:val="24"/>
          <w:szCs w:val="24"/>
        </w:rPr>
        <w:t xml:space="preserve">s e por </w:t>
      </w:r>
      <w:r w:rsidR="00CA3685" w:rsidRPr="007049F3">
        <w:rPr>
          <w:rFonts w:ascii="Arial" w:hAnsi="Arial" w:cs="Arial"/>
          <w:color w:val="000000" w:themeColor="text1"/>
          <w:sz w:val="24"/>
          <w:szCs w:val="24"/>
        </w:rPr>
        <w:t xml:space="preserve">uma </w:t>
      </w:r>
      <w:r w:rsidR="00AC68B8" w:rsidRPr="007049F3">
        <w:rPr>
          <w:rFonts w:ascii="Arial" w:hAnsi="Arial" w:cs="Arial"/>
          <w:color w:val="000000" w:themeColor="text1"/>
          <w:sz w:val="24"/>
          <w:szCs w:val="24"/>
        </w:rPr>
        <w:t>reconfiguração da rede de atenção psicossocial local</w:t>
      </w:r>
      <w:r w:rsidRPr="007049F3">
        <w:rPr>
          <w:rFonts w:ascii="Arial" w:hAnsi="Arial" w:cs="Arial"/>
          <w:color w:val="000000" w:themeColor="text1"/>
          <w:sz w:val="24"/>
          <w:szCs w:val="24"/>
        </w:rPr>
        <w:t>.</w:t>
      </w:r>
    </w:p>
    <w:p w:rsidR="00EC478F" w:rsidRPr="007049F3" w:rsidRDefault="007129AD"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Após uma breve revisão sobre o tema de redes de atenção em AD, o artigo se divide em duas partes: </w:t>
      </w:r>
    </w:p>
    <w:p w:rsidR="00EC478F" w:rsidRPr="007049F3" w:rsidRDefault="00EC478F" w:rsidP="00EC478F">
      <w:pPr>
        <w:spacing w:after="0" w:line="240" w:lineRule="auto"/>
        <w:jc w:val="both"/>
        <w:rPr>
          <w:rFonts w:ascii="Arial" w:hAnsi="Arial" w:cs="Arial"/>
          <w:color w:val="000000" w:themeColor="text1"/>
          <w:sz w:val="24"/>
          <w:szCs w:val="24"/>
        </w:rPr>
      </w:pPr>
      <w:r w:rsidRPr="007049F3">
        <w:rPr>
          <w:rFonts w:ascii="Arial" w:hAnsi="Arial" w:cs="Arial"/>
          <w:color w:val="000000" w:themeColor="text1"/>
          <w:sz w:val="24"/>
          <w:szCs w:val="24"/>
        </w:rPr>
        <w:t>Parte 1: apresentação d</w:t>
      </w:r>
      <w:r w:rsidR="007129AD" w:rsidRPr="007049F3">
        <w:rPr>
          <w:rFonts w:ascii="Arial" w:hAnsi="Arial" w:cs="Arial"/>
          <w:color w:val="000000" w:themeColor="text1"/>
          <w:sz w:val="24"/>
          <w:szCs w:val="24"/>
        </w:rPr>
        <w:t xml:space="preserve">o mapeamento </w:t>
      </w:r>
      <w:r w:rsidRPr="007049F3">
        <w:rPr>
          <w:rFonts w:ascii="Arial" w:hAnsi="Arial" w:cs="Arial"/>
          <w:color w:val="000000" w:themeColor="text1"/>
          <w:sz w:val="24"/>
          <w:szCs w:val="24"/>
        </w:rPr>
        <w:t>d</w:t>
      </w:r>
      <w:r w:rsidR="001D65DD" w:rsidRPr="007049F3">
        <w:rPr>
          <w:rFonts w:ascii="Arial" w:hAnsi="Arial" w:cs="Arial"/>
          <w:color w:val="000000" w:themeColor="text1"/>
          <w:sz w:val="24"/>
          <w:szCs w:val="24"/>
        </w:rPr>
        <w:t xml:space="preserve">os grupos e instituições </w:t>
      </w:r>
      <w:r w:rsidR="0091474E" w:rsidRPr="007049F3">
        <w:rPr>
          <w:rFonts w:ascii="Arial" w:hAnsi="Arial" w:cs="Arial"/>
          <w:color w:val="000000" w:themeColor="text1"/>
          <w:sz w:val="24"/>
          <w:szCs w:val="24"/>
        </w:rPr>
        <w:t xml:space="preserve">locais </w:t>
      </w:r>
      <w:r w:rsidR="001D65DD" w:rsidRPr="007049F3">
        <w:rPr>
          <w:rFonts w:ascii="Arial" w:hAnsi="Arial" w:cs="Arial"/>
          <w:color w:val="000000" w:themeColor="text1"/>
          <w:sz w:val="24"/>
          <w:szCs w:val="24"/>
        </w:rPr>
        <w:t xml:space="preserve">voltados a </w:t>
      </w:r>
      <w:r w:rsidR="0091474E" w:rsidRPr="007049F3">
        <w:rPr>
          <w:rFonts w:ascii="Arial" w:hAnsi="Arial" w:cs="Arial"/>
          <w:color w:val="000000" w:themeColor="text1"/>
          <w:sz w:val="24"/>
          <w:szCs w:val="24"/>
        </w:rPr>
        <w:t xml:space="preserve">usuários de </w:t>
      </w:r>
      <w:r w:rsidRPr="007049F3">
        <w:rPr>
          <w:rFonts w:ascii="Arial" w:hAnsi="Arial" w:cs="Arial"/>
          <w:color w:val="000000" w:themeColor="text1"/>
          <w:sz w:val="24"/>
          <w:szCs w:val="24"/>
        </w:rPr>
        <w:t xml:space="preserve">AD, realizado a partir da utilização de cadastros pré-existentes e busca ativa de grupos/instituições que atuam na área de AD. É descrita a metodologia empregada e são discutidos os resultados obtidos. </w:t>
      </w:r>
    </w:p>
    <w:p w:rsidR="007129AD" w:rsidRPr="007049F3" w:rsidRDefault="00EC478F" w:rsidP="00EC478F">
      <w:pPr>
        <w:spacing w:after="0" w:line="240" w:lineRule="auto"/>
        <w:jc w:val="both"/>
        <w:rPr>
          <w:rFonts w:ascii="Arial" w:hAnsi="Arial" w:cs="Arial"/>
          <w:color w:val="000000" w:themeColor="text1"/>
          <w:sz w:val="24"/>
          <w:szCs w:val="24"/>
        </w:rPr>
      </w:pPr>
      <w:r w:rsidRPr="007049F3">
        <w:rPr>
          <w:rFonts w:ascii="Arial" w:hAnsi="Arial" w:cs="Arial"/>
          <w:color w:val="000000" w:themeColor="text1"/>
          <w:sz w:val="24"/>
          <w:szCs w:val="24"/>
        </w:rPr>
        <w:t>Parte 2: descrição do</w:t>
      </w:r>
      <w:r w:rsidR="004B54BC" w:rsidRPr="007049F3">
        <w:rPr>
          <w:rFonts w:ascii="Arial" w:hAnsi="Arial" w:cs="Arial"/>
          <w:color w:val="000000" w:themeColor="text1"/>
          <w:sz w:val="24"/>
          <w:szCs w:val="24"/>
        </w:rPr>
        <w:t>s</w:t>
      </w:r>
      <w:r w:rsidR="007129AD" w:rsidRPr="007049F3">
        <w:rPr>
          <w:rFonts w:ascii="Arial" w:hAnsi="Arial" w:cs="Arial"/>
          <w:color w:val="000000" w:themeColor="text1"/>
          <w:sz w:val="24"/>
          <w:szCs w:val="24"/>
        </w:rPr>
        <w:t xml:space="preserve"> procedimento</w:t>
      </w:r>
      <w:r w:rsidR="004B54BC" w:rsidRPr="007049F3">
        <w:rPr>
          <w:rFonts w:ascii="Arial" w:hAnsi="Arial" w:cs="Arial"/>
          <w:color w:val="000000" w:themeColor="text1"/>
          <w:sz w:val="24"/>
          <w:szCs w:val="24"/>
        </w:rPr>
        <w:t>s</w:t>
      </w:r>
      <w:r w:rsidR="007129AD" w:rsidRPr="007049F3">
        <w:rPr>
          <w:rFonts w:ascii="Arial" w:hAnsi="Arial" w:cs="Arial"/>
          <w:color w:val="000000" w:themeColor="text1"/>
          <w:sz w:val="24"/>
          <w:szCs w:val="24"/>
        </w:rPr>
        <w:t xml:space="preserve"> realizado</w:t>
      </w:r>
      <w:r w:rsidR="004B54BC" w:rsidRPr="007049F3">
        <w:rPr>
          <w:rFonts w:ascii="Arial" w:hAnsi="Arial" w:cs="Arial"/>
          <w:color w:val="000000" w:themeColor="text1"/>
          <w:sz w:val="24"/>
          <w:szCs w:val="24"/>
        </w:rPr>
        <w:t>s</w:t>
      </w:r>
      <w:r w:rsidR="007129AD" w:rsidRPr="007049F3">
        <w:rPr>
          <w:rFonts w:ascii="Arial" w:hAnsi="Arial" w:cs="Arial"/>
          <w:color w:val="000000" w:themeColor="text1"/>
          <w:sz w:val="24"/>
          <w:szCs w:val="24"/>
        </w:rPr>
        <w:t xml:space="preserve"> para diagnóstico da rede de atenção em AD local</w:t>
      </w:r>
      <w:r w:rsidRPr="007049F3">
        <w:rPr>
          <w:rFonts w:ascii="Arial" w:hAnsi="Arial" w:cs="Arial"/>
          <w:color w:val="000000" w:themeColor="text1"/>
          <w:sz w:val="24"/>
          <w:szCs w:val="24"/>
        </w:rPr>
        <w:t>,</w:t>
      </w:r>
      <w:r w:rsidR="007129AD" w:rsidRPr="007049F3">
        <w:rPr>
          <w:rFonts w:ascii="Arial" w:hAnsi="Arial" w:cs="Arial"/>
          <w:color w:val="000000" w:themeColor="text1"/>
          <w:sz w:val="24"/>
          <w:szCs w:val="24"/>
        </w:rPr>
        <w:t xml:space="preserve"> a partir de informações prestadas pelos grupos/instituições</w:t>
      </w:r>
      <w:r w:rsidRPr="007049F3">
        <w:rPr>
          <w:rFonts w:ascii="Arial" w:hAnsi="Arial" w:cs="Arial"/>
          <w:color w:val="000000" w:themeColor="text1"/>
          <w:sz w:val="24"/>
          <w:szCs w:val="24"/>
        </w:rPr>
        <w:t xml:space="preserve">. </w:t>
      </w:r>
      <w:r w:rsidR="00FF374D" w:rsidRPr="007049F3">
        <w:rPr>
          <w:rFonts w:ascii="Arial" w:hAnsi="Arial" w:cs="Arial"/>
          <w:color w:val="000000" w:themeColor="text1"/>
          <w:sz w:val="24"/>
          <w:szCs w:val="24"/>
        </w:rPr>
        <w:t xml:space="preserve">É desenvolvida a </w:t>
      </w:r>
      <w:r w:rsidRPr="007049F3">
        <w:rPr>
          <w:rFonts w:ascii="Arial" w:hAnsi="Arial" w:cs="Arial"/>
          <w:color w:val="000000" w:themeColor="text1"/>
          <w:sz w:val="24"/>
          <w:szCs w:val="24"/>
        </w:rPr>
        <w:t xml:space="preserve">metodologia utilizada e </w:t>
      </w:r>
      <w:r w:rsidR="004B54BC" w:rsidRPr="007049F3">
        <w:rPr>
          <w:rFonts w:ascii="Arial" w:hAnsi="Arial" w:cs="Arial"/>
          <w:color w:val="000000" w:themeColor="text1"/>
          <w:sz w:val="24"/>
          <w:szCs w:val="24"/>
        </w:rPr>
        <w:t>apresentada</w:t>
      </w:r>
      <w:r w:rsidR="002B62E8" w:rsidRPr="007049F3">
        <w:rPr>
          <w:rFonts w:ascii="Arial" w:hAnsi="Arial" w:cs="Arial"/>
          <w:color w:val="000000" w:themeColor="text1"/>
          <w:sz w:val="24"/>
          <w:szCs w:val="24"/>
        </w:rPr>
        <w:t>s</w:t>
      </w:r>
      <w:r w:rsidR="00456915" w:rsidRPr="007049F3">
        <w:rPr>
          <w:rFonts w:ascii="Arial" w:hAnsi="Arial" w:cs="Arial"/>
          <w:color w:val="000000" w:themeColor="text1"/>
          <w:sz w:val="24"/>
          <w:szCs w:val="24"/>
        </w:rPr>
        <w:t>,</w:t>
      </w:r>
      <w:r w:rsidR="004B54BC" w:rsidRPr="007049F3">
        <w:rPr>
          <w:rFonts w:ascii="Arial" w:hAnsi="Arial" w:cs="Arial"/>
          <w:color w:val="000000" w:themeColor="text1"/>
          <w:sz w:val="24"/>
          <w:szCs w:val="24"/>
        </w:rPr>
        <w:t xml:space="preserve"> na sequência</w:t>
      </w:r>
      <w:r w:rsidR="00456915" w:rsidRPr="007049F3">
        <w:rPr>
          <w:rFonts w:ascii="Arial" w:hAnsi="Arial" w:cs="Arial"/>
          <w:color w:val="000000" w:themeColor="text1"/>
          <w:sz w:val="24"/>
          <w:szCs w:val="24"/>
        </w:rPr>
        <w:t>,</w:t>
      </w:r>
      <w:r w:rsidR="004B54BC" w:rsidRPr="007049F3">
        <w:rPr>
          <w:rFonts w:ascii="Arial" w:hAnsi="Arial" w:cs="Arial"/>
          <w:color w:val="000000" w:themeColor="text1"/>
          <w:sz w:val="24"/>
          <w:szCs w:val="24"/>
        </w:rPr>
        <w:t xml:space="preserve"> </w:t>
      </w:r>
      <w:r w:rsidR="00FF374D" w:rsidRPr="007049F3">
        <w:rPr>
          <w:rFonts w:ascii="Arial" w:hAnsi="Arial" w:cs="Arial"/>
          <w:color w:val="000000" w:themeColor="text1"/>
          <w:sz w:val="24"/>
          <w:szCs w:val="24"/>
        </w:rPr>
        <w:t>a</w:t>
      </w:r>
      <w:r w:rsidR="004B54BC" w:rsidRPr="007049F3">
        <w:rPr>
          <w:rFonts w:ascii="Arial" w:hAnsi="Arial" w:cs="Arial"/>
          <w:color w:val="000000" w:themeColor="text1"/>
          <w:sz w:val="24"/>
          <w:szCs w:val="24"/>
        </w:rPr>
        <w:t>s</w:t>
      </w:r>
      <w:r w:rsidRPr="007049F3">
        <w:rPr>
          <w:rFonts w:ascii="Arial" w:hAnsi="Arial" w:cs="Arial"/>
          <w:color w:val="000000" w:themeColor="text1"/>
          <w:sz w:val="24"/>
          <w:szCs w:val="24"/>
        </w:rPr>
        <w:t xml:space="preserve"> análise</w:t>
      </w:r>
      <w:r w:rsidR="004B54BC" w:rsidRPr="007049F3">
        <w:rPr>
          <w:rFonts w:ascii="Arial" w:hAnsi="Arial" w:cs="Arial"/>
          <w:color w:val="000000" w:themeColor="text1"/>
          <w:sz w:val="24"/>
          <w:szCs w:val="24"/>
        </w:rPr>
        <w:t>s</w:t>
      </w:r>
      <w:r w:rsidRPr="007049F3">
        <w:rPr>
          <w:rFonts w:ascii="Arial" w:hAnsi="Arial" w:cs="Arial"/>
          <w:color w:val="000000" w:themeColor="text1"/>
          <w:sz w:val="24"/>
          <w:szCs w:val="24"/>
        </w:rPr>
        <w:t xml:space="preserve"> quantitativa e qualitativa dos resultados obtidos.  </w:t>
      </w:r>
      <w:r w:rsidR="007129AD" w:rsidRPr="007049F3">
        <w:rPr>
          <w:rFonts w:ascii="Arial" w:hAnsi="Arial" w:cs="Arial"/>
          <w:color w:val="000000" w:themeColor="text1"/>
          <w:sz w:val="24"/>
          <w:szCs w:val="24"/>
        </w:rPr>
        <w:t xml:space="preserve">   </w:t>
      </w:r>
    </w:p>
    <w:p w:rsidR="007129AD" w:rsidRPr="007049F3" w:rsidRDefault="007129AD" w:rsidP="001C2FEE">
      <w:pPr>
        <w:spacing w:after="0" w:line="240" w:lineRule="auto"/>
        <w:ind w:firstLine="709"/>
        <w:jc w:val="both"/>
        <w:rPr>
          <w:rFonts w:ascii="Arial" w:hAnsi="Arial" w:cs="Arial"/>
          <w:color w:val="000000" w:themeColor="text1"/>
          <w:sz w:val="24"/>
          <w:szCs w:val="24"/>
        </w:rPr>
      </w:pPr>
    </w:p>
    <w:p w:rsidR="007129AD" w:rsidRPr="007049F3" w:rsidRDefault="007129AD" w:rsidP="007129AD">
      <w:pPr>
        <w:spacing w:after="0" w:line="240" w:lineRule="auto"/>
        <w:jc w:val="both"/>
        <w:rPr>
          <w:rFonts w:ascii="Arial" w:hAnsi="Arial" w:cs="Arial"/>
          <w:color w:val="000000" w:themeColor="text1"/>
          <w:sz w:val="24"/>
          <w:szCs w:val="24"/>
        </w:rPr>
      </w:pPr>
    </w:p>
    <w:p w:rsidR="007129AD" w:rsidRPr="007049F3" w:rsidRDefault="00876D7C" w:rsidP="007129AD">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REDES DE ATENÇÃO EM AD: BREVE CONCEITO E HISTÓRICO</w:t>
      </w:r>
    </w:p>
    <w:p w:rsidR="007129AD" w:rsidRPr="007049F3" w:rsidRDefault="007129AD" w:rsidP="001C2FEE">
      <w:pPr>
        <w:spacing w:after="0" w:line="240" w:lineRule="auto"/>
        <w:ind w:firstLine="709"/>
        <w:jc w:val="both"/>
        <w:rPr>
          <w:rFonts w:ascii="Arial" w:hAnsi="Arial" w:cs="Arial"/>
          <w:color w:val="000000" w:themeColor="text1"/>
          <w:sz w:val="24"/>
          <w:szCs w:val="24"/>
        </w:rPr>
      </w:pPr>
    </w:p>
    <w:p w:rsidR="00920024" w:rsidRPr="007049F3" w:rsidRDefault="00920024"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O conceito de rede surgiu nas Ciências Humanas não somente </w:t>
      </w:r>
      <w:r w:rsidR="00374FEC" w:rsidRPr="007049F3">
        <w:rPr>
          <w:rFonts w:ascii="Arial" w:hAnsi="Arial" w:cs="Arial"/>
          <w:color w:val="000000" w:themeColor="text1"/>
          <w:sz w:val="24"/>
          <w:szCs w:val="24"/>
        </w:rPr>
        <w:t xml:space="preserve">para </w:t>
      </w:r>
      <w:r w:rsidR="007047F3" w:rsidRPr="007049F3">
        <w:rPr>
          <w:rFonts w:ascii="Arial" w:hAnsi="Arial" w:cs="Arial"/>
          <w:color w:val="000000" w:themeColor="text1"/>
          <w:sz w:val="24"/>
          <w:szCs w:val="24"/>
        </w:rPr>
        <w:t>se</w:t>
      </w:r>
      <w:r w:rsidRPr="007049F3">
        <w:rPr>
          <w:rFonts w:ascii="Arial" w:hAnsi="Arial" w:cs="Arial"/>
          <w:color w:val="000000" w:themeColor="text1"/>
          <w:sz w:val="24"/>
          <w:szCs w:val="24"/>
        </w:rPr>
        <w:t xml:space="preserve"> pensar na relação que</w:t>
      </w:r>
      <w:r w:rsidR="00A50384" w:rsidRPr="007049F3">
        <w:rPr>
          <w:rFonts w:ascii="Arial" w:hAnsi="Arial" w:cs="Arial"/>
          <w:color w:val="000000" w:themeColor="text1"/>
          <w:sz w:val="24"/>
          <w:szCs w:val="24"/>
        </w:rPr>
        <w:t xml:space="preserve"> os</w:t>
      </w:r>
      <w:r w:rsidRPr="007049F3">
        <w:rPr>
          <w:rFonts w:ascii="Arial" w:hAnsi="Arial" w:cs="Arial"/>
          <w:color w:val="000000" w:themeColor="text1"/>
          <w:sz w:val="24"/>
          <w:szCs w:val="24"/>
        </w:rPr>
        <w:t xml:space="preserve"> indivíduos </w:t>
      </w:r>
      <w:r w:rsidR="00A50384" w:rsidRPr="007049F3">
        <w:rPr>
          <w:rFonts w:ascii="Arial" w:hAnsi="Arial" w:cs="Arial"/>
          <w:color w:val="000000" w:themeColor="text1"/>
          <w:sz w:val="24"/>
          <w:szCs w:val="24"/>
        </w:rPr>
        <w:t>têm</w:t>
      </w:r>
      <w:r w:rsidRPr="007049F3">
        <w:rPr>
          <w:rFonts w:ascii="Arial" w:hAnsi="Arial" w:cs="Arial"/>
          <w:color w:val="000000" w:themeColor="text1"/>
          <w:sz w:val="24"/>
          <w:szCs w:val="24"/>
        </w:rPr>
        <w:t xml:space="preserve"> entre si, mas também naquela estabelecida entre grupos e entre instituições. Estudos pioneiros como os de Moreno na década de 20 (MORENO, 2008) e de Lewin na década de 30 (LEWIN, 1989)</w:t>
      </w:r>
      <w:r w:rsidR="005A767E"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ambos do século passado, mostram que assim como as pessoas se influenciam </w:t>
      </w:r>
      <w:r w:rsidR="00342357" w:rsidRPr="007049F3">
        <w:rPr>
          <w:rFonts w:ascii="Arial" w:hAnsi="Arial" w:cs="Arial"/>
          <w:color w:val="000000" w:themeColor="text1"/>
          <w:sz w:val="24"/>
          <w:szCs w:val="24"/>
        </w:rPr>
        <w:t>umas às outras</w:t>
      </w:r>
      <w:r w:rsidRPr="007049F3">
        <w:rPr>
          <w:rFonts w:ascii="Arial" w:hAnsi="Arial" w:cs="Arial"/>
          <w:color w:val="000000" w:themeColor="text1"/>
          <w:sz w:val="24"/>
          <w:szCs w:val="24"/>
        </w:rPr>
        <w:t>, os grupos também o fazem</w:t>
      </w:r>
      <w:r w:rsidR="00374FEC" w:rsidRPr="007049F3">
        <w:rPr>
          <w:rFonts w:ascii="Arial" w:hAnsi="Arial" w:cs="Arial"/>
          <w:color w:val="000000" w:themeColor="text1"/>
          <w:sz w:val="24"/>
          <w:szCs w:val="24"/>
        </w:rPr>
        <w:t xml:space="preserve">, </w:t>
      </w:r>
      <w:r w:rsidR="00342357" w:rsidRPr="007049F3">
        <w:rPr>
          <w:rFonts w:ascii="Arial" w:hAnsi="Arial" w:cs="Arial"/>
          <w:color w:val="000000" w:themeColor="text1"/>
          <w:sz w:val="24"/>
          <w:szCs w:val="24"/>
        </w:rPr>
        <w:t xml:space="preserve">modificando-se e transformando-se mutuamente </w:t>
      </w:r>
      <w:r w:rsidRPr="007049F3">
        <w:rPr>
          <w:rFonts w:ascii="Arial" w:hAnsi="Arial" w:cs="Arial"/>
          <w:color w:val="000000" w:themeColor="text1"/>
          <w:sz w:val="24"/>
          <w:szCs w:val="24"/>
        </w:rPr>
        <w:t>ao interagirem entre si</w:t>
      </w:r>
      <w:r w:rsidR="00342357" w:rsidRPr="007049F3">
        <w:rPr>
          <w:rFonts w:ascii="Arial" w:hAnsi="Arial" w:cs="Arial"/>
          <w:color w:val="000000" w:themeColor="text1"/>
          <w:sz w:val="24"/>
          <w:szCs w:val="24"/>
        </w:rPr>
        <w:t>. O mesmo fenômeno acontece</w:t>
      </w:r>
      <w:r w:rsidRPr="007049F3">
        <w:rPr>
          <w:rFonts w:ascii="Arial" w:hAnsi="Arial" w:cs="Arial"/>
          <w:color w:val="000000" w:themeColor="text1"/>
          <w:sz w:val="24"/>
          <w:szCs w:val="24"/>
        </w:rPr>
        <w:t xml:space="preserve"> </w:t>
      </w:r>
      <w:r w:rsidR="00342357" w:rsidRPr="007049F3">
        <w:rPr>
          <w:rFonts w:ascii="Arial" w:hAnsi="Arial" w:cs="Arial"/>
          <w:color w:val="000000" w:themeColor="text1"/>
          <w:sz w:val="24"/>
          <w:szCs w:val="24"/>
        </w:rPr>
        <w:t>em uma dimensão institucional</w:t>
      </w:r>
      <w:r w:rsidRPr="007049F3">
        <w:rPr>
          <w:rFonts w:ascii="Arial" w:hAnsi="Arial" w:cs="Arial"/>
          <w:color w:val="000000" w:themeColor="text1"/>
          <w:sz w:val="24"/>
          <w:szCs w:val="24"/>
        </w:rPr>
        <w:t>: uma instituição, por mais que seja “fechada” em si mesma, está em relação com outras, que a influenciam e são por ela influenciadas, criando uma realidade maior, que se config</w:t>
      </w:r>
      <w:r w:rsidR="005A767E" w:rsidRPr="007049F3">
        <w:rPr>
          <w:rFonts w:ascii="Arial" w:hAnsi="Arial" w:cs="Arial"/>
          <w:color w:val="000000" w:themeColor="text1"/>
          <w:sz w:val="24"/>
          <w:szCs w:val="24"/>
        </w:rPr>
        <w:t>ura como uma rede (GARCIA, 2014</w:t>
      </w:r>
      <w:r w:rsidRPr="007049F3">
        <w:rPr>
          <w:rFonts w:ascii="Arial" w:hAnsi="Arial" w:cs="Arial"/>
          <w:color w:val="000000" w:themeColor="text1"/>
          <w:sz w:val="24"/>
          <w:szCs w:val="24"/>
        </w:rPr>
        <w:t>). O conceito de rede</w:t>
      </w:r>
      <w:r w:rsidR="009519CA" w:rsidRPr="007049F3">
        <w:rPr>
          <w:rFonts w:ascii="Arial" w:hAnsi="Arial" w:cs="Arial"/>
          <w:color w:val="000000" w:themeColor="text1"/>
          <w:sz w:val="24"/>
          <w:szCs w:val="24"/>
        </w:rPr>
        <w:t xml:space="preserve"> </w:t>
      </w:r>
      <w:r w:rsidRPr="007049F3">
        <w:rPr>
          <w:rFonts w:ascii="Arial" w:hAnsi="Arial" w:cs="Arial"/>
          <w:color w:val="000000" w:themeColor="text1"/>
          <w:sz w:val="24"/>
          <w:szCs w:val="24"/>
        </w:rPr>
        <w:t>supõe</w:t>
      </w:r>
      <w:r w:rsidR="009519CA" w:rsidRPr="007049F3">
        <w:rPr>
          <w:rFonts w:ascii="Arial" w:hAnsi="Arial" w:cs="Arial"/>
          <w:color w:val="000000" w:themeColor="text1"/>
          <w:sz w:val="24"/>
          <w:szCs w:val="24"/>
        </w:rPr>
        <w:t>, portanto,</w:t>
      </w:r>
      <w:r w:rsidRPr="007049F3">
        <w:rPr>
          <w:rFonts w:ascii="Arial" w:hAnsi="Arial" w:cs="Arial"/>
          <w:color w:val="000000" w:themeColor="text1"/>
          <w:sz w:val="24"/>
          <w:szCs w:val="24"/>
        </w:rPr>
        <w:t xml:space="preserve"> o entendimento de que qualquer situação coletiva deve ser vista como uma totalidade, e não somente </w:t>
      </w:r>
      <w:r w:rsidR="00392D07" w:rsidRPr="007049F3">
        <w:rPr>
          <w:rFonts w:ascii="Arial" w:hAnsi="Arial" w:cs="Arial"/>
          <w:color w:val="000000" w:themeColor="text1"/>
          <w:sz w:val="24"/>
          <w:szCs w:val="24"/>
        </w:rPr>
        <w:t xml:space="preserve">como a soma </w:t>
      </w:r>
      <w:r w:rsidRPr="007049F3">
        <w:rPr>
          <w:rFonts w:ascii="Arial" w:hAnsi="Arial" w:cs="Arial"/>
          <w:color w:val="000000" w:themeColor="text1"/>
          <w:sz w:val="24"/>
          <w:szCs w:val="24"/>
        </w:rPr>
        <w:t xml:space="preserve">dos elementos que a compõem de forma isolada. </w:t>
      </w: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A política nacional </w:t>
      </w:r>
      <w:r w:rsidR="00F77746" w:rsidRPr="007049F3">
        <w:rPr>
          <w:rFonts w:ascii="Arial" w:hAnsi="Arial" w:cs="Arial"/>
          <w:color w:val="000000" w:themeColor="text1"/>
          <w:sz w:val="24"/>
          <w:szCs w:val="24"/>
        </w:rPr>
        <w:t>de AD</w:t>
      </w:r>
      <w:r w:rsidRPr="007049F3">
        <w:rPr>
          <w:rFonts w:ascii="Arial" w:hAnsi="Arial" w:cs="Arial"/>
          <w:color w:val="000000" w:themeColor="text1"/>
          <w:sz w:val="24"/>
          <w:szCs w:val="24"/>
        </w:rPr>
        <w:t xml:space="preserve"> tem priorizado, em anos recentes, o investimento no funcionamento mais integrado das redes locais de atenção aos usuários</w:t>
      </w:r>
      <w:r w:rsidR="00F77746"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Considera-se importante nessa política que se reconheça a “[...] necessidade da integração das diferentes políticas públicas, ultrapassando a dimensão das práticas isoladas que vêm sendo tradicionalmente desenvolvidas no âmbito de políticas específicas”</w:t>
      </w:r>
      <w:r w:rsidR="00620043" w:rsidRPr="007049F3">
        <w:rPr>
          <w:rFonts w:ascii="Arial" w:hAnsi="Arial" w:cs="Arial"/>
          <w:color w:val="000000" w:themeColor="text1"/>
          <w:sz w:val="24"/>
          <w:szCs w:val="24"/>
        </w:rPr>
        <w:t xml:space="preserve"> (</w:t>
      </w:r>
      <w:r w:rsidR="00654CB7" w:rsidRPr="007049F3">
        <w:rPr>
          <w:rFonts w:ascii="Arial" w:hAnsi="Arial" w:cs="Arial"/>
          <w:color w:val="000000" w:themeColor="text1"/>
          <w:sz w:val="24"/>
          <w:szCs w:val="24"/>
        </w:rPr>
        <w:t>BRASIL, 2012, p.5</w:t>
      </w:r>
      <w:r w:rsidR="00620043"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À medida que </w:t>
      </w:r>
      <w:r w:rsidR="00392D07" w:rsidRPr="007049F3">
        <w:rPr>
          <w:rFonts w:ascii="Arial" w:hAnsi="Arial" w:cs="Arial"/>
          <w:color w:val="000000" w:themeColor="text1"/>
          <w:sz w:val="24"/>
          <w:szCs w:val="24"/>
        </w:rPr>
        <w:t>se passa a atribuir a responsabilidade d</w:t>
      </w:r>
      <w:r w:rsidRPr="007049F3">
        <w:rPr>
          <w:rFonts w:ascii="Arial" w:hAnsi="Arial" w:cs="Arial"/>
          <w:color w:val="000000" w:themeColor="text1"/>
          <w:sz w:val="24"/>
          <w:szCs w:val="24"/>
        </w:rPr>
        <w:t xml:space="preserve">o cuidado aos usuários de </w:t>
      </w:r>
      <w:r w:rsidR="00F77746" w:rsidRPr="007049F3">
        <w:rPr>
          <w:rFonts w:ascii="Arial" w:hAnsi="Arial" w:cs="Arial"/>
          <w:color w:val="000000" w:themeColor="text1"/>
          <w:sz w:val="24"/>
          <w:szCs w:val="24"/>
        </w:rPr>
        <w:t>AD</w:t>
      </w:r>
      <w:r w:rsidRPr="007049F3">
        <w:rPr>
          <w:rFonts w:ascii="Arial" w:hAnsi="Arial" w:cs="Arial"/>
          <w:color w:val="000000" w:themeColor="text1"/>
          <w:sz w:val="24"/>
          <w:szCs w:val="24"/>
        </w:rPr>
        <w:t xml:space="preserve"> </w:t>
      </w:r>
      <w:r w:rsidR="00392D07" w:rsidRPr="007049F3">
        <w:rPr>
          <w:rFonts w:ascii="Arial" w:hAnsi="Arial" w:cs="Arial"/>
          <w:color w:val="000000" w:themeColor="text1"/>
          <w:sz w:val="24"/>
          <w:szCs w:val="24"/>
        </w:rPr>
        <w:t xml:space="preserve">a </w:t>
      </w:r>
      <w:r w:rsidRPr="007049F3">
        <w:rPr>
          <w:rFonts w:ascii="Arial" w:hAnsi="Arial" w:cs="Arial"/>
          <w:color w:val="000000" w:themeColor="text1"/>
          <w:sz w:val="24"/>
          <w:szCs w:val="24"/>
        </w:rPr>
        <w:t>diversos setores, há um reconhecimento de que a articulação “[...] das políticas de Saúde, Assistência Social, Segurança Pública, sobre Drogas e Direitos Humanos nos territórios é um longo caminho e estabelece grandes desafios para gestores</w:t>
      </w:r>
      <w:r w:rsidR="00654CB7" w:rsidRPr="007049F3">
        <w:rPr>
          <w:rFonts w:ascii="Arial" w:hAnsi="Arial" w:cs="Arial"/>
          <w:color w:val="000000" w:themeColor="text1"/>
          <w:sz w:val="24"/>
          <w:szCs w:val="24"/>
        </w:rPr>
        <w:t xml:space="preserve"> e profissionais de todo o país”</w:t>
      </w:r>
      <w:r w:rsidR="00620043" w:rsidRPr="007049F3">
        <w:rPr>
          <w:rFonts w:ascii="Arial" w:hAnsi="Arial" w:cs="Arial"/>
          <w:color w:val="000000" w:themeColor="text1"/>
          <w:sz w:val="24"/>
          <w:szCs w:val="24"/>
        </w:rPr>
        <w:t xml:space="preserve"> </w:t>
      </w:r>
      <w:r w:rsidR="00654CB7" w:rsidRPr="007049F3">
        <w:rPr>
          <w:rFonts w:ascii="Arial" w:hAnsi="Arial" w:cs="Arial"/>
          <w:color w:val="000000" w:themeColor="text1"/>
          <w:sz w:val="24"/>
          <w:szCs w:val="24"/>
        </w:rPr>
        <w:t xml:space="preserve">(BRASIL, 2012, p.5).  </w:t>
      </w:r>
      <w:r w:rsidRPr="007049F3">
        <w:rPr>
          <w:rFonts w:ascii="Arial" w:hAnsi="Arial" w:cs="Arial"/>
          <w:color w:val="000000" w:themeColor="text1"/>
          <w:sz w:val="24"/>
          <w:szCs w:val="24"/>
        </w:rPr>
        <w:t>Trata-se, nesse caso, de garantir a integralidade em todos os seus sentidos, implicando “[...] modificações profundas dos modelos de atenção e de gestão dos processos setoriais e intersetoriais desarticulados, visando uma produção do cuidado organizado em rede e na garantia da universalidade do acesso frente à complex</w:t>
      </w:r>
      <w:r w:rsidR="00654CB7" w:rsidRPr="007049F3">
        <w:rPr>
          <w:rFonts w:ascii="Arial" w:hAnsi="Arial" w:cs="Arial"/>
          <w:color w:val="000000" w:themeColor="text1"/>
          <w:sz w:val="24"/>
          <w:szCs w:val="24"/>
        </w:rPr>
        <w:t>idade das demandas apresentadas</w:t>
      </w:r>
      <w:r w:rsidRPr="007049F3">
        <w:rPr>
          <w:rFonts w:ascii="Arial" w:hAnsi="Arial" w:cs="Arial"/>
          <w:color w:val="000000" w:themeColor="text1"/>
          <w:sz w:val="24"/>
          <w:szCs w:val="24"/>
        </w:rPr>
        <w:t xml:space="preserve">” </w:t>
      </w:r>
      <w:r w:rsidR="00654CB7" w:rsidRPr="007049F3">
        <w:rPr>
          <w:rFonts w:ascii="Arial" w:hAnsi="Arial" w:cs="Arial"/>
          <w:color w:val="000000" w:themeColor="text1"/>
          <w:sz w:val="24"/>
          <w:szCs w:val="24"/>
        </w:rPr>
        <w:t xml:space="preserve">(BRASIL, 2012, p.8).  </w:t>
      </w:r>
    </w:p>
    <w:p w:rsidR="0044761A" w:rsidRPr="007049F3" w:rsidRDefault="007B6B5A" w:rsidP="00B71DBC">
      <w:pPr>
        <w:spacing w:after="0" w:line="240" w:lineRule="auto"/>
        <w:ind w:firstLine="709"/>
        <w:jc w:val="both"/>
        <w:rPr>
          <w:rFonts w:ascii="Arial" w:hAnsi="Arial" w:cs="Arial"/>
          <w:color w:val="000000" w:themeColor="text1"/>
          <w:sz w:val="24"/>
          <w:szCs w:val="24"/>
          <w:shd w:val="clear" w:color="auto" w:fill="FFFFFF"/>
        </w:rPr>
      </w:pPr>
      <w:r w:rsidRPr="007049F3">
        <w:rPr>
          <w:rFonts w:ascii="Arial" w:hAnsi="Arial" w:cs="Arial"/>
          <w:color w:val="000000" w:themeColor="text1"/>
          <w:sz w:val="24"/>
          <w:szCs w:val="24"/>
        </w:rPr>
        <w:t>A</w:t>
      </w:r>
      <w:r w:rsidRPr="007049F3">
        <w:rPr>
          <w:rFonts w:ascii="Arial" w:hAnsi="Arial" w:cs="Arial"/>
          <w:color w:val="000000" w:themeColor="text1"/>
          <w:sz w:val="24"/>
          <w:szCs w:val="24"/>
          <w:shd w:val="clear" w:color="auto" w:fill="FFFFFF"/>
        </w:rPr>
        <w:t xml:space="preserve"> revisão acerca das redes de atenção em </w:t>
      </w:r>
      <w:r w:rsidR="00F77746" w:rsidRPr="007049F3">
        <w:rPr>
          <w:rFonts w:ascii="Arial" w:hAnsi="Arial" w:cs="Arial"/>
          <w:color w:val="000000" w:themeColor="text1"/>
          <w:sz w:val="24"/>
          <w:szCs w:val="24"/>
          <w:shd w:val="clear" w:color="auto" w:fill="FFFFFF"/>
        </w:rPr>
        <w:t xml:space="preserve">AD </w:t>
      </w:r>
      <w:r w:rsidRPr="007049F3">
        <w:rPr>
          <w:rFonts w:ascii="Arial" w:hAnsi="Arial" w:cs="Arial"/>
          <w:color w:val="000000" w:themeColor="text1"/>
          <w:sz w:val="24"/>
          <w:szCs w:val="24"/>
          <w:shd w:val="clear" w:color="auto" w:fill="FFFFFF"/>
        </w:rPr>
        <w:t xml:space="preserve">feita </w:t>
      </w:r>
      <w:r w:rsidRPr="007049F3">
        <w:rPr>
          <w:rFonts w:ascii="Arial" w:eastAsia="Calibri" w:hAnsi="Arial" w:cs="Arial"/>
          <w:color w:val="000000" w:themeColor="text1"/>
          <w:sz w:val="24"/>
          <w:szCs w:val="24"/>
          <w:lang w:eastAsia="pt-BR"/>
        </w:rPr>
        <w:t>por Costa et al (2015) mostra</w:t>
      </w:r>
      <w:r w:rsidRPr="007049F3">
        <w:rPr>
          <w:rFonts w:ascii="Arial" w:hAnsi="Arial" w:cs="Arial"/>
          <w:color w:val="000000" w:themeColor="text1"/>
          <w:sz w:val="24"/>
          <w:szCs w:val="24"/>
          <w:shd w:val="clear" w:color="auto" w:fill="FFFFFF"/>
        </w:rPr>
        <w:t xml:space="preserve"> que nesse campo há uma cobertura insuficiente e desintegrada de serviços frente à demanda de tratamento. Para esses autores, a disseminação de entidades de base religiosa na atenção a usuários de </w:t>
      </w:r>
      <w:r w:rsidR="00F77746" w:rsidRPr="007049F3">
        <w:rPr>
          <w:rFonts w:ascii="Arial" w:hAnsi="Arial" w:cs="Arial"/>
          <w:color w:val="000000" w:themeColor="text1"/>
          <w:sz w:val="24"/>
          <w:szCs w:val="24"/>
          <w:shd w:val="clear" w:color="auto" w:fill="FFFFFF"/>
        </w:rPr>
        <w:t>AD</w:t>
      </w:r>
      <w:r w:rsidRPr="007049F3">
        <w:rPr>
          <w:rFonts w:ascii="Arial" w:hAnsi="Arial" w:cs="Arial"/>
          <w:color w:val="000000" w:themeColor="text1"/>
          <w:sz w:val="24"/>
          <w:szCs w:val="24"/>
          <w:shd w:val="clear" w:color="auto" w:fill="FFFFFF"/>
        </w:rPr>
        <w:t xml:space="preserve"> se relaciona </w:t>
      </w:r>
      <w:r w:rsidR="00B71DBC" w:rsidRPr="007049F3">
        <w:rPr>
          <w:rFonts w:ascii="Arial" w:hAnsi="Arial" w:cs="Arial"/>
          <w:color w:val="000000" w:themeColor="text1"/>
          <w:sz w:val="24"/>
          <w:szCs w:val="24"/>
          <w:shd w:val="clear" w:color="auto" w:fill="FFFFFF"/>
        </w:rPr>
        <w:t xml:space="preserve">à demora no estabelecimento de políticas públicas de cuidado </w:t>
      </w:r>
      <w:r w:rsidRPr="007049F3">
        <w:rPr>
          <w:rFonts w:ascii="Arial" w:hAnsi="Arial" w:cs="Arial"/>
          <w:color w:val="000000" w:themeColor="text1"/>
          <w:sz w:val="24"/>
          <w:szCs w:val="24"/>
          <w:shd w:val="clear" w:color="auto" w:fill="FFFFFF"/>
        </w:rPr>
        <w:t xml:space="preserve">nesse campo, </w:t>
      </w:r>
      <w:r w:rsidR="00B71DBC" w:rsidRPr="007049F3">
        <w:rPr>
          <w:rFonts w:ascii="Arial" w:hAnsi="Arial" w:cs="Arial"/>
          <w:color w:val="000000" w:themeColor="text1"/>
          <w:sz w:val="24"/>
          <w:szCs w:val="24"/>
          <w:shd w:val="clear" w:color="auto" w:fill="FFFFFF"/>
        </w:rPr>
        <w:t>o que levou a criação de redes desarticulada</w:t>
      </w:r>
      <w:r w:rsidR="005C5FC5" w:rsidRPr="007049F3">
        <w:rPr>
          <w:rFonts w:ascii="Arial" w:hAnsi="Arial" w:cs="Arial"/>
          <w:color w:val="000000" w:themeColor="text1"/>
          <w:sz w:val="24"/>
          <w:szCs w:val="24"/>
          <w:shd w:val="clear" w:color="auto" w:fill="FFFFFF"/>
        </w:rPr>
        <w:t>s</w:t>
      </w:r>
      <w:r w:rsidR="00B71DBC" w:rsidRPr="007049F3">
        <w:rPr>
          <w:rFonts w:ascii="Arial" w:hAnsi="Arial" w:cs="Arial"/>
          <w:color w:val="000000" w:themeColor="text1"/>
          <w:sz w:val="24"/>
          <w:szCs w:val="24"/>
          <w:shd w:val="clear" w:color="auto" w:fill="FFFFFF"/>
        </w:rPr>
        <w:t xml:space="preserve">, gerando </w:t>
      </w:r>
      <w:r w:rsidR="00C45C47" w:rsidRPr="007049F3">
        <w:rPr>
          <w:rFonts w:ascii="Arial" w:hAnsi="Arial" w:cs="Arial"/>
          <w:color w:val="000000" w:themeColor="text1"/>
          <w:sz w:val="24"/>
          <w:szCs w:val="24"/>
          <w:shd w:val="clear" w:color="auto" w:fill="FFFFFF"/>
        </w:rPr>
        <w:t xml:space="preserve">assim </w:t>
      </w:r>
      <w:r w:rsidR="00B71DBC" w:rsidRPr="007049F3">
        <w:rPr>
          <w:rFonts w:ascii="Arial" w:hAnsi="Arial" w:cs="Arial"/>
          <w:color w:val="000000" w:themeColor="text1"/>
          <w:sz w:val="24"/>
          <w:szCs w:val="24"/>
          <w:shd w:val="clear" w:color="auto" w:fill="FFFFFF"/>
        </w:rPr>
        <w:t xml:space="preserve">demandas de </w:t>
      </w:r>
      <w:r w:rsidRPr="007049F3">
        <w:rPr>
          <w:rFonts w:ascii="Arial" w:hAnsi="Arial" w:cs="Arial"/>
          <w:color w:val="000000" w:themeColor="text1"/>
          <w:sz w:val="24"/>
          <w:szCs w:val="24"/>
          <w:shd w:val="clear" w:color="auto" w:fill="FFFFFF"/>
        </w:rPr>
        <w:t>fortalecimento das ações intersetoriais</w:t>
      </w:r>
      <w:r w:rsidR="00B71DBC" w:rsidRPr="007049F3">
        <w:rPr>
          <w:rFonts w:ascii="Arial" w:hAnsi="Arial" w:cs="Arial"/>
          <w:color w:val="000000" w:themeColor="text1"/>
          <w:sz w:val="24"/>
          <w:szCs w:val="24"/>
          <w:shd w:val="clear" w:color="auto" w:fill="FFFFFF"/>
        </w:rPr>
        <w:t>. Cabe ressaltar que a</w:t>
      </w:r>
      <w:r w:rsidR="00EA32CE" w:rsidRPr="007049F3">
        <w:rPr>
          <w:rFonts w:ascii="Arial" w:hAnsi="Arial" w:cs="Arial"/>
          <w:color w:val="000000" w:themeColor="text1"/>
          <w:sz w:val="24"/>
          <w:szCs w:val="24"/>
          <w:shd w:val="clear" w:color="auto" w:fill="FFFFFF"/>
        </w:rPr>
        <w:t xml:space="preserve"> articulação d</w:t>
      </w:r>
      <w:r w:rsidR="00B71DBC" w:rsidRPr="007049F3">
        <w:rPr>
          <w:rFonts w:ascii="Arial" w:hAnsi="Arial" w:cs="Arial"/>
          <w:color w:val="000000" w:themeColor="text1"/>
          <w:sz w:val="24"/>
          <w:szCs w:val="24"/>
          <w:shd w:val="clear" w:color="auto" w:fill="FFFFFF"/>
        </w:rPr>
        <w:t xml:space="preserve">essas redes </w:t>
      </w:r>
      <w:r w:rsidR="00EA32CE" w:rsidRPr="007049F3">
        <w:rPr>
          <w:rFonts w:ascii="Arial" w:hAnsi="Arial" w:cs="Arial"/>
          <w:color w:val="000000" w:themeColor="text1"/>
          <w:sz w:val="24"/>
          <w:szCs w:val="24"/>
          <w:shd w:val="clear" w:color="auto" w:fill="FFFFFF"/>
        </w:rPr>
        <w:t>supõe</w:t>
      </w:r>
      <w:r w:rsidR="00B71DBC" w:rsidRPr="007049F3">
        <w:rPr>
          <w:rFonts w:ascii="Arial" w:hAnsi="Arial" w:cs="Arial"/>
          <w:color w:val="000000" w:themeColor="text1"/>
          <w:sz w:val="24"/>
          <w:szCs w:val="24"/>
          <w:shd w:val="clear" w:color="auto" w:fill="FFFFFF"/>
        </w:rPr>
        <w:t xml:space="preserve">, também, </w:t>
      </w:r>
      <w:r w:rsidR="00EA32CE" w:rsidRPr="007049F3">
        <w:rPr>
          <w:rFonts w:ascii="Arial" w:hAnsi="Arial" w:cs="Arial"/>
          <w:color w:val="000000" w:themeColor="text1"/>
          <w:sz w:val="24"/>
          <w:szCs w:val="24"/>
          <w:shd w:val="clear" w:color="auto" w:fill="FFFFFF"/>
        </w:rPr>
        <w:t>um espaço polític</w:t>
      </w:r>
      <w:r w:rsidR="00E710D0" w:rsidRPr="007049F3">
        <w:rPr>
          <w:rFonts w:ascii="Arial" w:hAnsi="Arial" w:cs="Arial"/>
          <w:color w:val="000000" w:themeColor="text1"/>
          <w:sz w:val="24"/>
          <w:szCs w:val="24"/>
          <w:shd w:val="clear" w:color="auto" w:fill="FFFFFF"/>
        </w:rPr>
        <w:t>o</w:t>
      </w:r>
      <w:r w:rsidR="00EA32CE" w:rsidRPr="007049F3">
        <w:rPr>
          <w:rFonts w:ascii="Arial" w:hAnsi="Arial" w:cs="Arial"/>
          <w:color w:val="000000" w:themeColor="text1"/>
          <w:sz w:val="24"/>
          <w:szCs w:val="24"/>
          <w:shd w:val="clear" w:color="auto" w:fill="FFFFFF"/>
        </w:rPr>
        <w:t xml:space="preserve"> em disputa. Pitta (2011) aponta, </w:t>
      </w:r>
      <w:r w:rsidR="00D0291E" w:rsidRPr="007049F3">
        <w:rPr>
          <w:rFonts w:ascii="Arial" w:hAnsi="Arial" w:cs="Arial"/>
          <w:color w:val="000000" w:themeColor="text1"/>
          <w:sz w:val="24"/>
          <w:szCs w:val="24"/>
          <w:shd w:val="clear" w:color="auto" w:fill="FFFFFF"/>
        </w:rPr>
        <w:t>nesse sentido</w:t>
      </w:r>
      <w:r w:rsidR="00EA32CE" w:rsidRPr="007049F3">
        <w:rPr>
          <w:rFonts w:ascii="Arial" w:hAnsi="Arial" w:cs="Arial"/>
          <w:color w:val="000000" w:themeColor="text1"/>
          <w:sz w:val="24"/>
          <w:szCs w:val="24"/>
          <w:shd w:val="clear" w:color="auto" w:fill="FFFFFF"/>
        </w:rPr>
        <w:t xml:space="preserve">, </w:t>
      </w:r>
      <w:r w:rsidR="00D0291E" w:rsidRPr="007049F3">
        <w:rPr>
          <w:rFonts w:ascii="Arial" w:hAnsi="Arial" w:cs="Arial"/>
          <w:color w:val="000000" w:themeColor="text1"/>
          <w:sz w:val="24"/>
          <w:szCs w:val="24"/>
          <w:shd w:val="clear" w:color="auto" w:fill="FFFFFF"/>
        </w:rPr>
        <w:t>a contradição entre a incorporação das comunidades terapêuticas como espaço de acolhimento aos usuários por parte das políticas públicas oficiais</w:t>
      </w:r>
      <w:r w:rsidR="00B71DBC" w:rsidRPr="007049F3">
        <w:rPr>
          <w:rFonts w:ascii="Arial" w:hAnsi="Arial" w:cs="Arial"/>
          <w:color w:val="000000" w:themeColor="text1"/>
          <w:sz w:val="24"/>
          <w:szCs w:val="24"/>
          <w:shd w:val="clear" w:color="auto" w:fill="FFFFFF"/>
        </w:rPr>
        <w:t xml:space="preserve"> e os</w:t>
      </w:r>
      <w:r w:rsidR="00D0291E" w:rsidRPr="007049F3">
        <w:rPr>
          <w:rFonts w:ascii="Arial" w:hAnsi="Arial" w:cs="Arial"/>
          <w:color w:val="000000" w:themeColor="text1"/>
          <w:sz w:val="24"/>
          <w:szCs w:val="24"/>
          <w:shd w:val="clear" w:color="auto" w:fill="FFFFFF"/>
        </w:rPr>
        <w:t xml:space="preserve"> princípios da reforma psiquiátrica antimanicomial</w:t>
      </w:r>
      <w:r w:rsidR="00B71DBC" w:rsidRPr="007049F3">
        <w:rPr>
          <w:rFonts w:ascii="Arial" w:hAnsi="Arial" w:cs="Arial"/>
          <w:color w:val="000000" w:themeColor="text1"/>
          <w:sz w:val="24"/>
          <w:szCs w:val="24"/>
          <w:shd w:val="clear" w:color="auto" w:fill="FFFFFF"/>
        </w:rPr>
        <w:t>,</w:t>
      </w:r>
      <w:r w:rsidR="00D0291E" w:rsidRPr="007049F3">
        <w:rPr>
          <w:rFonts w:ascii="Arial" w:hAnsi="Arial" w:cs="Arial"/>
          <w:color w:val="000000" w:themeColor="text1"/>
          <w:sz w:val="24"/>
          <w:szCs w:val="24"/>
          <w:shd w:val="clear" w:color="auto" w:fill="FFFFFF"/>
        </w:rPr>
        <w:t xml:space="preserve"> resguardados pela Lei 10216, de 2001, que dispõe sobre a proteção e os direitos das pessoas portadoras de transtornos mentais e redireciona o modelo assistencial em saúde mental. A segregação dos usuários a partir das internações em locais geralmente afastados das cidades, como é o caso das comunidades terapêuticas,</w:t>
      </w:r>
      <w:r w:rsidR="00B71DBC" w:rsidRPr="007049F3">
        <w:rPr>
          <w:rFonts w:ascii="Arial" w:hAnsi="Arial" w:cs="Arial"/>
          <w:color w:val="000000" w:themeColor="text1"/>
          <w:sz w:val="24"/>
          <w:szCs w:val="24"/>
          <w:shd w:val="clear" w:color="auto" w:fill="FFFFFF"/>
        </w:rPr>
        <w:t xml:space="preserve"> correspond</w:t>
      </w:r>
      <w:r w:rsidR="00E710D0" w:rsidRPr="007049F3">
        <w:rPr>
          <w:rFonts w:ascii="Arial" w:hAnsi="Arial" w:cs="Arial"/>
          <w:color w:val="000000" w:themeColor="text1"/>
          <w:sz w:val="24"/>
          <w:szCs w:val="24"/>
          <w:shd w:val="clear" w:color="auto" w:fill="FFFFFF"/>
        </w:rPr>
        <w:t>e</w:t>
      </w:r>
      <w:r w:rsidR="00B71DBC" w:rsidRPr="007049F3">
        <w:rPr>
          <w:rFonts w:ascii="Arial" w:hAnsi="Arial" w:cs="Arial"/>
          <w:color w:val="000000" w:themeColor="text1"/>
          <w:sz w:val="24"/>
          <w:szCs w:val="24"/>
          <w:shd w:val="clear" w:color="auto" w:fill="FFFFFF"/>
        </w:rPr>
        <w:t xml:space="preserve"> à retomada de uma perspectiva de cuidado severamente criticada por seu caráter </w:t>
      </w:r>
      <w:proofErr w:type="spellStart"/>
      <w:r w:rsidR="00B71DBC" w:rsidRPr="007049F3">
        <w:rPr>
          <w:rFonts w:ascii="Arial" w:hAnsi="Arial" w:cs="Arial"/>
          <w:color w:val="000000" w:themeColor="text1"/>
          <w:sz w:val="24"/>
          <w:szCs w:val="24"/>
          <w:shd w:val="clear" w:color="auto" w:fill="FFFFFF"/>
        </w:rPr>
        <w:t>segregador</w:t>
      </w:r>
      <w:proofErr w:type="spellEnd"/>
      <w:r w:rsidR="00B71DBC" w:rsidRPr="007049F3">
        <w:rPr>
          <w:rFonts w:ascii="Arial" w:hAnsi="Arial" w:cs="Arial"/>
          <w:color w:val="000000" w:themeColor="text1"/>
          <w:sz w:val="24"/>
          <w:szCs w:val="24"/>
          <w:shd w:val="clear" w:color="auto" w:fill="FFFFFF"/>
        </w:rPr>
        <w:t xml:space="preserve">, pouco eficiente e que está intimamente ligada a um histórico de violações de direitos humanos. </w:t>
      </w:r>
    </w:p>
    <w:p w:rsidR="00620043" w:rsidRPr="007049F3" w:rsidRDefault="00620043" w:rsidP="001C2FEE">
      <w:pPr>
        <w:spacing w:after="0" w:line="240" w:lineRule="auto"/>
        <w:ind w:firstLine="709"/>
        <w:jc w:val="both"/>
        <w:rPr>
          <w:rFonts w:ascii="Arial" w:hAnsi="Arial" w:cs="Arial"/>
          <w:color w:val="000000" w:themeColor="text1"/>
          <w:sz w:val="24"/>
          <w:szCs w:val="24"/>
        </w:rPr>
      </w:pPr>
    </w:p>
    <w:p w:rsidR="00876D7C" w:rsidRPr="007049F3" w:rsidRDefault="00876D7C" w:rsidP="001C2FEE">
      <w:pPr>
        <w:spacing w:after="0" w:line="240" w:lineRule="auto"/>
        <w:ind w:firstLine="709"/>
        <w:jc w:val="both"/>
        <w:rPr>
          <w:rFonts w:ascii="Arial" w:hAnsi="Arial" w:cs="Arial"/>
          <w:color w:val="000000" w:themeColor="text1"/>
          <w:sz w:val="24"/>
          <w:szCs w:val="24"/>
        </w:rPr>
      </w:pPr>
    </w:p>
    <w:p w:rsidR="00EB1D35" w:rsidRPr="007049F3" w:rsidRDefault="00876D7C"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PRIMEIRA PARTE: MAPEANDO</w:t>
      </w:r>
      <w:r w:rsidR="004D772A" w:rsidRPr="007049F3">
        <w:rPr>
          <w:rFonts w:ascii="Arial" w:hAnsi="Arial" w:cs="Arial"/>
          <w:b/>
          <w:color w:val="000000" w:themeColor="text1"/>
          <w:sz w:val="24"/>
          <w:szCs w:val="24"/>
        </w:rPr>
        <w:t xml:space="preserve"> GRUPOS E INSTITUIÇÕES VOLTADOS À</w:t>
      </w:r>
      <w:r w:rsidRPr="007049F3">
        <w:rPr>
          <w:rFonts w:ascii="Arial" w:hAnsi="Arial" w:cs="Arial"/>
          <w:b/>
          <w:color w:val="000000" w:themeColor="text1"/>
          <w:sz w:val="24"/>
          <w:szCs w:val="24"/>
        </w:rPr>
        <w:t xml:space="preserve"> ATENÇÃO EM </w:t>
      </w:r>
      <w:r w:rsidR="00BD607E" w:rsidRPr="007049F3">
        <w:rPr>
          <w:rFonts w:ascii="Arial" w:hAnsi="Arial" w:cs="Arial"/>
          <w:b/>
          <w:color w:val="000000" w:themeColor="text1"/>
          <w:sz w:val="24"/>
          <w:szCs w:val="24"/>
        </w:rPr>
        <w:t>ÁLCOOL E OUTRAS DROGAS (AD)</w:t>
      </w:r>
    </w:p>
    <w:p w:rsidR="00EB1D35" w:rsidRPr="007049F3" w:rsidRDefault="00EB1D35" w:rsidP="001C2FEE">
      <w:pPr>
        <w:spacing w:after="0" w:line="240" w:lineRule="auto"/>
        <w:jc w:val="both"/>
        <w:rPr>
          <w:rFonts w:ascii="Arial" w:hAnsi="Arial" w:cs="Arial"/>
          <w:b/>
          <w:color w:val="000000" w:themeColor="text1"/>
          <w:sz w:val="24"/>
          <w:szCs w:val="24"/>
        </w:rPr>
      </w:pPr>
    </w:p>
    <w:p w:rsidR="004F74A3" w:rsidRPr="007049F3" w:rsidRDefault="004F74A3" w:rsidP="001C2FEE">
      <w:pPr>
        <w:spacing w:after="0" w:line="240" w:lineRule="auto"/>
        <w:jc w:val="both"/>
        <w:rPr>
          <w:rFonts w:ascii="Arial" w:hAnsi="Arial" w:cs="Arial"/>
          <w:b/>
          <w:color w:val="000000" w:themeColor="text1"/>
          <w:sz w:val="24"/>
          <w:szCs w:val="24"/>
        </w:rPr>
      </w:pPr>
    </w:p>
    <w:p w:rsidR="00620043" w:rsidRPr="007049F3" w:rsidRDefault="00EB1D35"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M</w:t>
      </w:r>
      <w:r w:rsidR="00C0401C" w:rsidRPr="007049F3">
        <w:rPr>
          <w:rFonts w:ascii="Arial" w:hAnsi="Arial" w:cs="Arial"/>
          <w:b/>
          <w:color w:val="000000" w:themeColor="text1"/>
          <w:sz w:val="24"/>
          <w:szCs w:val="24"/>
        </w:rPr>
        <w:t>etodologia</w:t>
      </w:r>
      <w:r w:rsidRPr="007049F3">
        <w:rPr>
          <w:rFonts w:ascii="Arial" w:hAnsi="Arial" w:cs="Arial"/>
          <w:b/>
          <w:color w:val="000000" w:themeColor="text1"/>
          <w:sz w:val="24"/>
          <w:szCs w:val="24"/>
        </w:rPr>
        <w:t xml:space="preserve"> </w:t>
      </w:r>
    </w:p>
    <w:p w:rsidR="00620043" w:rsidRPr="007049F3" w:rsidRDefault="00620043" w:rsidP="001C2FEE">
      <w:pPr>
        <w:spacing w:after="0" w:line="240" w:lineRule="auto"/>
        <w:ind w:firstLine="709"/>
        <w:jc w:val="both"/>
        <w:rPr>
          <w:rFonts w:ascii="Arial" w:hAnsi="Arial" w:cs="Arial"/>
          <w:color w:val="000000" w:themeColor="text1"/>
          <w:sz w:val="24"/>
          <w:szCs w:val="24"/>
        </w:rPr>
      </w:pPr>
    </w:p>
    <w:p w:rsidR="007D5676" w:rsidRPr="007049F3" w:rsidRDefault="00AC68B8" w:rsidP="00F1403F">
      <w:pPr>
        <w:spacing w:after="0" w:line="240" w:lineRule="auto"/>
        <w:ind w:firstLine="709"/>
        <w:jc w:val="both"/>
        <w:rPr>
          <w:rFonts w:ascii="Arial" w:eastAsia="SimSun" w:hAnsi="Arial" w:cs="Arial"/>
          <w:color w:val="000000" w:themeColor="text1"/>
          <w:sz w:val="24"/>
          <w:szCs w:val="24"/>
          <w:lang w:eastAsia="zh-CN"/>
        </w:rPr>
      </w:pPr>
      <w:r w:rsidRPr="007049F3">
        <w:rPr>
          <w:rFonts w:ascii="Arial" w:hAnsi="Arial" w:cs="Arial"/>
          <w:color w:val="000000" w:themeColor="text1"/>
          <w:sz w:val="24"/>
          <w:szCs w:val="24"/>
        </w:rPr>
        <w:t xml:space="preserve">O mapeamento dos grupos e serviços envolvidos na atenção a usuários de </w:t>
      </w:r>
      <w:r w:rsidR="00F77746" w:rsidRPr="007049F3">
        <w:rPr>
          <w:rFonts w:ascii="Arial" w:hAnsi="Arial" w:cs="Arial"/>
          <w:color w:val="000000" w:themeColor="text1"/>
          <w:sz w:val="24"/>
          <w:szCs w:val="24"/>
        </w:rPr>
        <w:t>AD</w:t>
      </w:r>
      <w:r w:rsidRPr="007049F3">
        <w:rPr>
          <w:rFonts w:ascii="Arial" w:hAnsi="Arial" w:cs="Arial"/>
          <w:color w:val="000000" w:themeColor="text1"/>
          <w:sz w:val="24"/>
          <w:szCs w:val="24"/>
        </w:rPr>
        <w:t xml:space="preserve"> e seus familiares na cidade de Sorocaba</w:t>
      </w:r>
      <w:r w:rsidR="00876D7C" w:rsidRPr="007049F3">
        <w:rPr>
          <w:rFonts w:ascii="Arial" w:hAnsi="Arial" w:cs="Arial"/>
          <w:color w:val="000000" w:themeColor="text1"/>
          <w:sz w:val="24"/>
          <w:szCs w:val="24"/>
        </w:rPr>
        <w:t xml:space="preserve"> foi </w:t>
      </w:r>
      <w:r w:rsidR="007D5676" w:rsidRPr="007049F3">
        <w:rPr>
          <w:rFonts w:ascii="Arial" w:eastAsia="SimSun" w:hAnsi="Arial" w:cs="Arial"/>
          <w:color w:val="000000" w:themeColor="text1"/>
          <w:sz w:val="24"/>
          <w:szCs w:val="24"/>
          <w:lang w:eastAsia="zh-CN"/>
        </w:rPr>
        <w:t>inspirada em pesquisa semelhante realizada por Costa (2014)</w:t>
      </w:r>
      <w:r w:rsidR="00876D7C" w:rsidRPr="007049F3">
        <w:rPr>
          <w:rFonts w:ascii="Arial" w:eastAsia="SimSun" w:hAnsi="Arial" w:cs="Arial"/>
          <w:color w:val="000000" w:themeColor="text1"/>
          <w:sz w:val="24"/>
          <w:szCs w:val="24"/>
          <w:lang w:eastAsia="zh-CN"/>
        </w:rPr>
        <w:t>,</w:t>
      </w:r>
      <w:r w:rsidR="007D5676" w:rsidRPr="007049F3">
        <w:rPr>
          <w:rFonts w:ascii="Arial" w:eastAsia="SimSun" w:hAnsi="Arial" w:cs="Arial"/>
          <w:color w:val="000000" w:themeColor="text1"/>
          <w:sz w:val="24"/>
          <w:szCs w:val="24"/>
          <w:lang w:eastAsia="zh-CN"/>
        </w:rPr>
        <w:t xml:space="preserve"> que abordou a constituição da rede de atenção em </w:t>
      </w:r>
      <w:r w:rsidR="00F77746" w:rsidRPr="007049F3">
        <w:rPr>
          <w:rFonts w:ascii="Arial" w:eastAsia="SimSun" w:hAnsi="Arial" w:cs="Arial"/>
          <w:color w:val="000000" w:themeColor="text1"/>
          <w:sz w:val="24"/>
          <w:szCs w:val="24"/>
          <w:lang w:eastAsia="zh-CN"/>
        </w:rPr>
        <w:t xml:space="preserve">AD </w:t>
      </w:r>
      <w:r w:rsidR="00876D7C" w:rsidRPr="007049F3">
        <w:rPr>
          <w:rFonts w:ascii="Arial" w:eastAsia="SimSun" w:hAnsi="Arial" w:cs="Arial"/>
          <w:color w:val="000000" w:themeColor="text1"/>
          <w:sz w:val="24"/>
          <w:szCs w:val="24"/>
          <w:lang w:eastAsia="zh-CN"/>
        </w:rPr>
        <w:t xml:space="preserve">no município de Juiz de </w:t>
      </w:r>
      <w:proofErr w:type="spellStart"/>
      <w:r w:rsidR="00876D7C" w:rsidRPr="007049F3">
        <w:rPr>
          <w:rFonts w:ascii="Arial" w:eastAsia="SimSun" w:hAnsi="Arial" w:cs="Arial"/>
          <w:color w:val="000000" w:themeColor="text1"/>
          <w:sz w:val="24"/>
          <w:szCs w:val="24"/>
          <w:lang w:eastAsia="zh-CN"/>
        </w:rPr>
        <w:t>Fora-MG</w:t>
      </w:r>
      <w:proofErr w:type="spellEnd"/>
      <w:r w:rsidR="007D5676" w:rsidRPr="007049F3">
        <w:rPr>
          <w:rFonts w:ascii="Arial" w:eastAsia="SimSun" w:hAnsi="Arial" w:cs="Arial"/>
          <w:color w:val="000000" w:themeColor="text1"/>
          <w:sz w:val="24"/>
          <w:szCs w:val="24"/>
          <w:lang w:eastAsia="zh-CN"/>
        </w:rPr>
        <w:t xml:space="preserve">. Tal escolha deveu-se ao fato </w:t>
      </w:r>
      <w:r w:rsidR="002C45FC" w:rsidRPr="007049F3">
        <w:rPr>
          <w:rFonts w:ascii="Arial" w:eastAsia="SimSun" w:hAnsi="Arial" w:cs="Arial"/>
          <w:color w:val="000000" w:themeColor="text1"/>
          <w:sz w:val="24"/>
          <w:szCs w:val="24"/>
          <w:lang w:eastAsia="zh-CN"/>
        </w:rPr>
        <w:t>do território</w:t>
      </w:r>
      <w:r w:rsidR="007D5676" w:rsidRPr="007049F3">
        <w:rPr>
          <w:rFonts w:ascii="Arial" w:eastAsia="SimSun" w:hAnsi="Arial" w:cs="Arial"/>
          <w:color w:val="000000" w:themeColor="text1"/>
          <w:sz w:val="24"/>
          <w:szCs w:val="24"/>
          <w:lang w:eastAsia="zh-CN"/>
        </w:rPr>
        <w:t xml:space="preserve"> ser uma cidade de dimensões próximas às de Sorocaba e </w:t>
      </w:r>
      <w:r w:rsidR="00876D7C" w:rsidRPr="007049F3">
        <w:rPr>
          <w:rFonts w:ascii="Arial" w:eastAsia="SimSun" w:hAnsi="Arial" w:cs="Arial"/>
          <w:color w:val="000000" w:themeColor="text1"/>
          <w:sz w:val="24"/>
          <w:szCs w:val="24"/>
          <w:lang w:eastAsia="zh-CN"/>
        </w:rPr>
        <w:t xml:space="preserve">por </w:t>
      </w:r>
      <w:r w:rsidR="007D5676" w:rsidRPr="007049F3">
        <w:rPr>
          <w:rFonts w:ascii="Arial" w:eastAsia="SimSun" w:hAnsi="Arial" w:cs="Arial"/>
          <w:color w:val="000000" w:themeColor="text1"/>
          <w:sz w:val="24"/>
          <w:szCs w:val="24"/>
          <w:lang w:eastAsia="zh-CN"/>
        </w:rPr>
        <w:t xml:space="preserve">estar passando </w:t>
      </w:r>
      <w:r w:rsidR="002C45FC" w:rsidRPr="007049F3">
        <w:rPr>
          <w:rFonts w:ascii="Arial" w:eastAsia="SimSun" w:hAnsi="Arial" w:cs="Arial"/>
          <w:color w:val="000000" w:themeColor="text1"/>
          <w:sz w:val="24"/>
          <w:szCs w:val="24"/>
          <w:lang w:eastAsia="zh-CN"/>
        </w:rPr>
        <w:t xml:space="preserve">também </w:t>
      </w:r>
      <w:r w:rsidR="007D5676" w:rsidRPr="007049F3">
        <w:rPr>
          <w:rFonts w:ascii="Arial" w:eastAsia="SimSun" w:hAnsi="Arial" w:cs="Arial"/>
          <w:color w:val="000000" w:themeColor="text1"/>
          <w:sz w:val="24"/>
          <w:szCs w:val="24"/>
          <w:lang w:eastAsia="zh-CN"/>
        </w:rPr>
        <w:t xml:space="preserve">por um processo de substituição </w:t>
      </w:r>
      <w:r w:rsidR="00693167" w:rsidRPr="007049F3">
        <w:rPr>
          <w:rFonts w:ascii="Arial" w:eastAsia="SimSun" w:hAnsi="Arial" w:cs="Arial"/>
          <w:color w:val="000000" w:themeColor="text1"/>
          <w:sz w:val="24"/>
          <w:szCs w:val="24"/>
          <w:lang w:eastAsia="zh-CN"/>
        </w:rPr>
        <w:t>d</w:t>
      </w:r>
      <w:r w:rsidR="00F1403F" w:rsidRPr="007049F3">
        <w:rPr>
          <w:rFonts w:ascii="Arial" w:eastAsia="SimSun" w:hAnsi="Arial" w:cs="Arial"/>
          <w:color w:val="000000" w:themeColor="text1"/>
          <w:sz w:val="24"/>
          <w:szCs w:val="24"/>
          <w:lang w:eastAsia="zh-CN"/>
        </w:rPr>
        <w:t>o modelo de</w:t>
      </w:r>
      <w:r w:rsidR="00693167" w:rsidRPr="007049F3">
        <w:rPr>
          <w:rFonts w:ascii="Arial" w:eastAsia="SimSun" w:hAnsi="Arial" w:cs="Arial"/>
          <w:color w:val="000000" w:themeColor="text1"/>
          <w:sz w:val="24"/>
          <w:szCs w:val="24"/>
          <w:lang w:eastAsia="zh-CN"/>
        </w:rPr>
        <w:t xml:space="preserve"> atenção</w:t>
      </w:r>
      <w:r w:rsidR="007D5676" w:rsidRPr="007049F3">
        <w:rPr>
          <w:rFonts w:ascii="Arial" w:eastAsia="SimSun" w:hAnsi="Arial" w:cs="Arial"/>
          <w:color w:val="000000" w:themeColor="text1"/>
          <w:sz w:val="24"/>
          <w:szCs w:val="24"/>
          <w:lang w:eastAsia="zh-CN"/>
        </w:rPr>
        <w:t xml:space="preserve"> </w:t>
      </w:r>
      <w:r w:rsidR="00F1403F" w:rsidRPr="007049F3">
        <w:rPr>
          <w:rFonts w:ascii="Arial" w:eastAsia="SimSun" w:hAnsi="Arial" w:cs="Arial"/>
          <w:color w:val="000000" w:themeColor="text1"/>
          <w:sz w:val="24"/>
          <w:szCs w:val="24"/>
          <w:lang w:eastAsia="zh-CN"/>
        </w:rPr>
        <w:t>em</w:t>
      </w:r>
      <w:r w:rsidR="007D5676" w:rsidRPr="007049F3">
        <w:rPr>
          <w:rFonts w:ascii="Arial" w:eastAsia="SimSun" w:hAnsi="Arial" w:cs="Arial"/>
          <w:color w:val="000000" w:themeColor="text1"/>
          <w:sz w:val="24"/>
          <w:szCs w:val="24"/>
          <w:lang w:eastAsia="zh-CN"/>
        </w:rPr>
        <w:t xml:space="preserve"> saúde mental hospitalocêntric</w:t>
      </w:r>
      <w:r w:rsidR="00F1403F" w:rsidRPr="007049F3">
        <w:rPr>
          <w:rFonts w:ascii="Arial" w:eastAsia="SimSun" w:hAnsi="Arial" w:cs="Arial"/>
          <w:color w:val="000000" w:themeColor="text1"/>
          <w:sz w:val="24"/>
          <w:szCs w:val="24"/>
          <w:lang w:eastAsia="zh-CN"/>
        </w:rPr>
        <w:t>o</w:t>
      </w:r>
      <w:r w:rsidR="007D5676" w:rsidRPr="007049F3">
        <w:rPr>
          <w:rFonts w:ascii="Arial" w:eastAsia="SimSun" w:hAnsi="Arial" w:cs="Arial"/>
          <w:color w:val="000000" w:themeColor="text1"/>
          <w:sz w:val="24"/>
          <w:szCs w:val="24"/>
          <w:lang w:eastAsia="zh-CN"/>
        </w:rPr>
        <w:t xml:space="preserve"> por um</w:t>
      </w:r>
      <w:r w:rsidR="00F1403F" w:rsidRPr="007049F3">
        <w:rPr>
          <w:rFonts w:ascii="Arial" w:eastAsia="SimSun" w:hAnsi="Arial" w:cs="Arial"/>
          <w:color w:val="000000" w:themeColor="text1"/>
          <w:sz w:val="24"/>
          <w:szCs w:val="24"/>
          <w:lang w:eastAsia="zh-CN"/>
        </w:rPr>
        <w:t xml:space="preserve"> </w:t>
      </w:r>
      <w:r w:rsidR="007D5676" w:rsidRPr="007049F3">
        <w:rPr>
          <w:rFonts w:ascii="Arial" w:eastAsia="SimSun" w:hAnsi="Arial" w:cs="Arial"/>
          <w:color w:val="000000" w:themeColor="text1"/>
          <w:sz w:val="24"/>
          <w:szCs w:val="24"/>
          <w:lang w:eastAsia="zh-CN"/>
        </w:rPr>
        <w:t>territorial</w:t>
      </w:r>
      <w:r w:rsidR="00A32935" w:rsidRPr="007049F3">
        <w:rPr>
          <w:rFonts w:ascii="Arial" w:eastAsia="SimSun" w:hAnsi="Arial" w:cs="Arial"/>
          <w:color w:val="000000" w:themeColor="text1"/>
          <w:sz w:val="24"/>
          <w:szCs w:val="24"/>
          <w:lang w:eastAsia="zh-CN"/>
        </w:rPr>
        <w:t>.</w:t>
      </w:r>
      <w:r w:rsidR="007D5676" w:rsidRPr="007049F3">
        <w:rPr>
          <w:rFonts w:ascii="Arial" w:eastAsia="SimSun" w:hAnsi="Arial" w:cs="Arial"/>
          <w:color w:val="000000" w:themeColor="text1"/>
          <w:sz w:val="24"/>
          <w:szCs w:val="24"/>
          <w:lang w:eastAsia="zh-CN"/>
        </w:rPr>
        <w:t xml:space="preserve"> </w:t>
      </w:r>
    </w:p>
    <w:p w:rsidR="00AC68B8" w:rsidRPr="007049F3" w:rsidRDefault="00620043"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A</w:t>
      </w:r>
      <w:r w:rsidR="00C0401C" w:rsidRPr="007049F3">
        <w:rPr>
          <w:rFonts w:ascii="Arial" w:hAnsi="Arial" w:cs="Arial"/>
          <w:color w:val="000000" w:themeColor="text1"/>
          <w:sz w:val="24"/>
          <w:szCs w:val="24"/>
        </w:rPr>
        <w:t xml:space="preserve"> </w:t>
      </w:r>
      <w:r w:rsidR="00AC68B8" w:rsidRPr="007049F3">
        <w:rPr>
          <w:rFonts w:ascii="Arial" w:hAnsi="Arial" w:cs="Arial"/>
          <w:color w:val="000000" w:themeColor="text1"/>
          <w:sz w:val="24"/>
          <w:szCs w:val="24"/>
        </w:rPr>
        <w:t xml:space="preserve">busca por instituições e grupos foi iniciada com o auxílio </w:t>
      </w:r>
      <w:r w:rsidR="00693167" w:rsidRPr="007049F3">
        <w:rPr>
          <w:rFonts w:ascii="Arial" w:hAnsi="Arial" w:cs="Arial"/>
          <w:color w:val="000000" w:themeColor="text1"/>
          <w:sz w:val="24"/>
          <w:szCs w:val="24"/>
        </w:rPr>
        <w:t xml:space="preserve">de </w:t>
      </w:r>
      <w:r w:rsidR="00AC68B8" w:rsidRPr="007049F3">
        <w:rPr>
          <w:rFonts w:ascii="Arial" w:hAnsi="Arial" w:cs="Arial"/>
          <w:color w:val="000000" w:themeColor="text1"/>
          <w:sz w:val="24"/>
          <w:szCs w:val="24"/>
        </w:rPr>
        <w:t xml:space="preserve">fontes existentes na internet. Incluiu, a princípio, as instituições pertencentes ao Sistema Único de Saúde (SUS), por meio do acesso ao Cadastro Nacional de Estabelecimento de Saúde </w:t>
      </w:r>
      <w:bookmarkStart w:id="1" w:name="_Hlk511223487"/>
      <w:r w:rsidR="00AC68B8" w:rsidRPr="007049F3">
        <w:rPr>
          <w:rFonts w:ascii="Arial" w:hAnsi="Arial" w:cs="Arial"/>
          <w:color w:val="000000" w:themeColor="text1"/>
          <w:sz w:val="24"/>
          <w:szCs w:val="24"/>
        </w:rPr>
        <w:t>(CNES), e ao Sistema Único de Assistência Social (SUAS), constantes do Sistema de Cadastro do Sistema Único de Assistência Social (</w:t>
      </w:r>
      <w:proofErr w:type="spellStart"/>
      <w:r w:rsidR="00AC68B8" w:rsidRPr="007049F3">
        <w:rPr>
          <w:rFonts w:ascii="Arial" w:hAnsi="Arial" w:cs="Arial"/>
          <w:color w:val="000000" w:themeColor="text1"/>
          <w:sz w:val="24"/>
          <w:szCs w:val="24"/>
        </w:rPr>
        <w:t>CadSUAS</w:t>
      </w:r>
      <w:proofErr w:type="spellEnd"/>
      <w:r w:rsidR="00AC68B8" w:rsidRPr="007049F3">
        <w:rPr>
          <w:rFonts w:ascii="Arial" w:hAnsi="Arial" w:cs="Arial"/>
          <w:color w:val="000000" w:themeColor="text1"/>
          <w:sz w:val="24"/>
          <w:szCs w:val="24"/>
        </w:rPr>
        <w:t>)</w:t>
      </w:r>
      <w:r w:rsidR="00B63EF9" w:rsidRPr="007049F3">
        <w:rPr>
          <w:rStyle w:val="Refdenotaderodap"/>
          <w:rFonts w:ascii="Arial" w:hAnsi="Arial" w:cs="Arial"/>
          <w:color w:val="000000" w:themeColor="text1"/>
          <w:sz w:val="24"/>
          <w:szCs w:val="24"/>
        </w:rPr>
        <w:footnoteReference w:id="1"/>
      </w:r>
      <w:r w:rsidR="00AC68B8" w:rsidRPr="007049F3">
        <w:rPr>
          <w:rFonts w:ascii="Arial" w:hAnsi="Arial" w:cs="Arial"/>
          <w:color w:val="000000" w:themeColor="text1"/>
          <w:sz w:val="24"/>
          <w:szCs w:val="24"/>
        </w:rPr>
        <w:t>. Para conseguir alcançar grupos e serviços que não faziam parte do SUS ou SUAS, recorreu-se a buscas em sites de pesquisas</w:t>
      </w:r>
      <w:r w:rsidR="004E3F54" w:rsidRPr="007049F3">
        <w:rPr>
          <w:rFonts w:ascii="Arial" w:hAnsi="Arial" w:cs="Arial"/>
          <w:color w:val="000000" w:themeColor="text1"/>
          <w:sz w:val="24"/>
          <w:szCs w:val="24"/>
        </w:rPr>
        <w:t xml:space="preserve"> e a outros cadastros de instituições a que se teve acesso. Estes cadastros incluíram</w:t>
      </w:r>
      <w:r w:rsidR="00AC68B8" w:rsidRPr="007049F3">
        <w:rPr>
          <w:rFonts w:ascii="Arial" w:hAnsi="Arial" w:cs="Arial"/>
          <w:color w:val="000000" w:themeColor="text1"/>
          <w:sz w:val="24"/>
          <w:szCs w:val="24"/>
        </w:rPr>
        <w:t>: a lista de instituições atingidas pelos cursos do CRR-UFSCar-Sorocaba, que formou centenas de profissionais da cidade no campo da atenção ao</w:t>
      </w:r>
      <w:r w:rsidR="004C558D" w:rsidRPr="007049F3">
        <w:rPr>
          <w:rFonts w:ascii="Arial" w:hAnsi="Arial" w:cs="Arial"/>
          <w:color w:val="000000" w:themeColor="text1"/>
          <w:sz w:val="24"/>
          <w:szCs w:val="24"/>
        </w:rPr>
        <w:t>s</w:t>
      </w:r>
      <w:r w:rsidR="00AC68B8" w:rsidRPr="007049F3">
        <w:rPr>
          <w:rFonts w:ascii="Arial" w:hAnsi="Arial" w:cs="Arial"/>
          <w:color w:val="000000" w:themeColor="text1"/>
          <w:sz w:val="24"/>
          <w:szCs w:val="24"/>
        </w:rPr>
        <w:t xml:space="preserve"> usuário</w:t>
      </w:r>
      <w:r w:rsidR="004C558D" w:rsidRPr="007049F3">
        <w:rPr>
          <w:rFonts w:ascii="Arial" w:hAnsi="Arial" w:cs="Arial"/>
          <w:color w:val="000000" w:themeColor="text1"/>
          <w:sz w:val="24"/>
          <w:szCs w:val="24"/>
        </w:rPr>
        <w:t>s</w:t>
      </w:r>
      <w:r w:rsidR="00AC68B8" w:rsidRPr="007049F3">
        <w:rPr>
          <w:rFonts w:ascii="Arial" w:hAnsi="Arial" w:cs="Arial"/>
          <w:color w:val="000000" w:themeColor="text1"/>
          <w:sz w:val="24"/>
          <w:szCs w:val="24"/>
        </w:rPr>
        <w:t xml:space="preserve"> de </w:t>
      </w:r>
      <w:r w:rsidR="00F77746" w:rsidRPr="007049F3">
        <w:rPr>
          <w:rFonts w:ascii="Arial" w:hAnsi="Arial" w:cs="Arial"/>
          <w:color w:val="000000" w:themeColor="text1"/>
          <w:sz w:val="24"/>
          <w:szCs w:val="24"/>
        </w:rPr>
        <w:t>AD</w:t>
      </w:r>
      <w:r w:rsidR="00AC68B8" w:rsidRPr="007049F3">
        <w:rPr>
          <w:rFonts w:ascii="Arial" w:hAnsi="Arial" w:cs="Arial"/>
          <w:color w:val="000000" w:themeColor="text1"/>
          <w:sz w:val="24"/>
          <w:szCs w:val="24"/>
        </w:rPr>
        <w:t>; a lista de instituições que comp</w:t>
      </w:r>
      <w:r w:rsidR="004C558D" w:rsidRPr="007049F3">
        <w:rPr>
          <w:rFonts w:ascii="Arial" w:hAnsi="Arial" w:cs="Arial"/>
          <w:color w:val="000000" w:themeColor="text1"/>
          <w:sz w:val="24"/>
          <w:szCs w:val="24"/>
        </w:rPr>
        <w:t xml:space="preserve">unham </w:t>
      </w:r>
      <w:r w:rsidR="00AC68B8" w:rsidRPr="007049F3">
        <w:rPr>
          <w:rFonts w:ascii="Arial" w:hAnsi="Arial" w:cs="Arial"/>
          <w:color w:val="000000" w:themeColor="text1"/>
          <w:sz w:val="24"/>
          <w:szCs w:val="24"/>
        </w:rPr>
        <w:t>o programa “Entre nós”, cedida pela Secretaria de Desenvolvimento Social de Sorocaba (Sedes); e o levantamento da rede de atenção em saúde mental na região, realizado pelo Ministério Público Estadual</w:t>
      </w:r>
      <w:bookmarkEnd w:id="1"/>
      <w:r w:rsidR="00AC68B8" w:rsidRPr="007049F3">
        <w:rPr>
          <w:rFonts w:ascii="Arial" w:hAnsi="Arial" w:cs="Arial"/>
          <w:color w:val="000000" w:themeColor="text1"/>
          <w:sz w:val="24"/>
          <w:szCs w:val="24"/>
        </w:rPr>
        <w:t xml:space="preserve">. Foram incluídos também outros grupos e serviços citados pelos próprios participantes do mapeamento, durante a execução do projeto. </w:t>
      </w:r>
    </w:p>
    <w:p w:rsidR="00C526AF" w:rsidRPr="007049F3" w:rsidRDefault="00AC68B8" w:rsidP="00C526AF">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Como critério para inclusão no mapeamento foi considerada a participação de instituições e grupos com ações significativas voltadas à temática d</w:t>
      </w:r>
      <w:r w:rsidR="00F77746" w:rsidRPr="007049F3">
        <w:rPr>
          <w:rFonts w:ascii="Arial" w:hAnsi="Arial" w:cs="Arial"/>
          <w:color w:val="000000" w:themeColor="text1"/>
          <w:sz w:val="24"/>
          <w:szCs w:val="24"/>
        </w:rPr>
        <w:t>e AD</w:t>
      </w:r>
      <w:r w:rsidRPr="007049F3">
        <w:rPr>
          <w:rFonts w:ascii="Arial" w:hAnsi="Arial" w:cs="Arial"/>
          <w:color w:val="000000" w:themeColor="text1"/>
          <w:sz w:val="24"/>
          <w:szCs w:val="24"/>
        </w:rPr>
        <w:t>, especialmente no campo da atenção aos que faziam uso prejudicial ou seus familiares. Não foram incluídas instituições com algum tipo de ação preventiva, pois isso ampliaria em demasia o universo da pesquisa, caso da inclusão, por exemplo, de escolas de vários níveis de ensino e de empresas privadas.</w:t>
      </w:r>
      <w:r w:rsidR="00C526AF" w:rsidRPr="007049F3">
        <w:rPr>
          <w:rFonts w:ascii="Arial" w:hAnsi="Arial" w:cs="Arial"/>
          <w:color w:val="000000" w:themeColor="text1"/>
          <w:sz w:val="24"/>
          <w:szCs w:val="24"/>
        </w:rPr>
        <w:t xml:space="preserve"> É importante ressaltar que o mapeamento se refere ao retrato de </w:t>
      </w:r>
      <w:r w:rsidR="00E710D0" w:rsidRPr="007049F3">
        <w:rPr>
          <w:rFonts w:ascii="Arial" w:hAnsi="Arial" w:cs="Arial"/>
          <w:color w:val="000000" w:themeColor="text1"/>
          <w:sz w:val="24"/>
          <w:szCs w:val="24"/>
        </w:rPr>
        <w:t>algo em co</w:t>
      </w:r>
      <w:r w:rsidR="00C526AF" w:rsidRPr="007049F3">
        <w:rPr>
          <w:rFonts w:ascii="Arial" w:hAnsi="Arial" w:cs="Arial"/>
          <w:color w:val="000000" w:themeColor="text1"/>
          <w:sz w:val="24"/>
          <w:szCs w:val="24"/>
        </w:rPr>
        <w:t xml:space="preserve">ntínua transformação. Durante sua execução, soube-se que alguns grupos e instituições deixaram de existir, enquanto outros foram criados. </w:t>
      </w:r>
    </w:p>
    <w:p w:rsidR="00AC68B8" w:rsidRPr="007049F3" w:rsidRDefault="00AC68B8" w:rsidP="001C2FEE">
      <w:pPr>
        <w:spacing w:after="0" w:line="240" w:lineRule="auto"/>
        <w:ind w:firstLine="709"/>
        <w:jc w:val="both"/>
        <w:rPr>
          <w:rFonts w:ascii="Arial" w:hAnsi="Arial" w:cs="Arial"/>
          <w:color w:val="000000" w:themeColor="text1"/>
          <w:sz w:val="24"/>
          <w:szCs w:val="24"/>
        </w:rPr>
      </w:pPr>
    </w:p>
    <w:p w:rsidR="0030316E" w:rsidRPr="007049F3" w:rsidRDefault="0030316E" w:rsidP="001C2FEE">
      <w:pPr>
        <w:spacing w:after="0" w:line="240" w:lineRule="auto"/>
        <w:ind w:firstLine="709"/>
        <w:jc w:val="both"/>
        <w:rPr>
          <w:rFonts w:ascii="Arial" w:hAnsi="Arial" w:cs="Arial"/>
          <w:color w:val="000000" w:themeColor="text1"/>
          <w:sz w:val="24"/>
          <w:szCs w:val="24"/>
        </w:rPr>
      </w:pPr>
    </w:p>
    <w:p w:rsidR="00C0401C" w:rsidRPr="007049F3" w:rsidRDefault="00EB1D35"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R</w:t>
      </w:r>
      <w:r w:rsidR="00C0401C" w:rsidRPr="007049F3">
        <w:rPr>
          <w:rFonts w:ascii="Arial" w:hAnsi="Arial" w:cs="Arial"/>
          <w:b/>
          <w:color w:val="000000" w:themeColor="text1"/>
          <w:sz w:val="24"/>
          <w:szCs w:val="24"/>
        </w:rPr>
        <w:t>esultados</w:t>
      </w:r>
      <w:r w:rsidRPr="007049F3">
        <w:rPr>
          <w:rFonts w:ascii="Arial" w:hAnsi="Arial" w:cs="Arial"/>
          <w:b/>
          <w:color w:val="000000" w:themeColor="text1"/>
          <w:sz w:val="24"/>
          <w:szCs w:val="24"/>
        </w:rPr>
        <w:t xml:space="preserve"> e Análise</w:t>
      </w:r>
    </w:p>
    <w:p w:rsidR="00C6646D" w:rsidRPr="007049F3" w:rsidRDefault="00C6646D" w:rsidP="001C2FEE">
      <w:pPr>
        <w:spacing w:after="0" w:line="240" w:lineRule="auto"/>
        <w:ind w:firstLine="709"/>
        <w:jc w:val="both"/>
        <w:rPr>
          <w:rFonts w:ascii="Arial" w:hAnsi="Arial" w:cs="Arial"/>
          <w:color w:val="000000" w:themeColor="text1"/>
          <w:sz w:val="24"/>
          <w:szCs w:val="24"/>
        </w:rPr>
      </w:pPr>
    </w:p>
    <w:p w:rsidR="00C6646D"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Ao final, foram </w:t>
      </w:r>
      <w:r w:rsidR="00693167" w:rsidRPr="007049F3">
        <w:rPr>
          <w:rFonts w:ascii="Arial" w:hAnsi="Arial" w:cs="Arial"/>
          <w:color w:val="000000" w:themeColor="text1"/>
          <w:sz w:val="24"/>
          <w:szCs w:val="24"/>
        </w:rPr>
        <w:t>mapeadas</w:t>
      </w:r>
      <w:r w:rsidR="00C6646D" w:rsidRPr="007049F3">
        <w:rPr>
          <w:rFonts w:ascii="Arial" w:hAnsi="Arial" w:cs="Arial"/>
          <w:color w:val="000000" w:themeColor="text1"/>
          <w:sz w:val="24"/>
          <w:szCs w:val="24"/>
        </w:rPr>
        <w:t xml:space="preserve"> </w:t>
      </w:r>
      <w:r w:rsidRPr="007049F3">
        <w:rPr>
          <w:rFonts w:ascii="Arial" w:hAnsi="Arial" w:cs="Arial"/>
          <w:color w:val="000000" w:themeColor="text1"/>
          <w:sz w:val="24"/>
          <w:szCs w:val="24"/>
        </w:rPr>
        <w:t xml:space="preserve">162 instituições e grupos, que foram divididos </w:t>
      </w:r>
      <w:r w:rsidR="00C6646D" w:rsidRPr="007049F3">
        <w:rPr>
          <w:rFonts w:ascii="Arial" w:hAnsi="Arial" w:cs="Arial"/>
          <w:color w:val="000000" w:themeColor="text1"/>
          <w:sz w:val="24"/>
          <w:szCs w:val="24"/>
        </w:rPr>
        <w:t xml:space="preserve">entre </w:t>
      </w:r>
      <w:r w:rsidRPr="007049F3">
        <w:rPr>
          <w:rFonts w:ascii="Arial" w:hAnsi="Arial" w:cs="Arial"/>
          <w:color w:val="000000" w:themeColor="text1"/>
          <w:sz w:val="24"/>
          <w:szCs w:val="24"/>
        </w:rPr>
        <w:t>aqueles que eram cadastrados no SUS</w:t>
      </w:r>
      <w:r w:rsidR="00C6646D" w:rsidRPr="007049F3">
        <w:rPr>
          <w:rFonts w:ascii="Arial" w:hAnsi="Arial" w:cs="Arial"/>
          <w:color w:val="000000" w:themeColor="text1"/>
          <w:sz w:val="24"/>
          <w:szCs w:val="24"/>
        </w:rPr>
        <w:t xml:space="preserve">, no </w:t>
      </w:r>
      <w:r w:rsidR="00284348" w:rsidRPr="007049F3">
        <w:rPr>
          <w:rFonts w:ascii="Arial" w:hAnsi="Arial" w:cs="Arial"/>
          <w:color w:val="000000" w:themeColor="text1"/>
          <w:sz w:val="24"/>
          <w:szCs w:val="24"/>
        </w:rPr>
        <w:t xml:space="preserve">SUAS ou não </w:t>
      </w:r>
      <w:r w:rsidR="00C6646D" w:rsidRPr="007049F3">
        <w:rPr>
          <w:rFonts w:ascii="Arial" w:hAnsi="Arial" w:cs="Arial"/>
          <w:color w:val="000000" w:themeColor="text1"/>
          <w:sz w:val="24"/>
          <w:szCs w:val="24"/>
        </w:rPr>
        <w:t xml:space="preserve">eram </w:t>
      </w:r>
      <w:r w:rsidR="00284348" w:rsidRPr="007049F3">
        <w:rPr>
          <w:rFonts w:ascii="Arial" w:hAnsi="Arial" w:cs="Arial"/>
          <w:color w:val="000000" w:themeColor="text1"/>
          <w:sz w:val="24"/>
          <w:szCs w:val="24"/>
        </w:rPr>
        <w:t xml:space="preserve">cadastrados </w:t>
      </w:r>
      <w:r w:rsidR="00C0228A" w:rsidRPr="007049F3">
        <w:rPr>
          <w:rFonts w:ascii="Arial" w:hAnsi="Arial" w:cs="Arial"/>
          <w:color w:val="000000" w:themeColor="text1"/>
          <w:sz w:val="24"/>
          <w:szCs w:val="24"/>
        </w:rPr>
        <w:t xml:space="preserve">em nenhum destes </w:t>
      </w:r>
      <w:r w:rsidR="00C6646D" w:rsidRPr="007049F3">
        <w:rPr>
          <w:rFonts w:ascii="Arial" w:hAnsi="Arial" w:cs="Arial"/>
          <w:color w:val="000000" w:themeColor="text1"/>
          <w:sz w:val="24"/>
          <w:szCs w:val="24"/>
        </w:rPr>
        <w:t xml:space="preserve">Sistemas públicos (aqui denominados de “Outros”): </w:t>
      </w:r>
    </w:p>
    <w:p w:rsidR="00C6646D" w:rsidRPr="007049F3" w:rsidRDefault="00C6646D" w:rsidP="00C6646D">
      <w:pPr>
        <w:spacing w:after="0" w:line="240" w:lineRule="auto"/>
        <w:jc w:val="both"/>
        <w:rPr>
          <w:rFonts w:ascii="Arial" w:hAnsi="Arial" w:cs="Arial"/>
          <w:b/>
          <w:color w:val="000000" w:themeColor="text1"/>
          <w:sz w:val="24"/>
          <w:szCs w:val="24"/>
        </w:rPr>
      </w:pPr>
    </w:p>
    <w:p w:rsidR="00C6646D" w:rsidRPr="007049F3" w:rsidRDefault="00C6646D" w:rsidP="00C6646D">
      <w:pPr>
        <w:spacing w:after="0" w:line="240" w:lineRule="auto"/>
        <w:jc w:val="both"/>
        <w:rPr>
          <w:rFonts w:ascii="Arial" w:hAnsi="Arial" w:cs="Arial"/>
          <w:sz w:val="24"/>
          <w:szCs w:val="24"/>
        </w:rPr>
      </w:pPr>
      <w:r w:rsidRPr="007049F3">
        <w:rPr>
          <w:rFonts w:ascii="Arial" w:hAnsi="Arial" w:cs="Arial"/>
          <w:b/>
          <w:color w:val="000000" w:themeColor="text1"/>
          <w:sz w:val="24"/>
          <w:szCs w:val="24"/>
        </w:rPr>
        <w:t>SUS:</w:t>
      </w:r>
      <w:r w:rsidRPr="007049F3">
        <w:rPr>
          <w:rFonts w:ascii="Arial" w:hAnsi="Arial" w:cs="Arial"/>
          <w:color w:val="000000" w:themeColor="text1"/>
          <w:sz w:val="24"/>
          <w:szCs w:val="24"/>
        </w:rPr>
        <w:t xml:space="preserve"> </w:t>
      </w:r>
      <w:r w:rsidRPr="007049F3">
        <w:rPr>
          <w:rFonts w:ascii="Arial" w:hAnsi="Arial" w:cs="Arial"/>
          <w:sz w:val="24"/>
          <w:szCs w:val="24"/>
        </w:rPr>
        <w:t>31 Unidades básicas de saúde (UBS); 7 Serviços de Atendimento Médico em Urgência (SAMU); 6</w:t>
      </w:r>
      <w:r w:rsidR="00E710D0" w:rsidRPr="007049F3">
        <w:rPr>
          <w:rFonts w:ascii="Arial" w:hAnsi="Arial" w:cs="Arial"/>
          <w:sz w:val="24"/>
          <w:szCs w:val="24"/>
        </w:rPr>
        <w:t xml:space="preserve"> Unidades de Pronto A</w:t>
      </w:r>
      <w:r w:rsidRPr="007049F3">
        <w:rPr>
          <w:rFonts w:ascii="Arial" w:hAnsi="Arial" w:cs="Arial"/>
          <w:sz w:val="24"/>
          <w:szCs w:val="24"/>
        </w:rPr>
        <w:t xml:space="preserve">tendimento (PA); 5 Centros de Atenção Psicossocial (CAPS); 3 Núcleos de Assistência à Saúde da Família (NASF); 2 hospitais gerais; 1 hospital psiquiátrico; 1 Central Municipal de Regulação de </w:t>
      </w:r>
      <w:r w:rsidRPr="007049F3">
        <w:rPr>
          <w:rFonts w:ascii="Arial" w:hAnsi="Arial" w:cs="Arial"/>
          <w:sz w:val="24"/>
          <w:szCs w:val="24"/>
        </w:rPr>
        <w:lastRenderedPageBreak/>
        <w:t>Sorocaba; 1 Centro de Orientação e Apoio Sorológico; e 1 Serviço de Atendimento Domiciliar (SAD).</w:t>
      </w:r>
      <w:r w:rsidR="004D772A" w:rsidRPr="007049F3">
        <w:rPr>
          <w:rFonts w:ascii="Arial" w:hAnsi="Arial" w:cs="Arial"/>
          <w:sz w:val="24"/>
          <w:szCs w:val="24"/>
        </w:rPr>
        <w:t xml:space="preserve"> </w:t>
      </w:r>
      <w:bookmarkStart w:id="2" w:name="_Hlk511333990"/>
      <w:r w:rsidR="004D772A" w:rsidRPr="007049F3">
        <w:rPr>
          <w:rFonts w:ascii="Arial" w:hAnsi="Arial" w:cs="Arial"/>
          <w:sz w:val="24"/>
          <w:szCs w:val="24"/>
        </w:rPr>
        <w:t>Total de 58 grupos/instituições</w:t>
      </w:r>
    </w:p>
    <w:bookmarkEnd w:id="2"/>
    <w:p w:rsidR="00C6646D" w:rsidRPr="007049F3" w:rsidRDefault="00C6646D" w:rsidP="00C6646D">
      <w:pPr>
        <w:spacing w:after="0" w:line="240" w:lineRule="auto"/>
        <w:jc w:val="both"/>
        <w:rPr>
          <w:rFonts w:ascii="Arial" w:hAnsi="Arial" w:cs="Arial"/>
          <w:sz w:val="24"/>
          <w:szCs w:val="24"/>
        </w:rPr>
      </w:pPr>
    </w:p>
    <w:p w:rsidR="004D772A" w:rsidRPr="007049F3" w:rsidRDefault="00C6646D" w:rsidP="004D772A">
      <w:pPr>
        <w:spacing w:after="0" w:line="240" w:lineRule="auto"/>
        <w:jc w:val="both"/>
        <w:rPr>
          <w:rFonts w:ascii="Arial" w:hAnsi="Arial" w:cs="Arial"/>
          <w:sz w:val="24"/>
          <w:szCs w:val="24"/>
        </w:rPr>
      </w:pPr>
      <w:r w:rsidRPr="007049F3">
        <w:rPr>
          <w:rFonts w:ascii="Arial" w:hAnsi="Arial" w:cs="Arial"/>
          <w:b/>
          <w:sz w:val="24"/>
          <w:szCs w:val="24"/>
        </w:rPr>
        <w:t>SUAS:</w:t>
      </w:r>
      <w:r w:rsidRPr="007049F3">
        <w:rPr>
          <w:rFonts w:ascii="Arial" w:hAnsi="Arial" w:cs="Arial"/>
          <w:sz w:val="24"/>
          <w:szCs w:val="24"/>
        </w:rPr>
        <w:t xml:space="preserve"> 10 Centros de Referência de Assistência Social (CRAS); 3 Centros de Referência Especializado de Assistência Social (CREAS); </w:t>
      </w:r>
      <w:r w:rsidR="00E710D0" w:rsidRPr="007049F3">
        <w:rPr>
          <w:rFonts w:ascii="Arial" w:hAnsi="Arial" w:cs="Arial"/>
          <w:sz w:val="24"/>
          <w:szCs w:val="24"/>
        </w:rPr>
        <w:t xml:space="preserve">8 abrigos; </w:t>
      </w:r>
      <w:r w:rsidRPr="007049F3">
        <w:rPr>
          <w:rFonts w:ascii="Arial" w:hAnsi="Arial" w:cs="Arial"/>
          <w:sz w:val="24"/>
          <w:szCs w:val="24"/>
        </w:rPr>
        <w:t xml:space="preserve">3 Organizações Não Governamentais (ONGs); 1 </w:t>
      </w:r>
      <w:r w:rsidR="00E710D0" w:rsidRPr="007049F3">
        <w:rPr>
          <w:rFonts w:ascii="Arial" w:hAnsi="Arial" w:cs="Arial"/>
          <w:sz w:val="24"/>
          <w:szCs w:val="24"/>
        </w:rPr>
        <w:t>C</w:t>
      </w:r>
      <w:r w:rsidRPr="007049F3">
        <w:rPr>
          <w:rFonts w:ascii="Arial" w:hAnsi="Arial" w:cs="Arial"/>
          <w:sz w:val="24"/>
          <w:szCs w:val="24"/>
        </w:rPr>
        <w:t xml:space="preserve">entro de </w:t>
      </w:r>
      <w:r w:rsidR="00E710D0" w:rsidRPr="007049F3">
        <w:rPr>
          <w:rFonts w:ascii="Arial" w:hAnsi="Arial" w:cs="Arial"/>
          <w:sz w:val="24"/>
          <w:szCs w:val="24"/>
        </w:rPr>
        <w:t>A</w:t>
      </w:r>
      <w:r w:rsidRPr="007049F3">
        <w:rPr>
          <w:rFonts w:ascii="Arial" w:hAnsi="Arial" w:cs="Arial"/>
          <w:sz w:val="24"/>
          <w:szCs w:val="24"/>
        </w:rPr>
        <w:t>colhida; 1 Centro POP; 1 Centro de Referência da Mulher (CEREM); 1 Centro de Integração da Mulher (CIM); 1 Conselho Municipal de Assistência Social (CMAS);1 Fundo Municipal de Assistência Social; 1 Movimento de Mulheres Negras de Sorocaba; 1 Secretaria de Desenvolvimento Social (SEDES)</w:t>
      </w:r>
      <w:r w:rsidR="00E710D0" w:rsidRPr="007049F3">
        <w:rPr>
          <w:rFonts w:ascii="Arial" w:hAnsi="Arial" w:cs="Arial"/>
          <w:sz w:val="24"/>
          <w:szCs w:val="24"/>
        </w:rPr>
        <w:t xml:space="preserve">; e 1 grupo de ajuda mútua (o único com cadastro no </w:t>
      </w:r>
      <w:proofErr w:type="spellStart"/>
      <w:r w:rsidR="00E710D0" w:rsidRPr="007049F3">
        <w:rPr>
          <w:rFonts w:ascii="Arial" w:hAnsi="Arial" w:cs="Arial"/>
          <w:sz w:val="24"/>
          <w:szCs w:val="24"/>
        </w:rPr>
        <w:t>CadSUAS</w:t>
      </w:r>
      <w:proofErr w:type="spellEnd"/>
      <w:r w:rsidR="00E710D0" w:rsidRPr="007049F3">
        <w:rPr>
          <w:rFonts w:ascii="Arial" w:hAnsi="Arial" w:cs="Arial"/>
          <w:sz w:val="24"/>
          <w:szCs w:val="24"/>
        </w:rPr>
        <w:t>)</w:t>
      </w:r>
      <w:r w:rsidRPr="007049F3">
        <w:rPr>
          <w:rFonts w:ascii="Arial" w:hAnsi="Arial" w:cs="Arial"/>
          <w:sz w:val="24"/>
          <w:szCs w:val="24"/>
        </w:rPr>
        <w:t>.</w:t>
      </w:r>
      <w:r w:rsidR="004D772A" w:rsidRPr="007049F3">
        <w:rPr>
          <w:rFonts w:ascii="Arial" w:hAnsi="Arial" w:cs="Arial"/>
          <w:sz w:val="24"/>
          <w:szCs w:val="24"/>
        </w:rPr>
        <w:t xml:space="preserve"> Total de 33 grupos/instituições</w:t>
      </w:r>
    </w:p>
    <w:p w:rsidR="00C6646D" w:rsidRPr="007049F3" w:rsidRDefault="00C6646D" w:rsidP="00C6646D">
      <w:pPr>
        <w:spacing w:after="0" w:line="240" w:lineRule="auto"/>
        <w:jc w:val="both"/>
        <w:rPr>
          <w:rFonts w:ascii="Arial" w:hAnsi="Arial" w:cs="Arial"/>
          <w:sz w:val="24"/>
          <w:szCs w:val="24"/>
        </w:rPr>
      </w:pPr>
    </w:p>
    <w:p w:rsidR="004D772A" w:rsidRPr="007049F3" w:rsidRDefault="00C6646D" w:rsidP="004D772A">
      <w:pPr>
        <w:spacing w:after="0" w:line="240" w:lineRule="auto"/>
        <w:jc w:val="both"/>
        <w:rPr>
          <w:rFonts w:ascii="Arial" w:hAnsi="Arial" w:cs="Arial"/>
          <w:sz w:val="24"/>
          <w:szCs w:val="24"/>
        </w:rPr>
      </w:pPr>
      <w:r w:rsidRPr="007049F3">
        <w:rPr>
          <w:rFonts w:ascii="Arial" w:hAnsi="Arial" w:cs="Arial"/>
          <w:b/>
          <w:color w:val="000000" w:themeColor="text1"/>
          <w:sz w:val="24"/>
          <w:szCs w:val="24"/>
        </w:rPr>
        <w:t>Outros</w:t>
      </w:r>
      <w:r w:rsidRPr="007049F3">
        <w:rPr>
          <w:rFonts w:ascii="Arial" w:hAnsi="Arial" w:cs="Arial"/>
          <w:color w:val="000000" w:themeColor="text1"/>
          <w:sz w:val="24"/>
          <w:szCs w:val="24"/>
        </w:rPr>
        <w:t xml:space="preserve">: </w:t>
      </w:r>
      <w:r w:rsidRPr="007049F3">
        <w:rPr>
          <w:rFonts w:ascii="Arial" w:hAnsi="Arial" w:cs="Arial"/>
          <w:sz w:val="24"/>
          <w:szCs w:val="24"/>
        </w:rPr>
        <w:t>21 Grupos de ajuda mútua (AA, NA, NAR-ANON, AL-ANON, GRARC, Amor Exigente, CEFAS, GRAFT, Celebrando a Recuperação); 10 Organizações Não Governamentais (ONGs); 4 conselhos (Conselho Tutelar, Conselho Municipal Sobre Drogas, Conselho Municipal de Saúde, Conselho Comunitário de Segurança</w:t>
      </w:r>
      <w:r w:rsidR="004D772A" w:rsidRPr="007049F3">
        <w:rPr>
          <w:rFonts w:ascii="Arial" w:hAnsi="Arial" w:cs="Arial"/>
          <w:sz w:val="24"/>
          <w:szCs w:val="24"/>
        </w:rPr>
        <w:t>)</w:t>
      </w:r>
      <w:r w:rsidRPr="007049F3">
        <w:rPr>
          <w:rFonts w:ascii="Arial" w:hAnsi="Arial" w:cs="Arial"/>
          <w:sz w:val="24"/>
          <w:szCs w:val="24"/>
        </w:rPr>
        <w:t xml:space="preserve">; 4 </w:t>
      </w:r>
      <w:r w:rsidR="00E710D0" w:rsidRPr="007049F3">
        <w:rPr>
          <w:rFonts w:ascii="Arial" w:hAnsi="Arial" w:cs="Arial"/>
          <w:sz w:val="24"/>
          <w:szCs w:val="24"/>
        </w:rPr>
        <w:t>P</w:t>
      </w:r>
      <w:r w:rsidRPr="007049F3">
        <w:rPr>
          <w:rFonts w:ascii="Arial" w:hAnsi="Arial" w:cs="Arial"/>
          <w:sz w:val="24"/>
          <w:szCs w:val="24"/>
        </w:rPr>
        <w:t>astorais (do Menor</w:t>
      </w:r>
      <w:r w:rsidR="00E710D0" w:rsidRPr="007049F3">
        <w:rPr>
          <w:rFonts w:ascii="Arial" w:hAnsi="Arial" w:cs="Arial"/>
          <w:sz w:val="24"/>
          <w:szCs w:val="24"/>
        </w:rPr>
        <w:t xml:space="preserve">, </w:t>
      </w:r>
      <w:r w:rsidRPr="007049F3">
        <w:rPr>
          <w:rFonts w:ascii="Arial" w:hAnsi="Arial" w:cs="Arial"/>
          <w:sz w:val="24"/>
          <w:szCs w:val="24"/>
        </w:rPr>
        <w:t xml:space="preserve">da Criança, da Pessoa Idosa e da Sobriedade); 4 unidades da Fundação Casa; 7 clínicas e comunidades terapêuticas; 3 centros de acolhida (albergues e similares); </w:t>
      </w:r>
      <w:r w:rsidR="004D772A" w:rsidRPr="007049F3">
        <w:rPr>
          <w:rFonts w:ascii="Arial" w:hAnsi="Arial" w:cs="Arial"/>
          <w:sz w:val="24"/>
          <w:szCs w:val="24"/>
        </w:rPr>
        <w:t xml:space="preserve">4 Fóruns (Cível, Criminal, da Infância e Juventude), </w:t>
      </w:r>
      <w:r w:rsidRPr="007049F3">
        <w:rPr>
          <w:rFonts w:ascii="Arial" w:hAnsi="Arial" w:cs="Arial"/>
          <w:sz w:val="24"/>
          <w:szCs w:val="24"/>
        </w:rPr>
        <w:t>Ministério Público</w:t>
      </w:r>
      <w:r w:rsidR="004D772A" w:rsidRPr="007049F3">
        <w:rPr>
          <w:rFonts w:ascii="Arial" w:hAnsi="Arial" w:cs="Arial"/>
          <w:sz w:val="24"/>
          <w:szCs w:val="24"/>
        </w:rPr>
        <w:t xml:space="preserve"> do Estado de São Paulo, </w:t>
      </w:r>
      <w:r w:rsidRPr="007049F3">
        <w:rPr>
          <w:rFonts w:ascii="Arial" w:hAnsi="Arial" w:cs="Arial"/>
          <w:sz w:val="24"/>
          <w:szCs w:val="24"/>
        </w:rPr>
        <w:t xml:space="preserve">Defensoria Pública do Estado de São Paulo, Guarda Civil de Sorocaba (GCM), Ronda Ostensiva Municipal (ROMU), Delegacia de Investigações sobre Entorpecentes (DISE), Polícia Militar, Centro de Referência do Idoso (CRI), Fórum da Luta Antimanicomial de Sorocaba (FLAMAS), Centro de Valorização da Vida (CVV), Núcleo de Acolhimento Integrado de Sorocaba (Clube do NAIS), Central de Penas e Medidas Alternativas (CPMA), </w:t>
      </w:r>
      <w:r w:rsidR="00E710D0" w:rsidRPr="007049F3">
        <w:rPr>
          <w:rFonts w:ascii="Arial" w:hAnsi="Arial" w:cs="Arial"/>
          <w:sz w:val="24"/>
          <w:szCs w:val="24"/>
        </w:rPr>
        <w:t>P</w:t>
      </w:r>
      <w:r w:rsidRPr="007049F3">
        <w:rPr>
          <w:rFonts w:ascii="Arial" w:hAnsi="Arial" w:cs="Arial"/>
          <w:sz w:val="24"/>
          <w:szCs w:val="24"/>
        </w:rPr>
        <w:t>enitenciária, Central de Atenção ao Egresso e Família (CAEF)</w:t>
      </w:r>
      <w:r w:rsidR="00E710D0" w:rsidRPr="007049F3">
        <w:rPr>
          <w:rFonts w:ascii="Arial" w:hAnsi="Arial" w:cs="Arial"/>
          <w:sz w:val="24"/>
          <w:szCs w:val="24"/>
        </w:rPr>
        <w:t>, Centro Regional de Referência em Educação na Atenção ao Usuário de Drogas de Sorocaba (CRR-UFSCar</w:t>
      </w:r>
      <w:r w:rsidR="004D772A" w:rsidRPr="007049F3">
        <w:rPr>
          <w:rFonts w:ascii="Arial" w:hAnsi="Arial" w:cs="Arial"/>
          <w:sz w:val="24"/>
          <w:szCs w:val="24"/>
        </w:rPr>
        <w:t>-</w:t>
      </w:r>
      <w:r w:rsidR="00E710D0" w:rsidRPr="007049F3">
        <w:rPr>
          <w:rFonts w:ascii="Arial" w:hAnsi="Arial" w:cs="Arial"/>
          <w:sz w:val="24"/>
          <w:szCs w:val="24"/>
        </w:rPr>
        <w:t>Sorocaba), Programa Educacional de Resistência às Drogas e à Violência (PROERD), Programa Carpe Diem do Centro de Detenção Provisória (CDP) e Programa Recomeço.</w:t>
      </w:r>
      <w:r w:rsidR="004D772A" w:rsidRPr="007049F3">
        <w:rPr>
          <w:rFonts w:ascii="Arial" w:hAnsi="Arial" w:cs="Arial"/>
          <w:sz w:val="24"/>
          <w:szCs w:val="24"/>
        </w:rPr>
        <w:t xml:space="preserve"> Total de 71 grupos/instituições</w:t>
      </w:r>
    </w:p>
    <w:p w:rsidR="00C6646D" w:rsidRPr="007049F3" w:rsidRDefault="00C6646D" w:rsidP="00C6646D">
      <w:pPr>
        <w:spacing w:after="0" w:line="240" w:lineRule="auto"/>
        <w:jc w:val="both"/>
        <w:rPr>
          <w:rFonts w:ascii="Arial" w:hAnsi="Arial" w:cs="Arial"/>
          <w:color w:val="000000" w:themeColor="text1"/>
          <w:sz w:val="24"/>
          <w:szCs w:val="24"/>
        </w:rPr>
      </w:pPr>
    </w:p>
    <w:p w:rsidR="00DF48A5" w:rsidRPr="007049F3" w:rsidRDefault="0028434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Os resultados estão expostos no gráfico 1:</w:t>
      </w:r>
    </w:p>
    <w:p w:rsidR="0069457F" w:rsidRPr="007049F3" w:rsidRDefault="0069457F" w:rsidP="001C2FEE">
      <w:pPr>
        <w:spacing w:after="0" w:line="240" w:lineRule="auto"/>
        <w:ind w:firstLine="709"/>
        <w:jc w:val="both"/>
        <w:rPr>
          <w:rFonts w:ascii="Arial" w:hAnsi="Arial" w:cs="Arial"/>
          <w:color w:val="000000" w:themeColor="text1"/>
          <w:sz w:val="24"/>
          <w:szCs w:val="24"/>
        </w:rPr>
      </w:pPr>
    </w:p>
    <w:p w:rsidR="0069457F" w:rsidRPr="007049F3" w:rsidRDefault="0069457F" w:rsidP="0069457F">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Gráfico 1: Instituições e grupos mapeados, por modalidade de pertencimento:</w:t>
      </w:r>
    </w:p>
    <w:p w:rsidR="00DF48A5" w:rsidRPr="007049F3" w:rsidRDefault="00DF48A5" w:rsidP="001C2FEE">
      <w:pPr>
        <w:spacing w:after="0" w:line="240" w:lineRule="auto"/>
        <w:ind w:firstLine="709"/>
        <w:jc w:val="both"/>
        <w:rPr>
          <w:rFonts w:ascii="Arial" w:hAnsi="Arial" w:cs="Arial"/>
          <w:color w:val="000000" w:themeColor="text1"/>
          <w:sz w:val="24"/>
          <w:szCs w:val="24"/>
        </w:rPr>
      </w:pPr>
    </w:p>
    <w:p w:rsidR="00284348" w:rsidRPr="007049F3" w:rsidRDefault="0069457F" w:rsidP="00976CFB">
      <w:pPr>
        <w:spacing w:after="0" w:line="240" w:lineRule="auto"/>
        <w:jc w:val="center"/>
        <w:rPr>
          <w:rFonts w:ascii="Arial" w:hAnsi="Arial" w:cs="Arial"/>
          <w:color w:val="000000" w:themeColor="text1"/>
          <w:sz w:val="24"/>
          <w:szCs w:val="24"/>
        </w:rPr>
      </w:pPr>
      <w:r w:rsidRPr="007049F3">
        <w:rPr>
          <w:rFonts w:ascii="Arial" w:hAnsi="Arial" w:cs="Arial"/>
          <w:noProof/>
          <w:color w:val="000000" w:themeColor="text1"/>
          <w:lang w:eastAsia="pt-BR"/>
        </w:rPr>
        <w:drawing>
          <wp:inline distT="0" distB="0" distL="0" distR="0">
            <wp:extent cx="4940135" cy="1816924"/>
            <wp:effectExtent l="0" t="0" r="13335"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526AF" w:rsidRPr="007049F3" w:rsidRDefault="00201990" w:rsidP="00C526AF">
      <w:pPr>
        <w:rPr>
          <w:rFonts w:ascii="Arial" w:hAnsi="Arial" w:cs="Arial"/>
          <w:color w:val="000000" w:themeColor="text1"/>
          <w:sz w:val="24"/>
          <w:szCs w:val="24"/>
        </w:rPr>
      </w:pPr>
      <w:bookmarkStart w:id="3" w:name="_Hlk511223632"/>
      <w:r w:rsidRPr="007049F3">
        <w:rPr>
          <w:rFonts w:ascii="Arial" w:hAnsi="Arial" w:cs="Arial"/>
          <w:color w:val="000000" w:themeColor="text1"/>
        </w:rPr>
        <w:t xml:space="preserve">Fonte: </w:t>
      </w:r>
      <w:proofErr w:type="spellStart"/>
      <w:r w:rsidR="00C526AF" w:rsidRPr="007049F3">
        <w:rPr>
          <w:rFonts w:ascii="Arial" w:hAnsi="Arial" w:cs="Arial"/>
          <w:color w:val="000000" w:themeColor="text1"/>
          <w:sz w:val="24"/>
          <w:szCs w:val="24"/>
        </w:rPr>
        <w:t>CNES</w:t>
      </w:r>
      <w:proofErr w:type="spellEnd"/>
      <w:r w:rsidR="00C526AF" w:rsidRPr="007049F3">
        <w:rPr>
          <w:rFonts w:ascii="Arial" w:hAnsi="Arial" w:cs="Arial"/>
          <w:color w:val="000000" w:themeColor="text1"/>
          <w:sz w:val="24"/>
          <w:szCs w:val="24"/>
        </w:rPr>
        <w:t xml:space="preserve">, </w:t>
      </w:r>
      <w:proofErr w:type="spellStart"/>
      <w:r w:rsidR="00C526AF" w:rsidRPr="007049F3">
        <w:rPr>
          <w:rFonts w:ascii="Arial" w:hAnsi="Arial" w:cs="Arial"/>
          <w:color w:val="000000" w:themeColor="text1"/>
          <w:sz w:val="24"/>
          <w:szCs w:val="24"/>
        </w:rPr>
        <w:t>CadSUAS</w:t>
      </w:r>
      <w:proofErr w:type="spellEnd"/>
      <w:r w:rsidR="00C526AF" w:rsidRPr="007049F3">
        <w:rPr>
          <w:rFonts w:ascii="Arial" w:hAnsi="Arial" w:cs="Arial"/>
          <w:color w:val="000000" w:themeColor="text1"/>
          <w:sz w:val="24"/>
          <w:szCs w:val="24"/>
        </w:rPr>
        <w:t xml:space="preserve">, </w:t>
      </w:r>
      <w:proofErr w:type="spellStart"/>
      <w:r w:rsidR="00C526AF" w:rsidRPr="007049F3">
        <w:rPr>
          <w:rFonts w:ascii="Arial" w:hAnsi="Arial" w:cs="Arial"/>
          <w:color w:val="000000" w:themeColor="text1"/>
          <w:sz w:val="24"/>
          <w:szCs w:val="24"/>
        </w:rPr>
        <w:t>CRR-UFSCar-Sorocaba</w:t>
      </w:r>
      <w:proofErr w:type="spellEnd"/>
      <w:r w:rsidR="00C526AF" w:rsidRPr="007049F3">
        <w:rPr>
          <w:rFonts w:ascii="Arial" w:hAnsi="Arial" w:cs="Arial"/>
          <w:color w:val="000000" w:themeColor="text1"/>
          <w:sz w:val="24"/>
          <w:szCs w:val="24"/>
        </w:rPr>
        <w:t xml:space="preserve">, Programa “Entre nós” e Ministério Público Estadual. Organização: dos autores do artigo. </w:t>
      </w:r>
    </w:p>
    <w:p w:rsidR="001520B4" w:rsidRPr="007049F3" w:rsidRDefault="001520B4" w:rsidP="001520B4">
      <w:pPr>
        <w:spacing w:after="0" w:line="240" w:lineRule="auto"/>
        <w:ind w:firstLine="708"/>
        <w:jc w:val="both"/>
        <w:rPr>
          <w:rFonts w:ascii="Arial" w:hAnsi="Arial" w:cs="Arial"/>
          <w:color w:val="000000" w:themeColor="text1"/>
          <w:sz w:val="24"/>
          <w:szCs w:val="24"/>
        </w:rPr>
      </w:pPr>
      <w:r w:rsidRPr="007049F3">
        <w:rPr>
          <w:rFonts w:ascii="Arial" w:hAnsi="Arial" w:cs="Arial"/>
          <w:color w:val="000000" w:themeColor="text1"/>
          <w:sz w:val="24"/>
          <w:szCs w:val="24"/>
        </w:rPr>
        <w:t>Esses resultados mostram o predomínio de instituições sem ligação com os Sistemas Únicos existentes</w:t>
      </w:r>
      <w:r w:rsidR="00DB6F1E" w:rsidRPr="007049F3">
        <w:rPr>
          <w:rFonts w:ascii="Arial" w:hAnsi="Arial" w:cs="Arial"/>
          <w:color w:val="000000" w:themeColor="text1"/>
          <w:sz w:val="24"/>
          <w:szCs w:val="24"/>
        </w:rPr>
        <w:t xml:space="preserve"> (</w:t>
      </w:r>
      <w:r w:rsidR="00E641DD" w:rsidRPr="007049F3">
        <w:rPr>
          <w:rFonts w:ascii="Arial" w:hAnsi="Arial" w:cs="Arial"/>
          <w:color w:val="000000" w:themeColor="text1"/>
          <w:sz w:val="24"/>
          <w:szCs w:val="24"/>
        </w:rPr>
        <w:t>44</w:t>
      </w:r>
      <w:r w:rsidR="00DB6F1E"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o que, como visto anteriormente, </w:t>
      </w:r>
      <w:r w:rsidR="00DB6F1E" w:rsidRPr="007049F3">
        <w:rPr>
          <w:rFonts w:ascii="Arial" w:hAnsi="Arial" w:cs="Arial"/>
          <w:color w:val="000000" w:themeColor="text1"/>
          <w:sz w:val="24"/>
          <w:szCs w:val="24"/>
        </w:rPr>
        <w:t xml:space="preserve">relaciona-se </w:t>
      </w:r>
      <w:r w:rsidRPr="007049F3">
        <w:rPr>
          <w:rFonts w:ascii="Arial" w:hAnsi="Arial" w:cs="Arial"/>
          <w:color w:val="000000" w:themeColor="text1"/>
          <w:sz w:val="24"/>
          <w:szCs w:val="24"/>
        </w:rPr>
        <w:t xml:space="preserve">à </w:t>
      </w:r>
      <w:r w:rsidRPr="007049F3">
        <w:rPr>
          <w:rFonts w:ascii="Arial" w:hAnsi="Arial" w:cs="Arial"/>
          <w:color w:val="000000" w:themeColor="text1"/>
          <w:sz w:val="24"/>
          <w:szCs w:val="24"/>
        </w:rPr>
        <w:lastRenderedPageBreak/>
        <w:t>demora por parte do poder público em dar respostas adequadas às demandas de cuidado no campo do uso problemático de álcool e drogas, motivando a proliferação de entidades de diversas origens (filantrópicas</w:t>
      </w:r>
      <w:r w:rsidR="00CE70A4">
        <w:rPr>
          <w:rFonts w:ascii="Arial" w:hAnsi="Arial" w:cs="Arial"/>
          <w:color w:val="000000" w:themeColor="text1"/>
          <w:sz w:val="24"/>
          <w:szCs w:val="24"/>
        </w:rPr>
        <w:t>,</w:t>
      </w:r>
      <w:r w:rsidR="00A01E42" w:rsidRPr="007049F3">
        <w:rPr>
          <w:rFonts w:ascii="Arial" w:hAnsi="Arial" w:cs="Arial"/>
          <w:color w:val="000000" w:themeColor="text1"/>
          <w:sz w:val="24"/>
          <w:szCs w:val="24"/>
        </w:rPr>
        <w:t xml:space="preserve"> </w:t>
      </w:r>
      <w:r w:rsidRPr="007049F3">
        <w:rPr>
          <w:rFonts w:ascii="Arial" w:hAnsi="Arial" w:cs="Arial"/>
          <w:color w:val="000000" w:themeColor="text1"/>
          <w:sz w:val="24"/>
          <w:szCs w:val="24"/>
        </w:rPr>
        <w:t>religiosas</w:t>
      </w:r>
      <w:r w:rsidR="00CE70A4">
        <w:rPr>
          <w:rFonts w:ascii="Arial" w:hAnsi="Arial" w:cs="Arial"/>
          <w:color w:val="000000" w:themeColor="text1"/>
          <w:sz w:val="24"/>
          <w:szCs w:val="24"/>
        </w:rPr>
        <w:t xml:space="preserve"> e</w:t>
      </w:r>
      <w:r w:rsidRPr="007049F3">
        <w:rPr>
          <w:rFonts w:ascii="Arial" w:hAnsi="Arial" w:cs="Arial"/>
          <w:color w:val="000000" w:themeColor="text1"/>
          <w:sz w:val="24"/>
          <w:szCs w:val="24"/>
        </w:rPr>
        <w:t xml:space="preserve"> </w:t>
      </w:r>
      <w:proofErr w:type="spellStart"/>
      <w:r w:rsidRPr="007049F3">
        <w:rPr>
          <w:rFonts w:ascii="Arial" w:hAnsi="Arial" w:cs="Arial"/>
          <w:color w:val="000000" w:themeColor="text1"/>
          <w:sz w:val="24"/>
          <w:szCs w:val="24"/>
        </w:rPr>
        <w:t>etc</w:t>
      </w:r>
      <w:proofErr w:type="spellEnd"/>
      <w:r w:rsidRPr="007049F3">
        <w:rPr>
          <w:rFonts w:ascii="Arial" w:hAnsi="Arial" w:cs="Arial"/>
          <w:color w:val="000000" w:themeColor="text1"/>
          <w:sz w:val="24"/>
          <w:szCs w:val="24"/>
        </w:rPr>
        <w:t>), de forma semelhante ao que ocorre no Brasil como um todo</w:t>
      </w:r>
      <w:r w:rsidR="00A01E42"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w:t>
      </w:r>
    </w:p>
    <w:bookmarkEnd w:id="3"/>
    <w:p w:rsidR="0084400F" w:rsidRPr="007049F3" w:rsidRDefault="0084400F" w:rsidP="001C2FEE">
      <w:pPr>
        <w:spacing w:after="0" w:line="240" w:lineRule="auto"/>
        <w:jc w:val="both"/>
        <w:rPr>
          <w:rFonts w:ascii="Arial" w:hAnsi="Arial" w:cs="Arial"/>
          <w:color w:val="000000" w:themeColor="text1"/>
          <w:sz w:val="24"/>
          <w:szCs w:val="24"/>
        </w:rPr>
      </w:pPr>
    </w:p>
    <w:p w:rsidR="003950AA" w:rsidRPr="007049F3" w:rsidRDefault="003950AA" w:rsidP="001C2FEE">
      <w:pPr>
        <w:spacing w:after="0" w:line="240" w:lineRule="auto"/>
        <w:jc w:val="both"/>
        <w:rPr>
          <w:rFonts w:ascii="Arial" w:hAnsi="Arial" w:cs="Arial"/>
          <w:b/>
          <w:color w:val="000000" w:themeColor="text1"/>
          <w:sz w:val="24"/>
          <w:szCs w:val="24"/>
        </w:rPr>
      </w:pPr>
    </w:p>
    <w:p w:rsidR="00620043" w:rsidRPr="007049F3" w:rsidRDefault="004D772A" w:rsidP="001C2FEE">
      <w:pPr>
        <w:spacing w:after="0" w:line="240" w:lineRule="auto"/>
        <w:jc w:val="both"/>
        <w:rPr>
          <w:rFonts w:ascii="Arial" w:hAnsi="Arial" w:cs="Arial"/>
          <w:color w:val="000000" w:themeColor="text1"/>
          <w:sz w:val="24"/>
          <w:szCs w:val="24"/>
        </w:rPr>
      </w:pPr>
      <w:r w:rsidRPr="007049F3">
        <w:rPr>
          <w:rFonts w:ascii="Arial" w:hAnsi="Arial" w:cs="Arial"/>
          <w:b/>
          <w:color w:val="000000" w:themeColor="text1"/>
          <w:sz w:val="24"/>
          <w:szCs w:val="24"/>
        </w:rPr>
        <w:t>SEGUNDA P</w:t>
      </w:r>
      <w:r w:rsidR="00BD607E" w:rsidRPr="007049F3">
        <w:rPr>
          <w:rFonts w:ascii="Arial" w:hAnsi="Arial" w:cs="Arial"/>
          <w:b/>
          <w:color w:val="000000" w:themeColor="text1"/>
          <w:sz w:val="24"/>
          <w:szCs w:val="24"/>
        </w:rPr>
        <w:t xml:space="preserve">ARTE: </w:t>
      </w:r>
      <w:r w:rsidRPr="007049F3">
        <w:rPr>
          <w:rFonts w:ascii="Arial" w:hAnsi="Arial" w:cs="Arial"/>
          <w:b/>
          <w:color w:val="000000" w:themeColor="text1"/>
          <w:sz w:val="24"/>
          <w:szCs w:val="24"/>
        </w:rPr>
        <w:t xml:space="preserve">AVALIANDO </w:t>
      </w:r>
      <w:r w:rsidR="008B3E1D">
        <w:rPr>
          <w:rFonts w:ascii="Arial" w:hAnsi="Arial" w:cs="Arial"/>
          <w:b/>
          <w:color w:val="000000" w:themeColor="text1"/>
          <w:sz w:val="24"/>
          <w:szCs w:val="24"/>
        </w:rPr>
        <w:t>A REDE DE ATENÇÃO EM Á</w:t>
      </w:r>
      <w:r w:rsidR="009F6C7E">
        <w:rPr>
          <w:rFonts w:ascii="Arial" w:hAnsi="Arial" w:cs="Arial"/>
          <w:b/>
          <w:color w:val="000000" w:themeColor="text1"/>
          <w:sz w:val="24"/>
          <w:szCs w:val="24"/>
        </w:rPr>
        <w:t xml:space="preserve">LCOOL </w:t>
      </w:r>
      <w:r w:rsidR="00BD607E" w:rsidRPr="007049F3">
        <w:rPr>
          <w:rFonts w:ascii="Arial" w:hAnsi="Arial" w:cs="Arial"/>
          <w:b/>
          <w:color w:val="000000" w:themeColor="text1"/>
          <w:sz w:val="24"/>
          <w:szCs w:val="24"/>
        </w:rPr>
        <w:t>E OUTRAS DROGAS (AD</w:t>
      </w:r>
      <w:r w:rsidRPr="007049F3">
        <w:rPr>
          <w:rFonts w:ascii="Arial" w:hAnsi="Arial" w:cs="Arial"/>
          <w:b/>
          <w:color w:val="000000" w:themeColor="text1"/>
          <w:sz w:val="24"/>
          <w:szCs w:val="24"/>
        </w:rPr>
        <w:t>)</w:t>
      </w:r>
    </w:p>
    <w:p w:rsidR="00F9038A" w:rsidRPr="007049F3" w:rsidRDefault="00F9038A" w:rsidP="001C2FEE">
      <w:pPr>
        <w:spacing w:after="0" w:line="240" w:lineRule="auto"/>
        <w:jc w:val="both"/>
        <w:rPr>
          <w:rFonts w:ascii="Arial" w:hAnsi="Arial" w:cs="Arial"/>
          <w:color w:val="000000" w:themeColor="text1"/>
          <w:sz w:val="24"/>
          <w:szCs w:val="24"/>
        </w:rPr>
      </w:pPr>
    </w:p>
    <w:p w:rsidR="00FC2493" w:rsidRPr="007049F3" w:rsidRDefault="00FC2493"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 xml:space="preserve">Metodologia </w:t>
      </w:r>
    </w:p>
    <w:p w:rsidR="00FC2493" w:rsidRPr="007049F3" w:rsidRDefault="00FC2493" w:rsidP="001C2FEE">
      <w:pPr>
        <w:spacing w:after="0" w:line="240" w:lineRule="auto"/>
        <w:jc w:val="both"/>
        <w:rPr>
          <w:rFonts w:ascii="Arial" w:hAnsi="Arial" w:cs="Arial"/>
          <w:color w:val="000000" w:themeColor="text1"/>
          <w:sz w:val="24"/>
          <w:szCs w:val="24"/>
        </w:rPr>
      </w:pP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Para a realização do diagnóstico de funcionamento da rede de atenção aos usuários de </w:t>
      </w:r>
      <w:r w:rsidR="00F77746" w:rsidRPr="007049F3">
        <w:rPr>
          <w:rFonts w:ascii="Arial" w:hAnsi="Arial" w:cs="Arial"/>
          <w:color w:val="000000" w:themeColor="text1"/>
          <w:sz w:val="24"/>
          <w:szCs w:val="24"/>
        </w:rPr>
        <w:t>AD</w:t>
      </w:r>
      <w:r w:rsidRPr="007049F3">
        <w:rPr>
          <w:rFonts w:ascii="Arial" w:hAnsi="Arial" w:cs="Arial"/>
          <w:color w:val="000000" w:themeColor="text1"/>
          <w:sz w:val="24"/>
          <w:szCs w:val="24"/>
        </w:rPr>
        <w:t xml:space="preserve"> e seus familiares foi elaborado um questionário com perguntas fechadas e abertas. Os temas nele contemplados foram: dados de identificação de grupos/instituições; identificação da população atendida; tipos de ações/serviços prestados e técnicas utilizadas; profissionais envolvidos nas ações voltadas a esses usuários/familiares; tipos de acesso a essas ações; conhecimento da rede; tipo de contato e percepção da qualidade das relações entre profissionais das instituições; atuação na rede; interesse em formação continuada relacionada ao tema em questão; e sugestões sobre essa temática. A elaboração desse roteiro contou com uma versão piloto e foi aprimorada por duas vezes. De modo geral, as questões foram elaboradas a partir dos princípios e das diretrizes organizativas do SUS e SUAS, bem como das políticas públicas e dos serviços preconizados pelo governo federal no que tange à assistência às pessoas em situação de uso prejudicial de </w:t>
      </w:r>
      <w:r w:rsidR="00F77746" w:rsidRPr="007049F3">
        <w:rPr>
          <w:rFonts w:ascii="Arial" w:hAnsi="Arial" w:cs="Arial"/>
          <w:color w:val="000000" w:themeColor="text1"/>
          <w:sz w:val="24"/>
          <w:szCs w:val="24"/>
        </w:rPr>
        <w:t>AD</w:t>
      </w:r>
      <w:r w:rsidRPr="007049F3">
        <w:rPr>
          <w:rFonts w:ascii="Arial" w:hAnsi="Arial" w:cs="Arial"/>
          <w:color w:val="000000" w:themeColor="text1"/>
          <w:sz w:val="24"/>
          <w:szCs w:val="24"/>
        </w:rPr>
        <w:t xml:space="preserve">. </w:t>
      </w: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O trabalho de campo nessa fase da pesquisa – aplicação do questionário – foi feito por meio de três estratégias: entrevistas presenciais, entrevistas por telefone</w:t>
      </w:r>
      <w:r w:rsidR="00517F7B" w:rsidRPr="007049F3">
        <w:rPr>
          <w:rStyle w:val="Refdenotaderodap"/>
          <w:rFonts w:ascii="Arial" w:hAnsi="Arial" w:cs="Arial"/>
          <w:color w:val="000000" w:themeColor="text1"/>
          <w:sz w:val="24"/>
          <w:szCs w:val="24"/>
        </w:rPr>
        <w:footnoteReference w:id="2"/>
      </w:r>
      <w:r w:rsidRPr="007049F3">
        <w:rPr>
          <w:rFonts w:ascii="Arial" w:hAnsi="Arial" w:cs="Arial"/>
          <w:color w:val="000000" w:themeColor="text1"/>
          <w:sz w:val="24"/>
          <w:szCs w:val="24"/>
        </w:rPr>
        <w:t xml:space="preserve"> e envio do questionário por e-mail para os colaboradores, com o pedido de ret</w:t>
      </w:r>
      <w:r w:rsidR="004874F1" w:rsidRPr="007049F3">
        <w:rPr>
          <w:rFonts w:ascii="Arial" w:hAnsi="Arial" w:cs="Arial"/>
          <w:color w:val="000000" w:themeColor="text1"/>
          <w:sz w:val="24"/>
          <w:szCs w:val="24"/>
        </w:rPr>
        <w:t>orno preenchido.</w:t>
      </w:r>
      <w:r w:rsidRPr="007049F3">
        <w:rPr>
          <w:rFonts w:ascii="Arial" w:hAnsi="Arial" w:cs="Arial"/>
          <w:color w:val="000000" w:themeColor="text1"/>
          <w:sz w:val="24"/>
          <w:szCs w:val="24"/>
        </w:rPr>
        <w:t xml:space="preserve"> Em todas as estratégias utilizadas os pesquisadores seguiram o roteiro </w:t>
      </w:r>
      <w:r w:rsidR="00A01E42" w:rsidRPr="007049F3">
        <w:rPr>
          <w:rFonts w:ascii="Arial" w:hAnsi="Arial" w:cs="Arial"/>
          <w:color w:val="000000" w:themeColor="text1"/>
          <w:sz w:val="24"/>
          <w:szCs w:val="24"/>
        </w:rPr>
        <w:t>com a</w:t>
      </w:r>
      <w:r w:rsidRPr="007049F3">
        <w:rPr>
          <w:rFonts w:ascii="Arial" w:hAnsi="Arial" w:cs="Arial"/>
          <w:color w:val="000000" w:themeColor="text1"/>
          <w:sz w:val="24"/>
          <w:szCs w:val="24"/>
        </w:rPr>
        <w:t xml:space="preserve"> descrição do projeto, das parcerias e objetivos, enfatizando a importância de que todos os envolvidos na rede de cuidados oferecidos nessa área participassem do estudo. </w:t>
      </w: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A aplicação dos questionários ocorreu </w:t>
      </w:r>
      <w:r w:rsidR="00FC2493" w:rsidRPr="007049F3">
        <w:rPr>
          <w:rFonts w:ascii="Arial" w:hAnsi="Arial" w:cs="Arial"/>
          <w:color w:val="000000" w:themeColor="text1"/>
          <w:sz w:val="24"/>
          <w:szCs w:val="24"/>
        </w:rPr>
        <w:t xml:space="preserve">no final de </w:t>
      </w:r>
      <w:r w:rsidRPr="007049F3">
        <w:rPr>
          <w:rFonts w:ascii="Arial" w:hAnsi="Arial" w:cs="Arial"/>
          <w:color w:val="000000" w:themeColor="text1"/>
          <w:sz w:val="24"/>
          <w:szCs w:val="24"/>
        </w:rPr>
        <w:t>2014</w:t>
      </w:r>
      <w:r w:rsidR="00FC2493" w:rsidRPr="007049F3">
        <w:rPr>
          <w:rFonts w:ascii="Arial" w:hAnsi="Arial" w:cs="Arial"/>
          <w:color w:val="000000" w:themeColor="text1"/>
          <w:sz w:val="24"/>
          <w:szCs w:val="24"/>
        </w:rPr>
        <w:t xml:space="preserve"> e início de 2015</w:t>
      </w:r>
      <w:r w:rsidRPr="007049F3">
        <w:rPr>
          <w:rFonts w:ascii="Arial" w:hAnsi="Arial" w:cs="Arial"/>
          <w:color w:val="000000" w:themeColor="text1"/>
          <w:sz w:val="24"/>
          <w:szCs w:val="24"/>
        </w:rPr>
        <w:t>, momento em que 133 das instituições e grupos já haviam sido mapeados. Obteve-se 80 questionários respondidos. Desse total, 31%</w:t>
      </w:r>
      <w:r w:rsidR="00E10E4F" w:rsidRPr="007049F3">
        <w:rPr>
          <w:rFonts w:ascii="Arial" w:hAnsi="Arial" w:cs="Arial"/>
          <w:color w:val="000000" w:themeColor="text1"/>
          <w:sz w:val="24"/>
          <w:szCs w:val="24"/>
        </w:rPr>
        <w:t xml:space="preserve"> </w:t>
      </w:r>
      <w:r w:rsidRPr="007049F3">
        <w:rPr>
          <w:rFonts w:ascii="Arial" w:hAnsi="Arial" w:cs="Arial"/>
          <w:color w:val="000000" w:themeColor="text1"/>
          <w:sz w:val="24"/>
          <w:szCs w:val="24"/>
        </w:rPr>
        <w:t xml:space="preserve">pertenciam ao SUS, 23% ao SUAS e 36% a nenhum dos dois sistemas. Considerou-se a taxa de respostas satisfatória, diante da dificuldade de acessibilidade e comunicação existente na rede. </w:t>
      </w:r>
      <w:r w:rsidR="00FC2493" w:rsidRPr="007049F3">
        <w:rPr>
          <w:rFonts w:ascii="Arial" w:hAnsi="Arial" w:cs="Arial"/>
          <w:color w:val="000000" w:themeColor="text1"/>
          <w:sz w:val="24"/>
          <w:szCs w:val="24"/>
        </w:rPr>
        <w:t>Cabe ressaltar como obstáculos, também, o fato de haver instituições refratárias ao contato por estarem em situação ilegal, caso de clínicas de internação clandestinas</w:t>
      </w:r>
      <w:r w:rsidR="00E10E4F" w:rsidRPr="007049F3">
        <w:rPr>
          <w:rFonts w:ascii="Arial" w:hAnsi="Arial" w:cs="Arial"/>
          <w:color w:val="000000" w:themeColor="text1"/>
          <w:sz w:val="24"/>
          <w:szCs w:val="24"/>
        </w:rPr>
        <w:t>;</w:t>
      </w:r>
      <w:r w:rsidR="00FC2493" w:rsidRPr="007049F3">
        <w:rPr>
          <w:rFonts w:ascii="Arial" w:hAnsi="Arial" w:cs="Arial"/>
          <w:color w:val="000000" w:themeColor="text1"/>
          <w:sz w:val="24"/>
          <w:szCs w:val="24"/>
        </w:rPr>
        <w:t xml:space="preserve"> </w:t>
      </w:r>
      <w:r w:rsidR="00E10E4F" w:rsidRPr="007049F3">
        <w:rPr>
          <w:rFonts w:ascii="Arial" w:hAnsi="Arial" w:cs="Arial"/>
          <w:color w:val="000000" w:themeColor="text1"/>
          <w:sz w:val="24"/>
          <w:szCs w:val="24"/>
        </w:rPr>
        <w:t>assim como, a</w:t>
      </w:r>
      <w:r w:rsidR="00FC2493" w:rsidRPr="007049F3">
        <w:rPr>
          <w:rFonts w:ascii="Arial" w:hAnsi="Arial" w:cs="Arial"/>
          <w:color w:val="000000" w:themeColor="text1"/>
          <w:sz w:val="24"/>
          <w:szCs w:val="24"/>
        </w:rPr>
        <w:t xml:space="preserve"> desconfiança de que o questionário pudesse ter alguma função “fiscalizatória”, uma vez que era acompanhado de uma carta da Prefeitura de Sorocaba, autorizando as instituições a ela ligadas a responderem o questionário.</w:t>
      </w:r>
    </w:p>
    <w:p w:rsidR="00EB1D35" w:rsidRPr="007049F3" w:rsidRDefault="00EB1D35" w:rsidP="00EB1D35">
      <w:pPr>
        <w:spacing w:after="0" w:line="240" w:lineRule="auto"/>
        <w:ind w:firstLine="709"/>
        <w:jc w:val="both"/>
        <w:rPr>
          <w:rFonts w:ascii="Arial" w:eastAsia="Calibri" w:hAnsi="Arial" w:cs="Arial"/>
          <w:color w:val="000000" w:themeColor="text1"/>
          <w:sz w:val="24"/>
          <w:szCs w:val="24"/>
        </w:rPr>
      </w:pPr>
      <w:r w:rsidRPr="007049F3">
        <w:rPr>
          <w:rFonts w:ascii="Arial" w:hAnsi="Arial" w:cs="Arial"/>
          <w:color w:val="000000" w:themeColor="text1"/>
          <w:sz w:val="24"/>
          <w:szCs w:val="24"/>
        </w:rPr>
        <w:t xml:space="preserve">A análise </w:t>
      </w:r>
      <w:r w:rsidR="00FC2493" w:rsidRPr="007049F3">
        <w:rPr>
          <w:rFonts w:ascii="Arial" w:hAnsi="Arial" w:cs="Arial"/>
          <w:color w:val="000000" w:themeColor="text1"/>
          <w:sz w:val="24"/>
          <w:szCs w:val="24"/>
        </w:rPr>
        <w:t xml:space="preserve">das respostas às perguntas abertas foi feita a partir de abordagem </w:t>
      </w:r>
      <w:r w:rsidRPr="007049F3">
        <w:rPr>
          <w:rFonts w:ascii="Arial" w:hAnsi="Arial" w:cs="Arial"/>
          <w:color w:val="000000" w:themeColor="text1"/>
          <w:sz w:val="24"/>
          <w:szCs w:val="24"/>
        </w:rPr>
        <w:t>qualitativa</w:t>
      </w:r>
      <w:r w:rsidR="00FC2493" w:rsidRPr="007049F3">
        <w:rPr>
          <w:rFonts w:ascii="Arial" w:hAnsi="Arial" w:cs="Arial"/>
          <w:color w:val="000000" w:themeColor="text1"/>
          <w:sz w:val="24"/>
          <w:szCs w:val="24"/>
        </w:rPr>
        <w:t xml:space="preserve">, </w:t>
      </w:r>
      <w:r w:rsidRPr="007049F3">
        <w:rPr>
          <w:rFonts w:ascii="Arial" w:hAnsi="Arial" w:cs="Arial"/>
          <w:color w:val="000000" w:themeColor="text1"/>
          <w:sz w:val="24"/>
          <w:szCs w:val="24"/>
        </w:rPr>
        <w:t>com o aux</w:t>
      </w:r>
      <w:r w:rsidR="00FC2493" w:rsidRPr="007049F3">
        <w:rPr>
          <w:rFonts w:ascii="Arial" w:hAnsi="Arial" w:cs="Arial"/>
          <w:color w:val="000000" w:themeColor="text1"/>
          <w:sz w:val="24"/>
          <w:szCs w:val="24"/>
        </w:rPr>
        <w:t>í</w:t>
      </w:r>
      <w:r w:rsidRPr="007049F3">
        <w:rPr>
          <w:rFonts w:ascii="Arial" w:hAnsi="Arial" w:cs="Arial"/>
          <w:color w:val="000000" w:themeColor="text1"/>
          <w:sz w:val="24"/>
          <w:szCs w:val="24"/>
        </w:rPr>
        <w:t>lio</w:t>
      </w:r>
      <w:r w:rsidR="00FC2493" w:rsidRPr="007049F3">
        <w:rPr>
          <w:rFonts w:ascii="Arial" w:hAnsi="Arial" w:cs="Arial"/>
          <w:color w:val="000000" w:themeColor="text1"/>
          <w:sz w:val="24"/>
          <w:szCs w:val="24"/>
        </w:rPr>
        <w:t xml:space="preserve"> </w:t>
      </w:r>
      <w:r w:rsidRPr="007049F3">
        <w:rPr>
          <w:rFonts w:ascii="Arial" w:hAnsi="Arial" w:cs="Arial"/>
          <w:color w:val="000000" w:themeColor="text1"/>
          <w:sz w:val="24"/>
          <w:szCs w:val="24"/>
        </w:rPr>
        <w:t>da metodologia baseada nas práticas discursivas, desenvolvida por Spink (1999</w:t>
      </w:r>
      <w:r w:rsidR="00CE70A4">
        <w:rPr>
          <w:rFonts w:ascii="Arial" w:hAnsi="Arial" w:cs="Arial"/>
          <w:color w:val="000000" w:themeColor="text1"/>
          <w:sz w:val="24"/>
          <w:szCs w:val="24"/>
        </w:rPr>
        <w:t>;</w:t>
      </w:r>
      <w:r w:rsidRPr="007049F3">
        <w:rPr>
          <w:rFonts w:ascii="Arial" w:hAnsi="Arial" w:cs="Arial"/>
          <w:color w:val="000000" w:themeColor="text1"/>
          <w:sz w:val="24"/>
          <w:szCs w:val="24"/>
        </w:rPr>
        <w:t xml:space="preserve"> 2014). </w:t>
      </w:r>
    </w:p>
    <w:p w:rsidR="00EB1D35" w:rsidRPr="007049F3" w:rsidRDefault="00EB1D35" w:rsidP="00EB1D35">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Os roteiros preenchidos foram lidos e relidos. As questões consideradas relevantes para a análise qualitativa e os comentários dos diferentes serviços foram recortados e agrupados em um único conjunto, possibilitando uma leitura transversal </w:t>
      </w:r>
      <w:r w:rsidRPr="007049F3">
        <w:rPr>
          <w:rFonts w:ascii="Arial" w:hAnsi="Arial" w:cs="Arial"/>
          <w:color w:val="000000" w:themeColor="text1"/>
          <w:sz w:val="24"/>
          <w:szCs w:val="24"/>
        </w:rPr>
        <w:lastRenderedPageBreak/>
        <w:t xml:space="preserve">de seus conteúdos. Foram utilizadas como elementos disparadores no questionário as seguintes perguntas abertas: “O que você acredita que seja importante para garantir melhor atenção para esta população?”; “O que você acredita que seja importante para garantir o tratamento desta população?”; “Como se dá a relação entre a sua instituição e as demais?”; “Como você avalia a rede atual?”; e “Você tem sugestões para melhorar a rede?”. Em seguida foi realizada uma nova reordenação, separando </w:t>
      </w:r>
      <w:r w:rsidR="00C40806" w:rsidRPr="007049F3">
        <w:rPr>
          <w:rFonts w:ascii="Arial" w:hAnsi="Arial" w:cs="Arial"/>
          <w:color w:val="000000" w:themeColor="text1"/>
          <w:sz w:val="24"/>
          <w:szCs w:val="24"/>
        </w:rPr>
        <w:t xml:space="preserve">os conteúdos das respostas em </w:t>
      </w:r>
      <w:r w:rsidRPr="007049F3">
        <w:rPr>
          <w:rFonts w:ascii="Arial" w:hAnsi="Arial" w:cs="Arial"/>
          <w:color w:val="000000" w:themeColor="text1"/>
          <w:sz w:val="24"/>
          <w:szCs w:val="24"/>
        </w:rPr>
        <w:t xml:space="preserve">três modalidades: os que faziam parte do SUS, do SUAS ou de nenhum deles. Após essa reordenação, realizou-se outra leitura, destacando as principais temáticas abordadas em cada comentário, o que possibilitou a elaboração dos principais eixos de discussões de cada modalidade e, ainda, a visualização dos temas mais abordados, das principais necessidades e do que não aparece como relevante para os grupos e serviços, no momento atual. </w:t>
      </w:r>
    </w:p>
    <w:p w:rsidR="00C0401C" w:rsidRPr="007049F3" w:rsidRDefault="00C0401C" w:rsidP="001C2FEE">
      <w:pPr>
        <w:spacing w:after="0" w:line="240" w:lineRule="auto"/>
        <w:jc w:val="both"/>
        <w:rPr>
          <w:rFonts w:ascii="Arial" w:hAnsi="Arial" w:cs="Arial"/>
          <w:color w:val="000000" w:themeColor="text1"/>
          <w:sz w:val="24"/>
          <w:szCs w:val="24"/>
        </w:rPr>
      </w:pPr>
    </w:p>
    <w:p w:rsidR="005D05CB" w:rsidRPr="007049F3" w:rsidRDefault="005D05CB" w:rsidP="001C2FEE">
      <w:pPr>
        <w:spacing w:after="0" w:line="240" w:lineRule="auto"/>
        <w:jc w:val="both"/>
        <w:rPr>
          <w:rFonts w:ascii="Arial" w:hAnsi="Arial" w:cs="Arial"/>
          <w:color w:val="000000" w:themeColor="text1"/>
          <w:sz w:val="24"/>
          <w:szCs w:val="24"/>
        </w:rPr>
      </w:pPr>
    </w:p>
    <w:p w:rsidR="00C0401C" w:rsidRPr="007049F3" w:rsidRDefault="00FC2493"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A</w:t>
      </w:r>
      <w:r w:rsidR="00C0401C" w:rsidRPr="007049F3">
        <w:rPr>
          <w:rFonts w:ascii="Arial" w:hAnsi="Arial" w:cs="Arial"/>
          <w:b/>
          <w:color w:val="000000" w:themeColor="text1"/>
          <w:sz w:val="24"/>
          <w:szCs w:val="24"/>
        </w:rPr>
        <w:t>nálise quantitativa</w:t>
      </w:r>
    </w:p>
    <w:p w:rsidR="00DF48A5" w:rsidRPr="007049F3" w:rsidRDefault="00DF48A5" w:rsidP="001C2FEE">
      <w:pPr>
        <w:spacing w:after="0" w:line="240" w:lineRule="auto"/>
        <w:jc w:val="both"/>
        <w:rPr>
          <w:rFonts w:ascii="Arial" w:hAnsi="Arial" w:cs="Arial"/>
          <w:color w:val="000000" w:themeColor="text1"/>
          <w:sz w:val="24"/>
          <w:szCs w:val="24"/>
        </w:rPr>
      </w:pPr>
    </w:p>
    <w:p w:rsidR="00AC68B8" w:rsidRPr="007049F3" w:rsidRDefault="00693167" w:rsidP="001C2FEE">
      <w:pPr>
        <w:spacing w:after="0" w:line="240" w:lineRule="auto"/>
        <w:ind w:firstLine="708"/>
        <w:jc w:val="both"/>
        <w:rPr>
          <w:rFonts w:ascii="Arial" w:hAnsi="Arial" w:cs="Arial"/>
          <w:color w:val="000000" w:themeColor="text1"/>
          <w:sz w:val="24"/>
          <w:szCs w:val="24"/>
        </w:rPr>
      </w:pPr>
      <w:r w:rsidRPr="007049F3">
        <w:rPr>
          <w:rFonts w:ascii="Arial" w:hAnsi="Arial" w:cs="Arial"/>
          <w:color w:val="000000" w:themeColor="text1"/>
          <w:sz w:val="24"/>
          <w:szCs w:val="24"/>
        </w:rPr>
        <w:t xml:space="preserve">A análise quantitativa foi feita por meio da utilização do software de uso livre </w:t>
      </w:r>
      <w:proofErr w:type="spellStart"/>
      <w:r w:rsidRPr="007049F3">
        <w:rPr>
          <w:rFonts w:ascii="Arial" w:hAnsi="Arial" w:cs="Arial"/>
          <w:color w:val="000000" w:themeColor="text1"/>
          <w:sz w:val="24"/>
          <w:szCs w:val="24"/>
        </w:rPr>
        <w:t>Epi</w:t>
      </w:r>
      <w:proofErr w:type="spellEnd"/>
      <w:r w:rsidR="00FC2493" w:rsidRPr="007049F3">
        <w:rPr>
          <w:rFonts w:ascii="Arial" w:hAnsi="Arial" w:cs="Arial"/>
          <w:color w:val="000000" w:themeColor="text1"/>
          <w:sz w:val="24"/>
          <w:szCs w:val="24"/>
        </w:rPr>
        <w:t xml:space="preserve"> </w:t>
      </w:r>
      <w:proofErr w:type="spellStart"/>
      <w:r w:rsidRPr="007049F3">
        <w:rPr>
          <w:rFonts w:ascii="Arial" w:hAnsi="Arial" w:cs="Arial"/>
          <w:color w:val="000000" w:themeColor="text1"/>
          <w:sz w:val="24"/>
          <w:szCs w:val="24"/>
        </w:rPr>
        <w:t>Info</w:t>
      </w:r>
      <w:proofErr w:type="spellEnd"/>
      <w:r w:rsidRPr="007049F3">
        <w:rPr>
          <w:rFonts w:ascii="Arial" w:hAnsi="Arial" w:cs="Arial"/>
          <w:color w:val="000000" w:themeColor="text1"/>
          <w:sz w:val="24"/>
          <w:szCs w:val="24"/>
        </w:rPr>
        <w:t xml:space="preserve"> 2000. </w:t>
      </w:r>
      <w:r w:rsidR="00F9038A" w:rsidRPr="007049F3">
        <w:rPr>
          <w:rFonts w:ascii="Arial" w:hAnsi="Arial" w:cs="Arial"/>
          <w:color w:val="000000" w:themeColor="text1"/>
          <w:sz w:val="24"/>
          <w:szCs w:val="24"/>
        </w:rPr>
        <w:t xml:space="preserve">Os gráficos de 2 a </w:t>
      </w:r>
      <w:r w:rsidR="00FC2493" w:rsidRPr="007049F3">
        <w:rPr>
          <w:rFonts w:ascii="Arial" w:hAnsi="Arial" w:cs="Arial"/>
          <w:color w:val="000000" w:themeColor="text1"/>
          <w:sz w:val="24"/>
          <w:szCs w:val="24"/>
        </w:rPr>
        <w:t>9 mostram algumas c</w:t>
      </w:r>
      <w:r w:rsidR="00AC68B8" w:rsidRPr="007049F3">
        <w:rPr>
          <w:rFonts w:ascii="Arial" w:hAnsi="Arial" w:cs="Arial"/>
          <w:color w:val="000000" w:themeColor="text1"/>
          <w:sz w:val="24"/>
          <w:szCs w:val="24"/>
        </w:rPr>
        <w:t xml:space="preserve">aracterísticas </w:t>
      </w:r>
      <w:r w:rsidR="00FC2493" w:rsidRPr="007049F3">
        <w:rPr>
          <w:rFonts w:ascii="Arial" w:hAnsi="Arial" w:cs="Arial"/>
          <w:color w:val="000000" w:themeColor="text1"/>
          <w:sz w:val="24"/>
          <w:szCs w:val="24"/>
        </w:rPr>
        <w:t xml:space="preserve">principais </w:t>
      </w:r>
      <w:r w:rsidR="00AC68B8" w:rsidRPr="007049F3">
        <w:rPr>
          <w:rFonts w:ascii="Arial" w:hAnsi="Arial" w:cs="Arial"/>
          <w:color w:val="000000" w:themeColor="text1"/>
          <w:sz w:val="24"/>
          <w:szCs w:val="24"/>
        </w:rPr>
        <w:t>dos grupos e instituições respondentes</w:t>
      </w:r>
      <w:r w:rsidR="00CE70A4">
        <w:rPr>
          <w:rFonts w:ascii="Arial" w:hAnsi="Arial" w:cs="Arial"/>
          <w:color w:val="000000" w:themeColor="text1"/>
          <w:sz w:val="24"/>
          <w:szCs w:val="24"/>
        </w:rPr>
        <w:t>.</w:t>
      </w:r>
    </w:p>
    <w:p w:rsidR="00305A34" w:rsidRPr="007049F3" w:rsidRDefault="00305A34" w:rsidP="001C2FEE">
      <w:pPr>
        <w:spacing w:after="0" w:line="240" w:lineRule="auto"/>
        <w:jc w:val="both"/>
        <w:rPr>
          <w:rFonts w:ascii="Arial" w:hAnsi="Arial" w:cs="Arial"/>
          <w:b/>
          <w:color w:val="000000" w:themeColor="text1"/>
          <w:sz w:val="24"/>
          <w:szCs w:val="24"/>
        </w:rPr>
      </w:pPr>
    </w:p>
    <w:p w:rsidR="005D05CB" w:rsidRPr="007049F3" w:rsidRDefault="005D05CB" w:rsidP="001C2FEE">
      <w:pPr>
        <w:spacing w:after="0" w:line="240" w:lineRule="auto"/>
        <w:jc w:val="both"/>
        <w:rPr>
          <w:rFonts w:ascii="Arial" w:hAnsi="Arial" w:cs="Arial"/>
          <w:b/>
          <w:color w:val="000000" w:themeColor="text1"/>
          <w:sz w:val="24"/>
          <w:szCs w:val="24"/>
        </w:rPr>
      </w:pPr>
    </w:p>
    <w:p w:rsidR="00976CFB" w:rsidRPr="007049F3" w:rsidRDefault="00976CFB"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Gráfico 2:  Instituições e grupos, por tipo de usuários atendidos</w:t>
      </w:r>
    </w:p>
    <w:p w:rsidR="00A651A9" w:rsidRPr="007049F3" w:rsidRDefault="00A651A9" w:rsidP="001C2FEE">
      <w:pPr>
        <w:spacing w:after="0" w:line="240" w:lineRule="auto"/>
        <w:jc w:val="both"/>
        <w:rPr>
          <w:rFonts w:ascii="Arial" w:hAnsi="Arial" w:cs="Arial"/>
          <w:b/>
          <w:color w:val="000000" w:themeColor="text1"/>
          <w:sz w:val="24"/>
          <w:szCs w:val="24"/>
        </w:rPr>
      </w:pPr>
    </w:p>
    <w:p w:rsidR="00976CFB" w:rsidRPr="007049F3" w:rsidRDefault="00A651A9" w:rsidP="001C2FEE">
      <w:pPr>
        <w:spacing w:after="0" w:line="240" w:lineRule="auto"/>
        <w:jc w:val="both"/>
        <w:rPr>
          <w:rFonts w:ascii="Arial" w:hAnsi="Arial" w:cs="Arial"/>
          <w:b/>
          <w:color w:val="000000" w:themeColor="text1"/>
          <w:sz w:val="24"/>
          <w:szCs w:val="24"/>
        </w:rPr>
      </w:pPr>
      <w:r w:rsidRPr="007049F3">
        <w:rPr>
          <w:rFonts w:ascii="Arial" w:hAnsi="Arial" w:cs="Arial"/>
          <w:noProof/>
          <w:color w:val="000000" w:themeColor="text1"/>
          <w:sz w:val="24"/>
          <w:szCs w:val="24"/>
          <w:lang w:eastAsia="pt-BR"/>
        </w:rPr>
        <w:drawing>
          <wp:inline distT="0" distB="0" distL="0" distR="0">
            <wp:extent cx="5747657" cy="2090057"/>
            <wp:effectExtent l="0" t="0" r="5715" b="571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23A41" w:rsidRPr="007049F3" w:rsidRDefault="00D23A41" w:rsidP="00C526AF">
      <w:pPr>
        <w:spacing w:after="0" w:line="240" w:lineRule="auto"/>
        <w:jc w:val="both"/>
        <w:rPr>
          <w:rFonts w:ascii="Arial" w:hAnsi="Arial" w:cs="Arial"/>
          <w:color w:val="000000" w:themeColor="text1"/>
          <w:sz w:val="24"/>
          <w:szCs w:val="24"/>
        </w:rPr>
      </w:pPr>
      <w:bookmarkStart w:id="4" w:name="_Hlk511223694"/>
      <w:r w:rsidRPr="007049F3">
        <w:rPr>
          <w:rFonts w:ascii="Arial" w:hAnsi="Arial" w:cs="Arial"/>
          <w:color w:val="000000" w:themeColor="text1"/>
          <w:sz w:val="24"/>
          <w:szCs w:val="24"/>
        </w:rPr>
        <w:t xml:space="preserve">Fonte: </w:t>
      </w:r>
      <w:r w:rsidR="00C526AF" w:rsidRPr="007049F3">
        <w:rPr>
          <w:rFonts w:ascii="Arial" w:hAnsi="Arial" w:cs="Arial"/>
          <w:color w:val="000000" w:themeColor="text1"/>
          <w:sz w:val="24"/>
          <w:szCs w:val="24"/>
        </w:rPr>
        <w:t>questionários aplicados. Organização: dos autores do artigo</w:t>
      </w:r>
    </w:p>
    <w:p w:rsidR="0084400F" w:rsidRPr="007049F3" w:rsidRDefault="0084400F" w:rsidP="00C526AF">
      <w:pPr>
        <w:spacing w:after="0" w:line="240" w:lineRule="auto"/>
        <w:jc w:val="both"/>
        <w:rPr>
          <w:rFonts w:ascii="Arial" w:hAnsi="Arial" w:cs="Arial"/>
          <w:color w:val="000000" w:themeColor="text1"/>
          <w:sz w:val="24"/>
          <w:szCs w:val="24"/>
        </w:rPr>
      </w:pPr>
    </w:p>
    <w:p w:rsidR="00A651A9" w:rsidRPr="007049F3" w:rsidRDefault="0084400F" w:rsidP="001C2FEE">
      <w:pPr>
        <w:spacing w:after="0" w:line="240" w:lineRule="auto"/>
        <w:jc w:val="both"/>
        <w:rPr>
          <w:rFonts w:ascii="Arial" w:hAnsi="Arial" w:cs="Arial"/>
          <w:color w:val="000000" w:themeColor="text1"/>
          <w:sz w:val="24"/>
          <w:szCs w:val="24"/>
        </w:rPr>
      </w:pPr>
      <w:r w:rsidRPr="007049F3">
        <w:rPr>
          <w:rFonts w:ascii="Arial" w:hAnsi="Arial" w:cs="Arial"/>
          <w:color w:val="000000" w:themeColor="text1"/>
          <w:sz w:val="24"/>
          <w:szCs w:val="24"/>
        </w:rPr>
        <w:t xml:space="preserve"> </w:t>
      </w:r>
      <w:r w:rsidRPr="007049F3">
        <w:rPr>
          <w:rFonts w:ascii="Arial" w:hAnsi="Arial" w:cs="Arial"/>
          <w:color w:val="000000" w:themeColor="text1"/>
          <w:sz w:val="24"/>
          <w:szCs w:val="24"/>
        </w:rPr>
        <w:tab/>
      </w:r>
      <w:bookmarkStart w:id="5" w:name="_Hlk511224546"/>
      <w:r w:rsidRPr="007049F3">
        <w:rPr>
          <w:rFonts w:ascii="Arial" w:hAnsi="Arial" w:cs="Arial"/>
          <w:color w:val="000000" w:themeColor="text1"/>
          <w:sz w:val="24"/>
          <w:szCs w:val="24"/>
        </w:rPr>
        <w:t>Os resultados mostram a predominância de instituições que tem como público tanto usuários de álcool como de outras drogas</w:t>
      </w:r>
      <w:bookmarkEnd w:id="4"/>
      <w:r w:rsidRPr="007049F3">
        <w:rPr>
          <w:rFonts w:ascii="Arial" w:hAnsi="Arial" w:cs="Arial"/>
          <w:color w:val="000000" w:themeColor="text1"/>
          <w:sz w:val="24"/>
          <w:szCs w:val="24"/>
        </w:rPr>
        <w:t xml:space="preserve">. </w:t>
      </w:r>
      <w:r w:rsidR="000E39A0" w:rsidRPr="007049F3">
        <w:rPr>
          <w:rFonts w:ascii="Arial" w:hAnsi="Arial" w:cs="Arial"/>
          <w:color w:val="000000" w:themeColor="text1"/>
          <w:sz w:val="24"/>
          <w:szCs w:val="24"/>
        </w:rPr>
        <w:t xml:space="preserve">O resultado descrito como “não atende pessoas com uso prejudicial de álcool ou drogas” refere-se a instituições que recebem esta população, mas </w:t>
      </w:r>
      <w:r w:rsidR="00C40806" w:rsidRPr="007049F3">
        <w:rPr>
          <w:rFonts w:ascii="Arial" w:hAnsi="Arial" w:cs="Arial"/>
          <w:color w:val="000000" w:themeColor="text1"/>
          <w:sz w:val="24"/>
          <w:szCs w:val="24"/>
        </w:rPr>
        <w:t>entendem que esta população não</w:t>
      </w:r>
      <w:r w:rsidR="00143E73" w:rsidRPr="007049F3">
        <w:rPr>
          <w:rFonts w:ascii="Arial" w:hAnsi="Arial" w:cs="Arial"/>
          <w:color w:val="000000" w:themeColor="text1"/>
          <w:sz w:val="24"/>
          <w:szCs w:val="24"/>
        </w:rPr>
        <w:t xml:space="preserve"> faz parte de seu público alvo e </w:t>
      </w:r>
      <w:r w:rsidR="000E39A0" w:rsidRPr="007049F3">
        <w:rPr>
          <w:rFonts w:ascii="Arial" w:hAnsi="Arial" w:cs="Arial"/>
          <w:color w:val="000000" w:themeColor="text1"/>
          <w:sz w:val="24"/>
          <w:szCs w:val="24"/>
        </w:rPr>
        <w:t xml:space="preserve">“encaminham” os usuários para outras unidades, o que </w:t>
      </w:r>
      <w:r w:rsidR="00757C5F" w:rsidRPr="007049F3">
        <w:rPr>
          <w:rFonts w:ascii="Arial" w:hAnsi="Arial" w:cs="Arial"/>
          <w:color w:val="000000" w:themeColor="text1"/>
          <w:sz w:val="24"/>
          <w:szCs w:val="24"/>
        </w:rPr>
        <w:t>sobreveio</w:t>
      </w:r>
      <w:r w:rsidR="000E39A0" w:rsidRPr="007049F3">
        <w:rPr>
          <w:rFonts w:ascii="Arial" w:hAnsi="Arial" w:cs="Arial"/>
          <w:color w:val="000000" w:themeColor="text1"/>
          <w:sz w:val="24"/>
          <w:szCs w:val="24"/>
        </w:rPr>
        <w:t>, principalmente com</w:t>
      </w:r>
      <w:r w:rsidR="00C40806" w:rsidRPr="007049F3">
        <w:rPr>
          <w:rFonts w:ascii="Arial" w:hAnsi="Arial" w:cs="Arial"/>
          <w:color w:val="000000" w:themeColor="text1"/>
          <w:sz w:val="24"/>
          <w:szCs w:val="24"/>
        </w:rPr>
        <w:t xml:space="preserve"> representantes de</w:t>
      </w:r>
      <w:r w:rsidR="000E39A0" w:rsidRPr="007049F3">
        <w:rPr>
          <w:rFonts w:ascii="Arial" w:hAnsi="Arial" w:cs="Arial"/>
          <w:color w:val="000000" w:themeColor="text1"/>
          <w:sz w:val="24"/>
          <w:szCs w:val="24"/>
        </w:rPr>
        <w:t xml:space="preserve"> Unidades Básicas de Saúde. </w:t>
      </w:r>
      <w:bookmarkEnd w:id="5"/>
    </w:p>
    <w:p w:rsidR="0084400F" w:rsidRPr="007049F3" w:rsidRDefault="0084400F" w:rsidP="001C2FEE">
      <w:pPr>
        <w:spacing w:after="0" w:line="240" w:lineRule="auto"/>
        <w:jc w:val="both"/>
        <w:rPr>
          <w:rFonts w:ascii="Arial" w:hAnsi="Arial" w:cs="Arial"/>
          <w:color w:val="000000" w:themeColor="text1"/>
          <w:sz w:val="24"/>
          <w:szCs w:val="24"/>
        </w:rPr>
      </w:pPr>
    </w:p>
    <w:p w:rsidR="0084400F" w:rsidRPr="007049F3" w:rsidRDefault="0084400F" w:rsidP="001C2FEE">
      <w:pPr>
        <w:spacing w:after="0" w:line="240" w:lineRule="auto"/>
        <w:jc w:val="both"/>
        <w:rPr>
          <w:rFonts w:ascii="Arial" w:hAnsi="Arial" w:cs="Arial"/>
          <w:color w:val="000000" w:themeColor="text1"/>
          <w:sz w:val="24"/>
          <w:szCs w:val="24"/>
        </w:rPr>
      </w:pPr>
    </w:p>
    <w:p w:rsidR="00A651A9" w:rsidRPr="007049F3" w:rsidRDefault="00A651A9"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Gráfico 3: Instituições e grupos, por tipo de demanda atendida</w:t>
      </w:r>
    </w:p>
    <w:p w:rsidR="00D23A41" w:rsidRPr="007049F3" w:rsidRDefault="00D23A41" w:rsidP="001C2FEE">
      <w:pPr>
        <w:spacing w:after="0" w:line="240" w:lineRule="auto"/>
        <w:jc w:val="both"/>
        <w:rPr>
          <w:rFonts w:ascii="Arial" w:hAnsi="Arial" w:cs="Arial"/>
          <w:color w:val="000000" w:themeColor="text1"/>
          <w:sz w:val="24"/>
          <w:szCs w:val="24"/>
        </w:rPr>
      </w:pPr>
    </w:p>
    <w:p w:rsidR="00C526AF" w:rsidRPr="007049F3" w:rsidRDefault="00A651A9" w:rsidP="00C526AF">
      <w:pPr>
        <w:spacing w:after="0" w:line="240" w:lineRule="auto"/>
        <w:jc w:val="both"/>
        <w:rPr>
          <w:rFonts w:ascii="Arial" w:hAnsi="Arial" w:cs="Arial"/>
          <w:color w:val="000000" w:themeColor="text1"/>
          <w:sz w:val="24"/>
          <w:szCs w:val="24"/>
        </w:rPr>
      </w:pPr>
      <w:r w:rsidRPr="007049F3">
        <w:rPr>
          <w:rFonts w:ascii="Arial" w:hAnsi="Arial" w:cs="Arial"/>
          <w:noProof/>
          <w:color w:val="000000" w:themeColor="text1"/>
          <w:sz w:val="24"/>
          <w:szCs w:val="24"/>
          <w:lang w:eastAsia="pt-BR"/>
        </w:rPr>
        <w:lastRenderedPageBreak/>
        <w:drawing>
          <wp:anchor distT="0" distB="0" distL="114300" distR="114300" simplePos="0" relativeHeight="251658240" behindDoc="0" locked="0" layoutInCell="1" allowOverlap="1">
            <wp:simplePos x="1082650" y="1082650"/>
            <wp:positionH relativeFrom="column">
              <wp:align>left</wp:align>
            </wp:positionH>
            <wp:positionV relativeFrom="paragraph">
              <wp:align>top</wp:align>
            </wp:positionV>
            <wp:extent cx="5688280" cy="2125683"/>
            <wp:effectExtent l="0" t="0" r="8255" b="8255"/>
            <wp:wrapSquare wrapText="bothSides"/>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C526AF" w:rsidRPr="007049F3">
        <w:rPr>
          <w:rFonts w:ascii="Arial" w:hAnsi="Arial" w:cs="Arial"/>
          <w:color w:val="000000" w:themeColor="text1"/>
          <w:sz w:val="24"/>
          <w:szCs w:val="24"/>
        </w:rPr>
        <w:t>Fonte: questionários aplicados. Organização: dos autores do artigo</w:t>
      </w:r>
    </w:p>
    <w:p w:rsidR="00A651A9" w:rsidRPr="007049F3" w:rsidRDefault="00A651A9" w:rsidP="00D23A41">
      <w:pPr>
        <w:spacing w:after="0" w:line="240" w:lineRule="auto"/>
        <w:jc w:val="both"/>
        <w:rPr>
          <w:rFonts w:ascii="Arial" w:hAnsi="Arial" w:cs="Arial"/>
          <w:color w:val="000000" w:themeColor="text1"/>
          <w:sz w:val="24"/>
          <w:szCs w:val="24"/>
        </w:rPr>
      </w:pPr>
    </w:p>
    <w:p w:rsidR="00F52AAF" w:rsidRPr="007049F3" w:rsidRDefault="00604D77" w:rsidP="00604D77">
      <w:pPr>
        <w:spacing w:after="0" w:line="240" w:lineRule="auto"/>
        <w:ind w:firstLine="708"/>
        <w:jc w:val="both"/>
        <w:rPr>
          <w:rFonts w:ascii="Arial" w:hAnsi="Arial" w:cs="Arial"/>
          <w:color w:val="000000" w:themeColor="text1"/>
          <w:sz w:val="24"/>
          <w:szCs w:val="24"/>
        </w:rPr>
      </w:pPr>
      <w:bookmarkStart w:id="6" w:name="_Hlk511225047"/>
      <w:r w:rsidRPr="007049F3">
        <w:rPr>
          <w:rFonts w:ascii="Arial" w:hAnsi="Arial" w:cs="Arial"/>
          <w:color w:val="000000" w:themeColor="text1"/>
          <w:sz w:val="24"/>
          <w:szCs w:val="24"/>
        </w:rPr>
        <w:t>Há uma predominância de instituições que recebem usuários tanto por demanda espontânea quanto por demanda referenciada</w:t>
      </w:r>
      <w:r w:rsidR="00255F49" w:rsidRPr="007049F3">
        <w:rPr>
          <w:rFonts w:ascii="Arial" w:hAnsi="Arial" w:cs="Arial"/>
          <w:color w:val="000000" w:themeColor="text1"/>
          <w:sz w:val="24"/>
          <w:szCs w:val="24"/>
        </w:rPr>
        <w:t xml:space="preserve">. Tal resultado será analisado mais adiante, na discussão do grau de conhecimento da rede e da utilização de sistemas de referência e </w:t>
      </w:r>
      <w:r w:rsidR="00143E73" w:rsidRPr="007049F3">
        <w:rPr>
          <w:rFonts w:ascii="Arial" w:hAnsi="Arial" w:cs="Arial"/>
          <w:color w:val="000000" w:themeColor="text1"/>
          <w:sz w:val="24"/>
          <w:szCs w:val="24"/>
        </w:rPr>
        <w:t>contrarreferência</w:t>
      </w:r>
      <w:r w:rsidR="00731C85" w:rsidRPr="007049F3">
        <w:rPr>
          <w:rFonts w:ascii="Arial" w:hAnsi="Arial" w:cs="Arial"/>
          <w:color w:val="000000" w:themeColor="text1"/>
          <w:sz w:val="24"/>
          <w:szCs w:val="24"/>
        </w:rPr>
        <w:t xml:space="preserve">. </w:t>
      </w:r>
    </w:p>
    <w:bookmarkEnd w:id="6"/>
    <w:p w:rsidR="00FB410C" w:rsidRPr="007049F3" w:rsidRDefault="00FB410C" w:rsidP="001C2FEE">
      <w:pPr>
        <w:spacing w:after="0" w:line="240" w:lineRule="auto"/>
        <w:jc w:val="both"/>
        <w:rPr>
          <w:rFonts w:ascii="Arial" w:hAnsi="Arial" w:cs="Arial"/>
          <w:color w:val="000000" w:themeColor="text1"/>
          <w:sz w:val="24"/>
          <w:szCs w:val="24"/>
        </w:rPr>
      </w:pPr>
    </w:p>
    <w:p w:rsidR="00143E73" w:rsidRPr="007049F3" w:rsidRDefault="00143E73" w:rsidP="001C2FEE">
      <w:pPr>
        <w:spacing w:after="0" w:line="240" w:lineRule="auto"/>
        <w:jc w:val="both"/>
        <w:rPr>
          <w:rFonts w:ascii="Arial" w:hAnsi="Arial" w:cs="Arial"/>
          <w:color w:val="000000" w:themeColor="text1"/>
          <w:sz w:val="24"/>
          <w:szCs w:val="24"/>
        </w:rPr>
      </w:pPr>
    </w:p>
    <w:p w:rsidR="00D23A41" w:rsidRPr="007049F3" w:rsidRDefault="00A651A9"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Gráfico 4:</w:t>
      </w:r>
      <w:r w:rsidR="00C579F8" w:rsidRPr="007049F3">
        <w:rPr>
          <w:rFonts w:ascii="Arial" w:hAnsi="Arial" w:cs="Arial"/>
          <w:b/>
          <w:color w:val="000000" w:themeColor="text1"/>
          <w:sz w:val="24"/>
          <w:szCs w:val="24"/>
        </w:rPr>
        <w:t xml:space="preserve"> </w:t>
      </w:r>
      <w:r w:rsidRPr="007049F3">
        <w:rPr>
          <w:rFonts w:ascii="Arial" w:hAnsi="Arial" w:cs="Arial"/>
          <w:b/>
          <w:color w:val="000000" w:themeColor="text1"/>
          <w:sz w:val="24"/>
          <w:szCs w:val="24"/>
        </w:rPr>
        <w:t>Instituições e grupos, por atenção individual ou familiar</w:t>
      </w:r>
    </w:p>
    <w:p w:rsidR="00D23A41" w:rsidRPr="007049F3" w:rsidRDefault="00D23A41" w:rsidP="001C2FEE">
      <w:pPr>
        <w:spacing w:after="0" w:line="240" w:lineRule="auto"/>
        <w:jc w:val="both"/>
        <w:rPr>
          <w:rFonts w:ascii="Arial" w:hAnsi="Arial" w:cs="Arial"/>
          <w:color w:val="000000" w:themeColor="text1"/>
          <w:sz w:val="24"/>
          <w:szCs w:val="24"/>
        </w:rPr>
      </w:pPr>
    </w:p>
    <w:p w:rsidR="00FB410C" w:rsidRPr="007049F3" w:rsidRDefault="00A651A9" w:rsidP="001C2FEE">
      <w:pPr>
        <w:spacing w:after="0" w:line="240" w:lineRule="auto"/>
        <w:jc w:val="both"/>
        <w:rPr>
          <w:rFonts w:ascii="Arial" w:hAnsi="Arial" w:cs="Arial"/>
          <w:color w:val="000000" w:themeColor="text1"/>
          <w:sz w:val="24"/>
          <w:szCs w:val="24"/>
        </w:rPr>
      </w:pPr>
      <w:r w:rsidRPr="007049F3">
        <w:rPr>
          <w:rFonts w:ascii="Arial" w:hAnsi="Arial" w:cs="Arial"/>
          <w:noProof/>
          <w:color w:val="000000" w:themeColor="text1"/>
          <w:sz w:val="24"/>
          <w:szCs w:val="24"/>
          <w:lang w:eastAsia="pt-BR"/>
        </w:rPr>
        <w:drawing>
          <wp:inline distT="0" distB="0" distL="0" distR="0">
            <wp:extent cx="5688280" cy="2078182"/>
            <wp:effectExtent l="0" t="0" r="8255" b="1778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26AF" w:rsidRPr="007049F3" w:rsidRDefault="00C526AF" w:rsidP="00C526AF">
      <w:pPr>
        <w:spacing w:after="0" w:line="240" w:lineRule="auto"/>
        <w:jc w:val="both"/>
        <w:rPr>
          <w:rFonts w:ascii="Arial" w:hAnsi="Arial" w:cs="Arial"/>
          <w:color w:val="000000" w:themeColor="text1"/>
          <w:sz w:val="24"/>
          <w:szCs w:val="24"/>
        </w:rPr>
      </w:pPr>
      <w:r w:rsidRPr="007049F3">
        <w:rPr>
          <w:rFonts w:ascii="Arial" w:hAnsi="Arial" w:cs="Arial"/>
          <w:color w:val="000000" w:themeColor="text1"/>
          <w:sz w:val="24"/>
          <w:szCs w:val="24"/>
        </w:rPr>
        <w:t>Fonte: questionários aplicados. Organização: dos autores do artigo</w:t>
      </w:r>
    </w:p>
    <w:p w:rsidR="00D23A41" w:rsidRPr="007049F3" w:rsidRDefault="00D23A41" w:rsidP="001C2FEE">
      <w:pPr>
        <w:spacing w:after="0" w:line="240" w:lineRule="auto"/>
        <w:jc w:val="both"/>
        <w:rPr>
          <w:rFonts w:ascii="Arial" w:hAnsi="Arial" w:cs="Arial"/>
          <w:color w:val="000000" w:themeColor="text1"/>
          <w:sz w:val="24"/>
          <w:szCs w:val="24"/>
        </w:rPr>
      </w:pPr>
    </w:p>
    <w:p w:rsidR="001520B4" w:rsidRPr="007049F3" w:rsidRDefault="00F77746" w:rsidP="00F77746">
      <w:pPr>
        <w:spacing w:after="0" w:line="240" w:lineRule="auto"/>
        <w:ind w:firstLine="708"/>
        <w:jc w:val="both"/>
        <w:rPr>
          <w:rFonts w:ascii="Arial" w:hAnsi="Arial" w:cs="Arial"/>
          <w:color w:val="000000" w:themeColor="text1"/>
          <w:sz w:val="24"/>
          <w:szCs w:val="24"/>
        </w:rPr>
      </w:pPr>
      <w:bookmarkStart w:id="7" w:name="_Hlk511228587"/>
      <w:r w:rsidRPr="007049F3">
        <w:rPr>
          <w:rFonts w:ascii="Arial" w:hAnsi="Arial" w:cs="Arial"/>
          <w:color w:val="000000" w:themeColor="text1"/>
          <w:sz w:val="24"/>
          <w:szCs w:val="24"/>
        </w:rPr>
        <w:t xml:space="preserve">A grande maioria das instituições atende tanto usuários quanto seus familiares. Isso mostra </w:t>
      </w:r>
      <w:r w:rsidR="001520B4" w:rsidRPr="007049F3">
        <w:rPr>
          <w:rFonts w:ascii="Arial" w:hAnsi="Arial" w:cs="Arial"/>
          <w:color w:val="000000" w:themeColor="text1"/>
          <w:sz w:val="24"/>
          <w:szCs w:val="24"/>
        </w:rPr>
        <w:t xml:space="preserve">a adoção de perspectivas que incluem </w:t>
      </w:r>
      <w:r w:rsidRPr="007049F3">
        <w:rPr>
          <w:rFonts w:ascii="Arial" w:hAnsi="Arial" w:cs="Arial"/>
          <w:color w:val="000000" w:themeColor="text1"/>
          <w:sz w:val="24"/>
          <w:szCs w:val="24"/>
        </w:rPr>
        <w:t xml:space="preserve">a família </w:t>
      </w:r>
      <w:r w:rsidR="001520B4" w:rsidRPr="007049F3">
        <w:rPr>
          <w:rFonts w:ascii="Arial" w:hAnsi="Arial" w:cs="Arial"/>
          <w:color w:val="000000" w:themeColor="text1"/>
          <w:sz w:val="24"/>
          <w:szCs w:val="24"/>
        </w:rPr>
        <w:t xml:space="preserve">do usuário de AD </w:t>
      </w:r>
      <w:r w:rsidRPr="007049F3">
        <w:rPr>
          <w:rFonts w:ascii="Arial" w:hAnsi="Arial" w:cs="Arial"/>
          <w:color w:val="000000" w:themeColor="text1"/>
          <w:sz w:val="24"/>
          <w:szCs w:val="24"/>
        </w:rPr>
        <w:t>em busca de maior efetividade dos tratamentos preconizados, algo praticamente consensual no campo</w:t>
      </w:r>
      <w:r w:rsidR="001520B4" w:rsidRPr="007049F3">
        <w:rPr>
          <w:rFonts w:ascii="Arial" w:hAnsi="Arial" w:cs="Arial"/>
          <w:color w:val="000000" w:themeColor="text1"/>
          <w:sz w:val="24"/>
          <w:szCs w:val="24"/>
        </w:rPr>
        <w:t xml:space="preserve">, sendo inclusive incluído nas políticas públicas voltadas ao tema, conforme discutido anteriormente.  </w:t>
      </w:r>
    </w:p>
    <w:bookmarkEnd w:id="7"/>
    <w:p w:rsidR="001520B4" w:rsidRPr="007049F3" w:rsidRDefault="001520B4" w:rsidP="00F77746">
      <w:pPr>
        <w:spacing w:after="0" w:line="240" w:lineRule="auto"/>
        <w:ind w:firstLine="708"/>
        <w:jc w:val="both"/>
        <w:rPr>
          <w:rFonts w:ascii="Arial" w:hAnsi="Arial" w:cs="Arial"/>
          <w:color w:val="000000" w:themeColor="text1"/>
          <w:sz w:val="24"/>
          <w:szCs w:val="24"/>
        </w:rPr>
      </w:pPr>
    </w:p>
    <w:p w:rsidR="00731C85" w:rsidRPr="007049F3" w:rsidRDefault="00731C85" w:rsidP="001C2FEE">
      <w:pPr>
        <w:spacing w:after="0" w:line="240" w:lineRule="auto"/>
        <w:jc w:val="both"/>
        <w:rPr>
          <w:rFonts w:ascii="Arial" w:hAnsi="Arial" w:cs="Arial"/>
          <w:color w:val="000000" w:themeColor="text1"/>
          <w:sz w:val="24"/>
          <w:szCs w:val="24"/>
        </w:rPr>
      </w:pPr>
    </w:p>
    <w:p w:rsidR="002A61B4" w:rsidRPr="007049F3" w:rsidRDefault="002A61B4"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Gráfico 5: Instituições e grupos, por sexo dos usuários atendidos</w:t>
      </w:r>
    </w:p>
    <w:p w:rsidR="002A61B4" w:rsidRPr="007049F3" w:rsidRDefault="002A61B4" w:rsidP="001C2FEE">
      <w:pPr>
        <w:spacing w:after="0" w:line="240" w:lineRule="auto"/>
        <w:jc w:val="both"/>
        <w:rPr>
          <w:rFonts w:ascii="Arial" w:hAnsi="Arial" w:cs="Arial"/>
          <w:b/>
          <w:color w:val="000000" w:themeColor="text1"/>
          <w:sz w:val="24"/>
          <w:szCs w:val="24"/>
        </w:rPr>
      </w:pPr>
    </w:p>
    <w:p w:rsidR="00F9038A" w:rsidRPr="007049F3" w:rsidRDefault="002A61B4" w:rsidP="001C2FEE">
      <w:pPr>
        <w:spacing w:after="0" w:line="240" w:lineRule="auto"/>
        <w:jc w:val="both"/>
        <w:rPr>
          <w:rFonts w:ascii="Arial" w:hAnsi="Arial" w:cs="Arial"/>
          <w:color w:val="000000" w:themeColor="text1"/>
          <w:sz w:val="24"/>
          <w:szCs w:val="24"/>
        </w:rPr>
      </w:pPr>
      <w:r w:rsidRPr="007049F3">
        <w:rPr>
          <w:rFonts w:ascii="Arial" w:hAnsi="Arial" w:cs="Arial"/>
          <w:noProof/>
          <w:color w:val="000000" w:themeColor="text1"/>
          <w:sz w:val="24"/>
          <w:szCs w:val="24"/>
          <w:lang w:eastAsia="pt-BR"/>
        </w:rPr>
        <w:lastRenderedPageBreak/>
        <w:drawing>
          <wp:inline distT="0" distB="0" distL="0" distR="0">
            <wp:extent cx="5165766" cy="2018805"/>
            <wp:effectExtent l="0" t="0" r="15875" b="63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26AF" w:rsidRPr="007049F3" w:rsidRDefault="00C526AF" w:rsidP="00C526AF">
      <w:pPr>
        <w:spacing w:after="0" w:line="240" w:lineRule="auto"/>
        <w:jc w:val="both"/>
        <w:rPr>
          <w:rFonts w:ascii="Arial" w:hAnsi="Arial" w:cs="Arial"/>
          <w:color w:val="000000" w:themeColor="text1"/>
          <w:sz w:val="24"/>
          <w:szCs w:val="24"/>
        </w:rPr>
      </w:pPr>
      <w:r w:rsidRPr="007049F3">
        <w:rPr>
          <w:rFonts w:ascii="Arial" w:hAnsi="Arial" w:cs="Arial"/>
          <w:color w:val="000000" w:themeColor="text1"/>
          <w:sz w:val="24"/>
          <w:szCs w:val="24"/>
        </w:rPr>
        <w:t>Fonte: questionários aplicados. Organização: dos autores do artigo</w:t>
      </w:r>
    </w:p>
    <w:p w:rsidR="00D23A41" w:rsidRPr="007049F3" w:rsidRDefault="00D23A41" w:rsidP="001C2FEE">
      <w:pPr>
        <w:spacing w:after="0" w:line="240" w:lineRule="auto"/>
        <w:jc w:val="both"/>
        <w:rPr>
          <w:rFonts w:ascii="Arial" w:hAnsi="Arial" w:cs="Arial"/>
          <w:color w:val="000000" w:themeColor="text1"/>
          <w:sz w:val="24"/>
          <w:szCs w:val="24"/>
        </w:rPr>
      </w:pPr>
    </w:p>
    <w:p w:rsidR="001520B4" w:rsidRPr="007049F3" w:rsidRDefault="001520B4" w:rsidP="00412A91">
      <w:pPr>
        <w:shd w:val="clear" w:color="auto" w:fill="FFFFFF"/>
        <w:spacing w:after="0" w:line="240" w:lineRule="auto"/>
        <w:ind w:firstLine="709"/>
        <w:jc w:val="both"/>
        <w:rPr>
          <w:rFonts w:ascii="Arial" w:hAnsi="Arial" w:cs="Arial"/>
          <w:color w:val="000000" w:themeColor="text1"/>
          <w:sz w:val="24"/>
          <w:szCs w:val="24"/>
        </w:rPr>
      </w:pPr>
      <w:bookmarkStart w:id="8" w:name="_Hlk511228846"/>
      <w:r w:rsidRPr="007049F3">
        <w:rPr>
          <w:rFonts w:ascii="Arial" w:hAnsi="Arial" w:cs="Arial"/>
          <w:color w:val="000000" w:themeColor="text1"/>
          <w:sz w:val="24"/>
          <w:szCs w:val="24"/>
        </w:rPr>
        <w:t>Em relação ao sexo dos usuários atendidos, observou-se uma grande predominância de instituições que atendem ambos. Tal resultado está em consonância com estudos que apontam o crescente uso de álcool e drogas ilícitas por parte de mulheres em nosso país, que tem rompido com o padrão anterior, em que tal consumo era substancialmente maior entre homens</w:t>
      </w:r>
      <w:bookmarkEnd w:id="8"/>
      <w:r w:rsidR="007A432D" w:rsidRPr="007049F3">
        <w:rPr>
          <w:rFonts w:ascii="Arial" w:hAnsi="Arial" w:cs="Arial"/>
          <w:color w:val="000000" w:themeColor="text1"/>
          <w:sz w:val="24"/>
          <w:szCs w:val="24"/>
        </w:rPr>
        <w:t xml:space="preserve"> (</w:t>
      </w:r>
      <w:r w:rsidR="00412A91" w:rsidRPr="007049F3">
        <w:rPr>
          <w:rFonts w:ascii="Arial" w:hAnsi="Arial" w:cs="Arial"/>
          <w:color w:val="000000" w:themeColor="text1"/>
          <w:sz w:val="24"/>
          <w:szCs w:val="24"/>
        </w:rPr>
        <w:t xml:space="preserve">CEBRID, SENAD, 2010; </w:t>
      </w:r>
      <w:r w:rsidR="007A432D" w:rsidRPr="007049F3">
        <w:rPr>
          <w:rFonts w:ascii="Arial" w:hAnsi="Arial" w:cs="Arial"/>
          <w:color w:val="000000" w:themeColor="text1"/>
          <w:sz w:val="24"/>
          <w:szCs w:val="24"/>
        </w:rPr>
        <w:t xml:space="preserve">CONEJO, 2013). </w:t>
      </w:r>
    </w:p>
    <w:p w:rsidR="00143E73" w:rsidRPr="007049F3" w:rsidRDefault="00143E73" w:rsidP="00412A91">
      <w:pPr>
        <w:spacing w:after="0" w:line="240" w:lineRule="auto"/>
        <w:ind w:firstLine="709"/>
        <w:jc w:val="both"/>
        <w:rPr>
          <w:rFonts w:ascii="Arial" w:hAnsi="Arial" w:cs="Arial"/>
          <w:color w:val="000000" w:themeColor="text1"/>
          <w:sz w:val="24"/>
          <w:szCs w:val="24"/>
        </w:rPr>
      </w:pPr>
    </w:p>
    <w:p w:rsidR="007A432D" w:rsidRPr="007049F3" w:rsidRDefault="007A432D" w:rsidP="001520B4">
      <w:pPr>
        <w:spacing w:after="0" w:line="240" w:lineRule="auto"/>
        <w:ind w:firstLine="708"/>
        <w:jc w:val="both"/>
        <w:rPr>
          <w:rFonts w:ascii="Arial" w:hAnsi="Arial" w:cs="Arial"/>
          <w:color w:val="000000" w:themeColor="text1"/>
          <w:sz w:val="24"/>
          <w:szCs w:val="24"/>
        </w:rPr>
      </w:pPr>
    </w:p>
    <w:p w:rsidR="00D23A41" w:rsidRPr="007049F3" w:rsidRDefault="002A61B4"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Gráfico 6: Instituições e grupos, por tempo de existência</w:t>
      </w:r>
    </w:p>
    <w:p w:rsidR="00F9038A" w:rsidRPr="007049F3" w:rsidRDefault="00F9038A" w:rsidP="001C2FEE">
      <w:pPr>
        <w:spacing w:after="0" w:line="240" w:lineRule="auto"/>
        <w:jc w:val="both"/>
        <w:rPr>
          <w:rFonts w:ascii="Arial" w:hAnsi="Arial" w:cs="Arial"/>
          <w:noProof/>
          <w:color w:val="000000" w:themeColor="text1"/>
          <w:sz w:val="24"/>
          <w:szCs w:val="24"/>
          <w:lang w:eastAsia="pt-BR"/>
        </w:rPr>
      </w:pPr>
    </w:p>
    <w:p w:rsidR="002A61B4" w:rsidRPr="007049F3" w:rsidRDefault="002A61B4" w:rsidP="001C2FEE">
      <w:pPr>
        <w:spacing w:after="0" w:line="240" w:lineRule="auto"/>
        <w:jc w:val="both"/>
        <w:rPr>
          <w:rFonts w:ascii="Arial" w:hAnsi="Arial" w:cs="Arial"/>
          <w:color w:val="000000" w:themeColor="text1"/>
          <w:sz w:val="24"/>
          <w:szCs w:val="24"/>
        </w:rPr>
      </w:pPr>
      <w:r w:rsidRPr="007049F3">
        <w:rPr>
          <w:rFonts w:ascii="Arial" w:hAnsi="Arial" w:cs="Arial"/>
          <w:noProof/>
          <w:color w:val="000000" w:themeColor="text1"/>
          <w:sz w:val="24"/>
          <w:szCs w:val="24"/>
          <w:lang w:eastAsia="pt-BR"/>
        </w:rPr>
        <w:drawing>
          <wp:inline distT="0" distB="0" distL="0" distR="0">
            <wp:extent cx="5165766" cy="2078182"/>
            <wp:effectExtent l="0" t="0" r="15875" b="1778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26AF" w:rsidRPr="007049F3" w:rsidRDefault="00C526AF" w:rsidP="00C526AF">
      <w:pPr>
        <w:spacing w:after="0" w:line="240" w:lineRule="auto"/>
        <w:jc w:val="both"/>
        <w:rPr>
          <w:rFonts w:ascii="Arial" w:hAnsi="Arial" w:cs="Arial"/>
          <w:color w:val="000000" w:themeColor="text1"/>
          <w:sz w:val="24"/>
          <w:szCs w:val="24"/>
        </w:rPr>
      </w:pPr>
      <w:r w:rsidRPr="007049F3">
        <w:rPr>
          <w:rFonts w:ascii="Arial" w:hAnsi="Arial" w:cs="Arial"/>
          <w:color w:val="000000" w:themeColor="text1"/>
          <w:sz w:val="24"/>
          <w:szCs w:val="24"/>
        </w:rPr>
        <w:t>Fonte: questionários aplicados. Organização: dos autores do artigo</w:t>
      </w:r>
    </w:p>
    <w:p w:rsidR="00D23A41" w:rsidRPr="007049F3" w:rsidRDefault="00D23A41" w:rsidP="001C2FEE">
      <w:pPr>
        <w:spacing w:after="0" w:line="240" w:lineRule="auto"/>
        <w:jc w:val="both"/>
        <w:rPr>
          <w:rFonts w:ascii="Arial" w:hAnsi="Arial" w:cs="Arial"/>
          <w:color w:val="000000" w:themeColor="text1"/>
          <w:sz w:val="24"/>
          <w:szCs w:val="24"/>
        </w:rPr>
      </w:pPr>
    </w:p>
    <w:p w:rsidR="001520B4" w:rsidRPr="007049F3" w:rsidRDefault="001520B4" w:rsidP="001520B4">
      <w:pPr>
        <w:spacing w:after="0" w:line="240" w:lineRule="auto"/>
        <w:ind w:firstLine="708"/>
        <w:jc w:val="both"/>
        <w:rPr>
          <w:rFonts w:ascii="Arial" w:hAnsi="Arial" w:cs="Arial"/>
          <w:color w:val="000000" w:themeColor="text1"/>
          <w:sz w:val="24"/>
          <w:szCs w:val="24"/>
        </w:rPr>
      </w:pPr>
      <w:r w:rsidRPr="007049F3">
        <w:rPr>
          <w:rFonts w:ascii="Arial" w:hAnsi="Arial" w:cs="Arial"/>
          <w:color w:val="000000" w:themeColor="text1"/>
          <w:sz w:val="24"/>
          <w:szCs w:val="24"/>
        </w:rPr>
        <w:t xml:space="preserve">Observou-se </w:t>
      </w:r>
      <w:r w:rsidR="005F00CA" w:rsidRPr="007049F3">
        <w:rPr>
          <w:rFonts w:ascii="Arial" w:hAnsi="Arial" w:cs="Arial"/>
          <w:color w:val="000000" w:themeColor="text1"/>
          <w:sz w:val="24"/>
          <w:szCs w:val="24"/>
        </w:rPr>
        <w:t>que mais da metade d</w:t>
      </w:r>
      <w:r w:rsidR="0034771F" w:rsidRPr="007049F3">
        <w:rPr>
          <w:rFonts w:ascii="Arial" w:hAnsi="Arial" w:cs="Arial"/>
          <w:color w:val="000000" w:themeColor="text1"/>
          <w:sz w:val="24"/>
          <w:szCs w:val="24"/>
        </w:rPr>
        <w:t xml:space="preserve">os grupos e </w:t>
      </w:r>
      <w:r w:rsidRPr="007049F3">
        <w:rPr>
          <w:rFonts w:ascii="Arial" w:hAnsi="Arial" w:cs="Arial"/>
          <w:color w:val="000000" w:themeColor="text1"/>
          <w:sz w:val="24"/>
          <w:szCs w:val="24"/>
        </w:rPr>
        <w:t>instituições existem há mais de 10 anos</w:t>
      </w:r>
      <w:r w:rsidR="005F00CA" w:rsidRPr="007049F3">
        <w:rPr>
          <w:rFonts w:ascii="Arial" w:hAnsi="Arial" w:cs="Arial"/>
          <w:color w:val="000000" w:themeColor="text1"/>
          <w:sz w:val="24"/>
          <w:szCs w:val="24"/>
        </w:rPr>
        <w:t xml:space="preserve"> (excluindo-se desse cálculo aquelas em que os entrevistados não souberam responder a esse item). Tal resultado mostra que, apesar da demora por parte das políticas públicas em enfocar o tema de AD em seus escopos, </w:t>
      </w:r>
      <w:r w:rsidR="0034771F" w:rsidRPr="007049F3">
        <w:rPr>
          <w:rFonts w:ascii="Arial" w:hAnsi="Arial" w:cs="Arial"/>
          <w:color w:val="000000" w:themeColor="text1"/>
          <w:sz w:val="24"/>
          <w:szCs w:val="24"/>
        </w:rPr>
        <w:t xml:space="preserve">isto não impediu que grupos e instituições tenham sido criados para dar conta do cuidado a usuários de AD (principalmente por parte de iniciativas da sociedade civil) e que instituições públicas tenham </w:t>
      </w:r>
      <w:r w:rsidR="009450CE" w:rsidRPr="007049F3">
        <w:rPr>
          <w:rFonts w:ascii="Arial" w:hAnsi="Arial" w:cs="Arial"/>
          <w:color w:val="000000" w:themeColor="text1"/>
          <w:sz w:val="24"/>
          <w:szCs w:val="24"/>
        </w:rPr>
        <w:t xml:space="preserve">tentado proporcionar atenção a </w:t>
      </w:r>
      <w:r w:rsidR="0034771F" w:rsidRPr="007049F3">
        <w:rPr>
          <w:rFonts w:ascii="Arial" w:hAnsi="Arial" w:cs="Arial"/>
          <w:color w:val="000000" w:themeColor="text1"/>
          <w:sz w:val="24"/>
          <w:szCs w:val="24"/>
        </w:rPr>
        <w:t>essa demanda, ainda que de forma não</w:t>
      </w:r>
      <w:r w:rsidR="009450CE" w:rsidRPr="007049F3">
        <w:rPr>
          <w:rFonts w:ascii="Arial" w:hAnsi="Arial" w:cs="Arial"/>
          <w:color w:val="000000" w:themeColor="text1"/>
          <w:sz w:val="24"/>
          <w:szCs w:val="24"/>
        </w:rPr>
        <w:t xml:space="preserve"> </w:t>
      </w:r>
      <w:r w:rsidR="0034771F" w:rsidRPr="007049F3">
        <w:rPr>
          <w:rFonts w:ascii="Arial" w:hAnsi="Arial" w:cs="Arial"/>
          <w:color w:val="000000" w:themeColor="text1"/>
          <w:sz w:val="24"/>
          <w:szCs w:val="24"/>
        </w:rPr>
        <w:t xml:space="preserve">articulada às demais instituições, como será exposto mais adiante. </w:t>
      </w:r>
      <w:r w:rsidR="005F00CA" w:rsidRPr="007049F3">
        <w:rPr>
          <w:rFonts w:ascii="Arial" w:hAnsi="Arial" w:cs="Arial"/>
          <w:color w:val="000000" w:themeColor="text1"/>
          <w:sz w:val="24"/>
          <w:szCs w:val="24"/>
        </w:rPr>
        <w:t xml:space="preserve">   </w:t>
      </w:r>
      <w:r w:rsidRPr="007049F3">
        <w:rPr>
          <w:rFonts w:ascii="Arial" w:hAnsi="Arial" w:cs="Arial"/>
          <w:color w:val="000000" w:themeColor="text1"/>
          <w:sz w:val="24"/>
          <w:szCs w:val="24"/>
        </w:rPr>
        <w:t xml:space="preserve"> </w:t>
      </w:r>
    </w:p>
    <w:p w:rsidR="00F9038A" w:rsidRPr="007049F3" w:rsidRDefault="00323418" w:rsidP="001C2FEE">
      <w:pPr>
        <w:spacing w:after="0" w:line="240" w:lineRule="auto"/>
        <w:ind w:firstLine="708"/>
        <w:jc w:val="both"/>
        <w:rPr>
          <w:rFonts w:ascii="Arial" w:hAnsi="Arial" w:cs="Arial"/>
          <w:color w:val="000000" w:themeColor="text1"/>
          <w:sz w:val="24"/>
          <w:szCs w:val="24"/>
        </w:rPr>
      </w:pPr>
      <w:r w:rsidRPr="007049F3">
        <w:rPr>
          <w:rFonts w:ascii="Arial" w:hAnsi="Arial" w:cs="Arial"/>
          <w:color w:val="000000" w:themeColor="text1"/>
          <w:sz w:val="24"/>
          <w:szCs w:val="24"/>
        </w:rPr>
        <w:t xml:space="preserve">Os resultados obtidos </w:t>
      </w:r>
      <w:r w:rsidR="00BE661D" w:rsidRPr="007049F3">
        <w:rPr>
          <w:rFonts w:ascii="Arial" w:hAnsi="Arial" w:cs="Arial"/>
          <w:color w:val="000000" w:themeColor="text1"/>
          <w:sz w:val="24"/>
          <w:szCs w:val="24"/>
        </w:rPr>
        <w:t>sobre a</w:t>
      </w:r>
      <w:r w:rsidRPr="007049F3">
        <w:rPr>
          <w:rFonts w:ascii="Arial" w:hAnsi="Arial" w:cs="Arial"/>
          <w:color w:val="000000" w:themeColor="text1"/>
          <w:sz w:val="24"/>
          <w:szCs w:val="24"/>
        </w:rPr>
        <w:t xml:space="preserve">s estratégias de cuidado utilizadas estão expostos no gráfico 7 (ressalta-se que </w:t>
      </w:r>
      <w:r w:rsidR="00AC68B8" w:rsidRPr="007049F3">
        <w:rPr>
          <w:rFonts w:ascii="Arial" w:hAnsi="Arial" w:cs="Arial"/>
          <w:color w:val="000000" w:themeColor="text1"/>
          <w:sz w:val="24"/>
          <w:szCs w:val="24"/>
        </w:rPr>
        <w:t>algu</w:t>
      </w:r>
      <w:r w:rsidRPr="007049F3">
        <w:rPr>
          <w:rFonts w:ascii="Arial" w:hAnsi="Arial" w:cs="Arial"/>
          <w:color w:val="000000" w:themeColor="text1"/>
          <w:sz w:val="24"/>
          <w:szCs w:val="24"/>
        </w:rPr>
        <w:t xml:space="preserve">ns grupo e </w:t>
      </w:r>
      <w:r w:rsidR="00AC68B8" w:rsidRPr="007049F3">
        <w:rPr>
          <w:rFonts w:ascii="Arial" w:hAnsi="Arial" w:cs="Arial"/>
          <w:color w:val="000000" w:themeColor="text1"/>
          <w:sz w:val="24"/>
          <w:szCs w:val="24"/>
        </w:rPr>
        <w:t>instituições</w:t>
      </w:r>
      <w:r w:rsidRPr="007049F3">
        <w:rPr>
          <w:rFonts w:ascii="Arial" w:hAnsi="Arial" w:cs="Arial"/>
          <w:color w:val="000000" w:themeColor="text1"/>
          <w:sz w:val="24"/>
          <w:szCs w:val="24"/>
        </w:rPr>
        <w:t xml:space="preserve"> </w:t>
      </w:r>
      <w:r w:rsidR="00AC68B8" w:rsidRPr="007049F3">
        <w:rPr>
          <w:rFonts w:ascii="Arial" w:hAnsi="Arial" w:cs="Arial"/>
          <w:color w:val="000000" w:themeColor="text1"/>
          <w:sz w:val="24"/>
          <w:szCs w:val="24"/>
        </w:rPr>
        <w:t>trabalham com mais de</w:t>
      </w:r>
      <w:r w:rsidR="00F9038A" w:rsidRPr="007049F3">
        <w:rPr>
          <w:rFonts w:ascii="Arial" w:hAnsi="Arial" w:cs="Arial"/>
          <w:color w:val="000000" w:themeColor="text1"/>
          <w:sz w:val="24"/>
          <w:szCs w:val="24"/>
        </w:rPr>
        <w:t xml:space="preserve"> uma estratégia de intervenção</w:t>
      </w:r>
      <w:r w:rsidRPr="007049F3">
        <w:rPr>
          <w:rFonts w:ascii="Arial" w:hAnsi="Arial" w:cs="Arial"/>
          <w:color w:val="000000" w:themeColor="text1"/>
          <w:sz w:val="24"/>
          <w:szCs w:val="24"/>
        </w:rPr>
        <w:t>)</w:t>
      </w:r>
      <w:r w:rsidR="00CE70A4">
        <w:rPr>
          <w:rFonts w:ascii="Arial" w:hAnsi="Arial" w:cs="Arial"/>
          <w:color w:val="000000" w:themeColor="text1"/>
          <w:sz w:val="24"/>
          <w:szCs w:val="24"/>
        </w:rPr>
        <w:t>.</w:t>
      </w:r>
      <w:r w:rsidR="00F9038A" w:rsidRPr="007049F3">
        <w:rPr>
          <w:rFonts w:ascii="Arial" w:hAnsi="Arial" w:cs="Arial"/>
          <w:color w:val="000000" w:themeColor="text1"/>
          <w:sz w:val="24"/>
          <w:szCs w:val="24"/>
        </w:rPr>
        <w:t xml:space="preserve"> </w:t>
      </w:r>
    </w:p>
    <w:p w:rsidR="002A61B4" w:rsidRPr="007049F3" w:rsidRDefault="002A61B4" w:rsidP="001C2FEE">
      <w:pPr>
        <w:spacing w:after="0" w:line="240" w:lineRule="auto"/>
        <w:ind w:firstLine="708"/>
        <w:jc w:val="both"/>
        <w:rPr>
          <w:rFonts w:ascii="Arial" w:hAnsi="Arial" w:cs="Arial"/>
          <w:color w:val="000000" w:themeColor="text1"/>
          <w:sz w:val="24"/>
          <w:szCs w:val="24"/>
        </w:rPr>
      </w:pPr>
    </w:p>
    <w:p w:rsidR="00BE661D" w:rsidRPr="007049F3" w:rsidRDefault="00BE661D" w:rsidP="001C2FEE">
      <w:pPr>
        <w:spacing w:after="0" w:line="240" w:lineRule="auto"/>
        <w:ind w:firstLine="708"/>
        <w:jc w:val="both"/>
        <w:rPr>
          <w:rFonts w:ascii="Arial" w:hAnsi="Arial" w:cs="Arial"/>
          <w:color w:val="000000" w:themeColor="text1"/>
          <w:sz w:val="24"/>
          <w:szCs w:val="24"/>
        </w:rPr>
      </w:pPr>
    </w:p>
    <w:p w:rsidR="002A61B4" w:rsidRPr="007049F3" w:rsidRDefault="002A61B4" w:rsidP="002A61B4">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lastRenderedPageBreak/>
        <w:t>Gráfico 7: Tipos de atenção prestada por instituições e grupos</w:t>
      </w:r>
    </w:p>
    <w:p w:rsidR="00B16C99" w:rsidRPr="007049F3" w:rsidRDefault="00B16C99" w:rsidP="002A61B4">
      <w:pPr>
        <w:spacing w:after="0" w:line="240" w:lineRule="auto"/>
        <w:jc w:val="both"/>
        <w:rPr>
          <w:rFonts w:ascii="Arial" w:hAnsi="Arial" w:cs="Arial"/>
          <w:color w:val="000000" w:themeColor="text1"/>
          <w:sz w:val="24"/>
          <w:szCs w:val="24"/>
        </w:rPr>
      </w:pPr>
    </w:p>
    <w:p w:rsidR="00AC68B8" w:rsidRPr="007049F3" w:rsidRDefault="00B16C99" w:rsidP="00323418">
      <w:pPr>
        <w:spacing w:after="0" w:line="240" w:lineRule="auto"/>
        <w:ind w:left="-284"/>
        <w:jc w:val="center"/>
        <w:rPr>
          <w:rFonts w:ascii="Arial" w:hAnsi="Arial" w:cs="Arial"/>
          <w:color w:val="000000" w:themeColor="text1"/>
          <w:sz w:val="24"/>
          <w:szCs w:val="24"/>
        </w:rPr>
      </w:pPr>
      <w:r w:rsidRPr="007049F3">
        <w:rPr>
          <w:rFonts w:ascii="Arial" w:hAnsi="Arial" w:cs="Arial"/>
          <w:noProof/>
          <w:color w:val="000000" w:themeColor="text1"/>
          <w:sz w:val="24"/>
          <w:szCs w:val="24"/>
          <w:lang w:eastAsia="pt-BR"/>
        </w:rPr>
        <w:drawing>
          <wp:inline distT="0" distB="0" distL="0" distR="0">
            <wp:extent cx="6120000" cy="2163002"/>
            <wp:effectExtent l="19050" t="19050" r="14100" b="27748"/>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6120000" cy="2163002"/>
                    </a:xfrm>
                    <a:prstGeom prst="rect">
                      <a:avLst/>
                    </a:prstGeom>
                    <a:ln>
                      <a:solidFill>
                        <a:schemeClr val="tx1"/>
                      </a:solidFill>
                    </a:ln>
                  </pic:spPr>
                </pic:pic>
              </a:graphicData>
            </a:graphic>
          </wp:inline>
        </w:drawing>
      </w:r>
    </w:p>
    <w:p w:rsidR="00C526AF" w:rsidRPr="007049F3" w:rsidRDefault="00C526AF" w:rsidP="00C526AF">
      <w:pPr>
        <w:spacing w:after="0" w:line="240" w:lineRule="auto"/>
        <w:jc w:val="both"/>
        <w:rPr>
          <w:rFonts w:ascii="Arial" w:hAnsi="Arial" w:cs="Arial"/>
          <w:color w:val="000000" w:themeColor="text1"/>
          <w:sz w:val="24"/>
          <w:szCs w:val="24"/>
        </w:rPr>
      </w:pPr>
      <w:r w:rsidRPr="007049F3">
        <w:rPr>
          <w:rFonts w:ascii="Arial" w:hAnsi="Arial" w:cs="Arial"/>
          <w:color w:val="000000" w:themeColor="text1"/>
          <w:sz w:val="24"/>
          <w:szCs w:val="24"/>
        </w:rPr>
        <w:t>Fonte: questionários aplicados. Organização: dos autores do artigo</w:t>
      </w:r>
    </w:p>
    <w:p w:rsidR="00B16C99" w:rsidRPr="007049F3" w:rsidRDefault="00B16C99" w:rsidP="00D23A41">
      <w:pPr>
        <w:spacing w:after="0" w:line="240" w:lineRule="auto"/>
        <w:jc w:val="both"/>
        <w:rPr>
          <w:rFonts w:ascii="Arial" w:hAnsi="Arial" w:cs="Arial"/>
          <w:color w:val="000000" w:themeColor="text1"/>
          <w:sz w:val="24"/>
          <w:szCs w:val="24"/>
        </w:rPr>
      </w:pPr>
    </w:p>
    <w:p w:rsidR="0034771F"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Tais resultados apontam para uma diversidade de estratégias, com intervenções de atenção psicossocial e de escuta convivendo com aborda</w:t>
      </w:r>
      <w:r w:rsidR="00693167" w:rsidRPr="007049F3">
        <w:rPr>
          <w:rFonts w:ascii="Arial" w:hAnsi="Arial" w:cs="Arial"/>
          <w:color w:val="000000" w:themeColor="text1"/>
          <w:sz w:val="24"/>
          <w:szCs w:val="24"/>
        </w:rPr>
        <w:t>gens médicas e de mútua</w:t>
      </w:r>
      <w:r w:rsidR="0034771F" w:rsidRPr="007049F3">
        <w:rPr>
          <w:rFonts w:ascii="Arial" w:hAnsi="Arial" w:cs="Arial"/>
          <w:color w:val="000000" w:themeColor="text1"/>
          <w:sz w:val="24"/>
          <w:szCs w:val="24"/>
        </w:rPr>
        <w:t>-</w:t>
      </w:r>
      <w:r w:rsidR="00693167" w:rsidRPr="007049F3">
        <w:rPr>
          <w:rFonts w:ascii="Arial" w:hAnsi="Arial" w:cs="Arial"/>
          <w:color w:val="000000" w:themeColor="text1"/>
          <w:sz w:val="24"/>
          <w:szCs w:val="24"/>
        </w:rPr>
        <w:t>ajuda.</w:t>
      </w:r>
      <w:r w:rsidR="0034771F" w:rsidRPr="007049F3">
        <w:rPr>
          <w:rFonts w:ascii="Arial" w:hAnsi="Arial" w:cs="Arial"/>
          <w:color w:val="000000" w:themeColor="text1"/>
          <w:sz w:val="24"/>
          <w:szCs w:val="24"/>
        </w:rPr>
        <w:t xml:space="preserve"> A pluralidade de abordagens pode ser avaliad</w:t>
      </w:r>
      <w:r w:rsidR="00A245A2" w:rsidRPr="007049F3">
        <w:rPr>
          <w:rFonts w:ascii="Arial" w:hAnsi="Arial" w:cs="Arial"/>
          <w:color w:val="000000" w:themeColor="text1"/>
          <w:sz w:val="24"/>
          <w:szCs w:val="24"/>
        </w:rPr>
        <w:t xml:space="preserve">a </w:t>
      </w:r>
      <w:r w:rsidR="0034771F" w:rsidRPr="007049F3">
        <w:rPr>
          <w:rFonts w:ascii="Arial" w:hAnsi="Arial" w:cs="Arial"/>
          <w:color w:val="000000" w:themeColor="text1"/>
          <w:sz w:val="24"/>
          <w:szCs w:val="24"/>
        </w:rPr>
        <w:t>como algo positivo, uma vez que o</w:t>
      </w:r>
      <w:r w:rsidR="00A245A2" w:rsidRPr="007049F3">
        <w:rPr>
          <w:rFonts w:ascii="Arial" w:hAnsi="Arial" w:cs="Arial"/>
          <w:color w:val="000000" w:themeColor="text1"/>
          <w:sz w:val="24"/>
          <w:szCs w:val="24"/>
        </w:rPr>
        <w:t>s</w:t>
      </w:r>
      <w:r w:rsidR="0034771F" w:rsidRPr="007049F3">
        <w:rPr>
          <w:rFonts w:ascii="Arial" w:hAnsi="Arial" w:cs="Arial"/>
          <w:color w:val="000000" w:themeColor="text1"/>
          <w:sz w:val="24"/>
          <w:szCs w:val="24"/>
        </w:rPr>
        <w:t xml:space="preserve"> usuários de AD </w:t>
      </w:r>
      <w:r w:rsidR="00A245A2" w:rsidRPr="007049F3">
        <w:rPr>
          <w:rFonts w:ascii="Arial" w:hAnsi="Arial" w:cs="Arial"/>
          <w:color w:val="000000" w:themeColor="text1"/>
          <w:sz w:val="24"/>
          <w:szCs w:val="24"/>
        </w:rPr>
        <w:t>t</w:t>
      </w:r>
      <w:r w:rsidR="00323418" w:rsidRPr="007049F3">
        <w:rPr>
          <w:rFonts w:ascii="Arial" w:hAnsi="Arial" w:cs="Arial"/>
          <w:color w:val="000000" w:themeColor="text1"/>
          <w:sz w:val="24"/>
          <w:szCs w:val="24"/>
        </w:rPr>
        <w:t>ê</w:t>
      </w:r>
      <w:r w:rsidR="00A245A2" w:rsidRPr="007049F3">
        <w:rPr>
          <w:rFonts w:ascii="Arial" w:hAnsi="Arial" w:cs="Arial"/>
          <w:color w:val="000000" w:themeColor="text1"/>
          <w:sz w:val="24"/>
          <w:szCs w:val="24"/>
        </w:rPr>
        <w:t xml:space="preserve">m, também, perfil </w:t>
      </w:r>
      <w:r w:rsidR="0034771F" w:rsidRPr="007049F3">
        <w:rPr>
          <w:rFonts w:ascii="Arial" w:hAnsi="Arial" w:cs="Arial"/>
          <w:color w:val="000000" w:themeColor="text1"/>
          <w:sz w:val="24"/>
          <w:szCs w:val="24"/>
        </w:rPr>
        <w:t xml:space="preserve">diverso, o que </w:t>
      </w:r>
      <w:r w:rsidR="00A245A2" w:rsidRPr="007049F3">
        <w:rPr>
          <w:rFonts w:ascii="Arial" w:hAnsi="Arial" w:cs="Arial"/>
          <w:color w:val="000000" w:themeColor="text1"/>
          <w:sz w:val="24"/>
          <w:szCs w:val="24"/>
        </w:rPr>
        <w:t>aumenta a possibilidade de aderência a grupos e instituições escolhidos em relação a preferências pessoais. Chama a atenção, porém, o número significativo de instituições que trabalham com internação dos usuários, que, conforme visto anteriormente, é algo que vai na contramão das políticas preconizadas no campo da saúde mental, que priorizam a atenção territorial e a não</w:t>
      </w:r>
      <w:r w:rsidR="009450CE" w:rsidRPr="007049F3">
        <w:rPr>
          <w:rFonts w:ascii="Arial" w:hAnsi="Arial" w:cs="Arial"/>
          <w:color w:val="000000" w:themeColor="text1"/>
          <w:sz w:val="24"/>
          <w:szCs w:val="24"/>
        </w:rPr>
        <w:t xml:space="preserve"> </w:t>
      </w:r>
      <w:r w:rsidR="00A245A2" w:rsidRPr="007049F3">
        <w:rPr>
          <w:rFonts w:ascii="Arial" w:hAnsi="Arial" w:cs="Arial"/>
          <w:color w:val="000000" w:themeColor="text1"/>
          <w:sz w:val="24"/>
          <w:szCs w:val="24"/>
        </w:rPr>
        <w:t xml:space="preserve">segregação dos usuários.  </w:t>
      </w: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Sobre o conhecimento de outras instituições e o trabalho em rede, resultados </w:t>
      </w:r>
      <w:r w:rsidR="00323418" w:rsidRPr="007049F3">
        <w:rPr>
          <w:rFonts w:ascii="Arial" w:hAnsi="Arial" w:cs="Arial"/>
          <w:color w:val="000000" w:themeColor="text1"/>
          <w:sz w:val="24"/>
          <w:szCs w:val="24"/>
        </w:rPr>
        <w:t>obtidos estão descritos no Gráfico 8</w:t>
      </w:r>
      <w:r w:rsidR="00CE70A4">
        <w:rPr>
          <w:rFonts w:ascii="Arial" w:hAnsi="Arial" w:cs="Arial"/>
          <w:color w:val="000000" w:themeColor="text1"/>
          <w:sz w:val="24"/>
          <w:szCs w:val="24"/>
        </w:rPr>
        <w:t>.</w:t>
      </w:r>
    </w:p>
    <w:p w:rsidR="00AC68B8" w:rsidRPr="007049F3" w:rsidRDefault="00AC68B8" w:rsidP="001C2FEE">
      <w:pPr>
        <w:spacing w:after="0" w:line="240" w:lineRule="auto"/>
        <w:jc w:val="both"/>
        <w:rPr>
          <w:rFonts w:ascii="Arial" w:hAnsi="Arial" w:cs="Arial"/>
          <w:color w:val="000000" w:themeColor="text1"/>
          <w:sz w:val="24"/>
          <w:szCs w:val="24"/>
        </w:rPr>
      </w:pPr>
    </w:p>
    <w:p w:rsidR="005D05CB" w:rsidRPr="007049F3" w:rsidRDefault="005D05CB" w:rsidP="001C2FEE">
      <w:pPr>
        <w:spacing w:after="0" w:line="240" w:lineRule="auto"/>
        <w:jc w:val="both"/>
        <w:rPr>
          <w:rFonts w:ascii="Arial" w:hAnsi="Arial" w:cs="Arial"/>
          <w:color w:val="000000" w:themeColor="text1"/>
          <w:sz w:val="24"/>
          <w:szCs w:val="24"/>
        </w:rPr>
      </w:pPr>
    </w:p>
    <w:p w:rsidR="00DF48A5" w:rsidRPr="007049F3" w:rsidRDefault="00B16C99"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Gráfico 8: Conhecimento de outros grupos e instituições que trabalham com usuários de drogas ou familiares</w:t>
      </w:r>
    </w:p>
    <w:p w:rsidR="00B16C99" w:rsidRPr="007049F3" w:rsidRDefault="00B16C99" w:rsidP="001C2FEE">
      <w:pPr>
        <w:spacing w:after="0" w:line="240" w:lineRule="auto"/>
        <w:jc w:val="both"/>
        <w:rPr>
          <w:rFonts w:ascii="Arial" w:hAnsi="Arial" w:cs="Arial"/>
          <w:b/>
          <w:color w:val="000000" w:themeColor="text1"/>
          <w:sz w:val="24"/>
          <w:szCs w:val="24"/>
        </w:rPr>
      </w:pPr>
    </w:p>
    <w:p w:rsidR="00AF26EB" w:rsidRPr="007049F3" w:rsidRDefault="00B16C99" w:rsidP="001C2FEE">
      <w:pPr>
        <w:spacing w:after="0" w:line="240" w:lineRule="auto"/>
        <w:jc w:val="both"/>
        <w:rPr>
          <w:rFonts w:ascii="Arial" w:hAnsi="Arial" w:cs="Arial"/>
          <w:color w:val="000000" w:themeColor="text1"/>
          <w:sz w:val="24"/>
          <w:szCs w:val="24"/>
        </w:rPr>
      </w:pPr>
      <w:r w:rsidRPr="007359B8">
        <w:rPr>
          <w:rFonts w:ascii="Arial" w:hAnsi="Arial" w:cs="Arial"/>
          <w:noProof/>
          <w:color w:val="000000" w:themeColor="text1"/>
          <w:sz w:val="24"/>
          <w:szCs w:val="24"/>
          <w:lang w:eastAsia="pt-BR"/>
        </w:rPr>
        <w:drawing>
          <wp:inline distT="0" distB="0" distL="0" distR="0">
            <wp:extent cx="5415915" cy="2162175"/>
            <wp:effectExtent l="19050" t="0" r="13335"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26AF" w:rsidRPr="007049F3" w:rsidRDefault="00C526AF" w:rsidP="00C526AF">
      <w:pPr>
        <w:spacing w:after="0" w:line="240" w:lineRule="auto"/>
        <w:jc w:val="both"/>
        <w:rPr>
          <w:rFonts w:ascii="Arial" w:hAnsi="Arial" w:cs="Arial"/>
          <w:color w:val="000000" w:themeColor="text1"/>
          <w:sz w:val="24"/>
          <w:szCs w:val="24"/>
        </w:rPr>
      </w:pPr>
      <w:bookmarkStart w:id="9" w:name="_Hlk511230248"/>
      <w:r w:rsidRPr="007049F3">
        <w:rPr>
          <w:rFonts w:ascii="Arial" w:hAnsi="Arial" w:cs="Arial"/>
          <w:color w:val="000000" w:themeColor="text1"/>
          <w:sz w:val="24"/>
          <w:szCs w:val="24"/>
        </w:rPr>
        <w:t>Fonte: questionários aplicados. Organização: dos autores do artigo</w:t>
      </w:r>
    </w:p>
    <w:bookmarkEnd w:id="9"/>
    <w:p w:rsidR="00A245A2" w:rsidRPr="007049F3" w:rsidRDefault="00A245A2" w:rsidP="00A245A2">
      <w:pPr>
        <w:spacing w:after="0" w:line="240" w:lineRule="auto"/>
        <w:jc w:val="both"/>
        <w:rPr>
          <w:rFonts w:ascii="Arial" w:hAnsi="Arial" w:cs="Arial"/>
          <w:color w:val="000000" w:themeColor="text1"/>
          <w:sz w:val="24"/>
          <w:szCs w:val="24"/>
        </w:rPr>
      </w:pPr>
    </w:p>
    <w:p w:rsidR="00D23A41" w:rsidRPr="007049F3" w:rsidRDefault="00A245A2" w:rsidP="00A245A2">
      <w:pPr>
        <w:spacing w:after="0" w:line="240" w:lineRule="auto"/>
        <w:ind w:firstLine="708"/>
        <w:jc w:val="both"/>
        <w:rPr>
          <w:rFonts w:ascii="Arial" w:hAnsi="Arial" w:cs="Arial"/>
          <w:color w:val="000000" w:themeColor="text1"/>
          <w:sz w:val="24"/>
          <w:szCs w:val="24"/>
        </w:rPr>
      </w:pPr>
      <w:r w:rsidRPr="007049F3">
        <w:rPr>
          <w:rFonts w:ascii="Arial" w:hAnsi="Arial" w:cs="Arial"/>
          <w:color w:val="000000" w:themeColor="text1"/>
          <w:sz w:val="24"/>
          <w:szCs w:val="24"/>
        </w:rPr>
        <w:t xml:space="preserve">O desconhecimento da rede de atenção é flagrante nos resultados obtidos. Mais da metade dos respondentes conhecem somente um ou dois grupos ou instituições voltadas ao cuidado de usuários de AD e familiares, em uma cidade em </w:t>
      </w:r>
      <w:r w:rsidRPr="007049F3">
        <w:rPr>
          <w:rFonts w:ascii="Arial" w:hAnsi="Arial" w:cs="Arial"/>
          <w:color w:val="000000" w:themeColor="text1"/>
          <w:sz w:val="24"/>
          <w:szCs w:val="24"/>
        </w:rPr>
        <w:lastRenderedPageBreak/>
        <w:t xml:space="preserve">que esse número excede em muito a marca de uma centena, conforme visto no mapeamento exposto anteriormente. Isso </w:t>
      </w:r>
      <w:r w:rsidR="00D633EF" w:rsidRPr="007049F3">
        <w:rPr>
          <w:rFonts w:ascii="Arial" w:hAnsi="Arial" w:cs="Arial"/>
          <w:color w:val="000000" w:themeColor="text1"/>
          <w:sz w:val="24"/>
          <w:szCs w:val="24"/>
        </w:rPr>
        <w:t xml:space="preserve">se relaciona, como exposto </w:t>
      </w:r>
      <w:r w:rsidR="005309F5" w:rsidRPr="007049F3">
        <w:rPr>
          <w:rFonts w:ascii="Arial" w:hAnsi="Arial" w:cs="Arial"/>
          <w:color w:val="000000" w:themeColor="text1"/>
          <w:sz w:val="24"/>
          <w:szCs w:val="24"/>
        </w:rPr>
        <w:t>anteriormente</w:t>
      </w:r>
      <w:r w:rsidR="00D633EF" w:rsidRPr="007049F3">
        <w:rPr>
          <w:rFonts w:ascii="Arial" w:hAnsi="Arial" w:cs="Arial"/>
          <w:color w:val="000000" w:themeColor="text1"/>
          <w:sz w:val="24"/>
          <w:szCs w:val="24"/>
        </w:rPr>
        <w:t>, à</w:t>
      </w:r>
      <w:r w:rsidRPr="007049F3">
        <w:rPr>
          <w:rFonts w:ascii="Arial" w:hAnsi="Arial" w:cs="Arial"/>
          <w:color w:val="000000" w:themeColor="text1"/>
          <w:sz w:val="24"/>
          <w:szCs w:val="24"/>
        </w:rPr>
        <w:t xml:space="preserve"> tendência dos grupos e instituições </w:t>
      </w:r>
      <w:r w:rsidR="00D633EF" w:rsidRPr="007049F3">
        <w:rPr>
          <w:rFonts w:ascii="Arial" w:hAnsi="Arial" w:cs="Arial"/>
          <w:color w:val="000000" w:themeColor="text1"/>
          <w:sz w:val="24"/>
          <w:szCs w:val="24"/>
        </w:rPr>
        <w:t xml:space="preserve">no campo de AD </w:t>
      </w:r>
      <w:r w:rsidRPr="007049F3">
        <w:rPr>
          <w:rFonts w:ascii="Arial" w:hAnsi="Arial" w:cs="Arial"/>
          <w:color w:val="000000" w:themeColor="text1"/>
          <w:sz w:val="24"/>
          <w:szCs w:val="24"/>
        </w:rPr>
        <w:t>a funcionarem de maneira isolada</w:t>
      </w:r>
      <w:r w:rsidR="00BB0265" w:rsidRPr="007049F3">
        <w:rPr>
          <w:rFonts w:ascii="Arial" w:hAnsi="Arial" w:cs="Arial"/>
          <w:color w:val="000000" w:themeColor="text1"/>
          <w:sz w:val="24"/>
          <w:szCs w:val="24"/>
        </w:rPr>
        <w:t xml:space="preserve"> </w:t>
      </w:r>
      <w:r w:rsidR="00D633EF" w:rsidRPr="007049F3">
        <w:rPr>
          <w:rFonts w:ascii="Arial" w:hAnsi="Arial" w:cs="Arial"/>
          <w:color w:val="000000" w:themeColor="text1"/>
          <w:sz w:val="24"/>
          <w:szCs w:val="24"/>
        </w:rPr>
        <w:t xml:space="preserve">ou de forma pouco articulada. </w:t>
      </w:r>
      <w:r w:rsidR="005309F5" w:rsidRPr="007049F3">
        <w:rPr>
          <w:rFonts w:ascii="Arial" w:hAnsi="Arial" w:cs="Arial"/>
          <w:color w:val="000000" w:themeColor="text1"/>
          <w:sz w:val="24"/>
          <w:szCs w:val="24"/>
        </w:rPr>
        <w:t>Isto pode ser percebido com mais intensidade nos dados acer</w:t>
      </w:r>
      <w:r w:rsidR="00BB0265" w:rsidRPr="007049F3">
        <w:rPr>
          <w:rFonts w:ascii="Arial" w:hAnsi="Arial" w:cs="Arial"/>
          <w:color w:val="000000" w:themeColor="text1"/>
          <w:sz w:val="24"/>
          <w:szCs w:val="24"/>
        </w:rPr>
        <w:t>ca dos sistemas de referência e</w:t>
      </w:r>
      <w:r w:rsidR="005309F5" w:rsidRPr="007049F3">
        <w:rPr>
          <w:rFonts w:ascii="Arial" w:hAnsi="Arial" w:cs="Arial"/>
          <w:color w:val="000000" w:themeColor="text1"/>
          <w:sz w:val="24"/>
          <w:szCs w:val="24"/>
        </w:rPr>
        <w:t xml:space="preserve"> contra</w:t>
      </w:r>
      <w:r w:rsidR="00BB0265" w:rsidRPr="007049F3">
        <w:rPr>
          <w:rFonts w:ascii="Arial" w:hAnsi="Arial" w:cs="Arial"/>
          <w:color w:val="000000" w:themeColor="text1"/>
          <w:sz w:val="24"/>
          <w:szCs w:val="24"/>
        </w:rPr>
        <w:t>r</w:t>
      </w:r>
      <w:r w:rsidR="005309F5" w:rsidRPr="007049F3">
        <w:rPr>
          <w:rFonts w:ascii="Arial" w:hAnsi="Arial" w:cs="Arial"/>
          <w:color w:val="000000" w:themeColor="text1"/>
          <w:sz w:val="24"/>
          <w:szCs w:val="24"/>
        </w:rPr>
        <w:t>referência utilizados</w:t>
      </w:r>
      <w:r w:rsidR="00144C6F" w:rsidRPr="007049F3">
        <w:rPr>
          <w:rFonts w:ascii="Arial" w:hAnsi="Arial" w:cs="Arial"/>
          <w:color w:val="000000" w:themeColor="text1"/>
          <w:sz w:val="24"/>
          <w:szCs w:val="24"/>
        </w:rPr>
        <w:t xml:space="preserve"> pelos serviços</w:t>
      </w:r>
      <w:r w:rsidR="00E014A6" w:rsidRPr="007049F3">
        <w:rPr>
          <w:rFonts w:ascii="Arial" w:hAnsi="Arial" w:cs="Arial"/>
          <w:color w:val="000000" w:themeColor="text1"/>
          <w:sz w:val="24"/>
          <w:szCs w:val="24"/>
        </w:rPr>
        <w:t xml:space="preserve">, </w:t>
      </w:r>
      <w:r w:rsidR="00144C6F" w:rsidRPr="007049F3">
        <w:rPr>
          <w:rFonts w:ascii="Arial" w:hAnsi="Arial" w:cs="Arial"/>
          <w:color w:val="000000" w:themeColor="text1"/>
          <w:sz w:val="24"/>
          <w:szCs w:val="24"/>
        </w:rPr>
        <w:t>conforme exposto</w:t>
      </w:r>
      <w:r w:rsidR="00E014A6" w:rsidRPr="007049F3">
        <w:rPr>
          <w:rFonts w:ascii="Arial" w:hAnsi="Arial" w:cs="Arial"/>
          <w:color w:val="000000" w:themeColor="text1"/>
          <w:sz w:val="24"/>
          <w:szCs w:val="24"/>
        </w:rPr>
        <w:t xml:space="preserve"> no </w:t>
      </w:r>
      <w:r w:rsidR="005309F5" w:rsidRPr="007049F3">
        <w:rPr>
          <w:rFonts w:ascii="Arial" w:hAnsi="Arial" w:cs="Arial"/>
          <w:color w:val="000000" w:themeColor="text1"/>
          <w:sz w:val="24"/>
          <w:szCs w:val="24"/>
        </w:rPr>
        <w:t>Gráfico 9</w:t>
      </w:r>
      <w:r w:rsidR="00E014A6" w:rsidRPr="007049F3">
        <w:rPr>
          <w:rFonts w:ascii="Arial" w:hAnsi="Arial" w:cs="Arial"/>
          <w:color w:val="000000" w:themeColor="text1"/>
          <w:sz w:val="24"/>
          <w:szCs w:val="24"/>
        </w:rPr>
        <w:t>.</w:t>
      </w:r>
    </w:p>
    <w:p w:rsidR="00D23A41" w:rsidRPr="007049F3" w:rsidRDefault="00D23A41" w:rsidP="001C2FEE">
      <w:pPr>
        <w:spacing w:after="0" w:line="240" w:lineRule="auto"/>
        <w:jc w:val="both"/>
        <w:rPr>
          <w:rFonts w:ascii="Arial" w:hAnsi="Arial" w:cs="Arial"/>
          <w:color w:val="000000" w:themeColor="text1"/>
          <w:sz w:val="24"/>
          <w:szCs w:val="24"/>
        </w:rPr>
      </w:pPr>
    </w:p>
    <w:p w:rsidR="005D05CB" w:rsidRPr="007049F3" w:rsidRDefault="005D05CB" w:rsidP="001C2FEE">
      <w:pPr>
        <w:spacing w:after="0" w:line="240" w:lineRule="auto"/>
        <w:jc w:val="both"/>
        <w:rPr>
          <w:rFonts w:ascii="Arial" w:hAnsi="Arial" w:cs="Arial"/>
          <w:color w:val="000000" w:themeColor="text1"/>
          <w:sz w:val="24"/>
          <w:szCs w:val="24"/>
        </w:rPr>
      </w:pPr>
    </w:p>
    <w:p w:rsidR="00DF48A5" w:rsidRPr="007049F3" w:rsidRDefault="00B16C99"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 xml:space="preserve">Gráfico 9: Utilização de sistema de referência e </w:t>
      </w:r>
      <w:bookmarkStart w:id="10" w:name="_Hlk511336243"/>
      <w:r w:rsidRPr="007049F3">
        <w:rPr>
          <w:rFonts w:ascii="Arial" w:hAnsi="Arial" w:cs="Arial"/>
          <w:b/>
          <w:color w:val="000000" w:themeColor="text1"/>
          <w:sz w:val="24"/>
          <w:szCs w:val="24"/>
        </w:rPr>
        <w:t>contra</w:t>
      </w:r>
      <w:r w:rsidR="00E014A6" w:rsidRPr="007049F3">
        <w:rPr>
          <w:rFonts w:ascii="Arial" w:hAnsi="Arial" w:cs="Arial"/>
          <w:b/>
          <w:color w:val="000000" w:themeColor="text1"/>
          <w:sz w:val="24"/>
          <w:szCs w:val="24"/>
        </w:rPr>
        <w:t>r</w:t>
      </w:r>
      <w:r w:rsidRPr="007049F3">
        <w:rPr>
          <w:rFonts w:ascii="Arial" w:hAnsi="Arial" w:cs="Arial"/>
          <w:b/>
          <w:color w:val="000000" w:themeColor="text1"/>
          <w:sz w:val="24"/>
          <w:szCs w:val="24"/>
        </w:rPr>
        <w:t>referência</w:t>
      </w:r>
      <w:bookmarkEnd w:id="10"/>
    </w:p>
    <w:p w:rsidR="00C33921" w:rsidRPr="007049F3" w:rsidRDefault="00C33921" w:rsidP="001C2FEE">
      <w:pPr>
        <w:spacing w:after="0" w:line="240" w:lineRule="auto"/>
        <w:jc w:val="both"/>
        <w:rPr>
          <w:rFonts w:ascii="Arial" w:hAnsi="Arial" w:cs="Arial"/>
          <w:color w:val="000000" w:themeColor="text1"/>
          <w:sz w:val="24"/>
          <w:szCs w:val="24"/>
        </w:rPr>
      </w:pPr>
    </w:p>
    <w:p w:rsidR="00AF26EB" w:rsidRPr="007049F3" w:rsidRDefault="00C33921" w:rsidP="001C2FEE">
      <w:pPr>
        <w:spacing w:after="0" w:line="240" w:lineRule="auto"/>
        <w:jc w:val="both"/>
        <w:rPr>
          <w:rFonts w:ascii="Arial" w:hAnsi="Arial" w:cs="Arial"/>
          <w:color w:val="000000" w:themeColor="text1"/>
          <w:sz w:val="24"/>
          <w:szCs w:val="24"/>
        </w:rPr>
      </w:pPr>
      <w:r w:rsidRPr="007049F3">
        <w:rPr>
          <w:rFonts w:ascii="Arial" w:hAnsi="Arial" w:cs="Arial"/>
          <w:noProof/>
          <w:color w:val="000000" w:themeColor="text1"/>
          <w:sz w:val="24"/>
          <w:szCs w:val="24"/>
          <w:lang w:eastAsia="pt-BR"/>
        </w:rPr>
        <w:drawing>
          <wp:inline distT="0" distB="0" distL="0" distR="0">
            <wp:extent cx="5557651" cy="2244437"/>
            <wp:effectExtent l="0" t="0" r="5080" b="381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633EF" w:rsidRPr="007049F3" w:rsidRDefault="00D633EF" w:rsidP="00D633EF">
      <w:pPr>
        <w:spacing w:after="0" w:line="240" w:lineRule="auto"/>
        <w:jc w:val="both"/>
        <w:rPr>
          <w:rFonts w:ascii="Arial" w:hAnsi="Arial" w:cs="Arial"/>
          <w:color w:val="000000" w:themeColor="text1"/>
          <w:sz w:val="24"/>
          <w:szCs w:val="24"/>
        </w:rPr>
      </w:pPr>
      <w:r w:rsidRPr="007049F3">
        <w:rPr>
          <w:rFonts w:ascii="Arial" w:hAnsi="Arial" w:cs="Arial"/>
          <w:color w:val="000000" w:themeColor="text1"/>
          <w:sz w:val="24"/>
          <w:szCs w:val="24"/>
        </w:rPr>
        <w:t>Fonte: questionários aplicados. Organização: dos autores do artigo</w:t>
      </w:r>
    </w:p>
    <w:p w:rsidR="00BD161E" w:rsidRPr="007049F3" w:rsidRDefault="00BD161E" w:rsidP="001C2FEE">
      <w:pPr>
        <w:spacing w:after="0" w:line="240" w:lineRule="auto"/>
        <w:ind w:firstLine="709"/>
        <w:jc w:val="both"/>
        <w:rPr>
          <w:rFonts w:ascii="Arial" w:hAnsi="Arial" w:cs="Arial"/>
          <w:color w:val="000000" w:themeColor="text1"/>
          <w:sz w:val="24"/>
          <w:szCs w:val="24"/>
        </w:rPr>
      </w:pPr>
    </w:p>
    <w:p w:rsidR="006327F0" w:rsidRPr="007049F3" w:rsidRDefault="00BD161E" w:rsidP="005309F5">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Os resultados </w:t>
      </w:r>
      <w:r w:rsidR="00A1096B" w:rsidRPr="007049F3">
        <w:rPr>
          <w:rFonts w:ascii="Arial" w:hAnsi="Arial" w:cs="Arial"/>
          <w:color w:val="000000" w:themeColor="text1"/>
          <w:sz w:val="24"/>
          <w:szCs w:val="24"/>
        </w:rPr>
        <w:t xml:space="preserve">mostram que a grande maioria das instituições reproduz uma lógica do cuidado “intramuros”, com pouca ou nenhuma articulação em rede. Observa-se </w:t>
      </w:r>
      <w:r w:rsidR="00F85626" w:rsidRPr="007049F3">
        <w:rPr>
          <w:rFonts w:ascii="Arial" w:hAnsi="Arial" w:cs="Arial"/>
          <w:color w:val="000000" w:themeColor="text1"/>
          <w:sz w:val="24"/>
          <w:szCs w:val="24"/>
        </w:rPr>
        <w:t xml:space="preserve">que </w:t>
      </w:r>
      <w:r w:rsidR="00A1096B" w:rsidRPr="007049F3">
        <w:rPr>
          <w:rFonts w:ascii="Arial" w:hAnsi="Arial" w:cs="Arial"/>
          <w:color w:val="000000" w:themeColor="text1"/>
          <w:sz w:val="24"/>
          <w:szCs w:val="24"/>
        </w:rPr>
        <w:t>essa lógica contribui para a menor eficácia das ações, na medida em</w:t>
      </w:r>
      <w:r w:rsidR="00144C6F" w:rsidRPr="007049F3">
        <w:rPr>
          <w:rFonts w:ascii="Arial" w:hAnsi="Arial" w:cs="Arial"/>
          <w:color w:val="000000" w:themeColor="text1"/>
          <w:sz w:val="24"/>
          <w:szCs w:val="24"/>
        </w:rPr>
        <w:t xml:space="preserve"> que os grupos/instituições acabam não usufruindo de diferentes </w:t>
      </w:r>
      <w:r w:rsidR="006434EF" w:rsidRPr="007049F3">
        <w:rPr>
          <w:rFonts w:ascii="Arial" w:hAnsi="Arial" w:cs="Arial"/>
          <w:color w:val="000000" w:themeColor="text1"/>
          <w:sz w:val="24"/>
          <w:szCs w:val="24"/>
        </w:rPr>
        <w:t xml:space="preserve">possibilidades </w:t>
      </w:r>
      <w:r w:rsidR="00144C6F" w:rsidRPr="007049F3">
        <w:rPr>
          <w:rFonts w:ascii="Arial" w:hAnsi="Arial" w:cs="Arial"/>
          <w:color w:val="000000" w:themeColor="text1"/>
          <w:sz w:val="24"/>
          <w:szCs w:val="24"/>
        </w:rPr>
        <w:t>para lidar</w:t>
      </w:r>
      <w:r w:rsidR="00A1096B" w:rsidRPr="007049F3">
        <w:rPr>
          <w:rFonts w:ascii="Arial" w:hAnsi="Arial" w:cs="Arial"/>
          <w:color w:val="000000" w:themeColor="text1"/>
          <w:sz w:val="24"/>
          <w:szCs w:val="24"/>
        </w:rPr>
        <w:t xml:space="preserve"> com as diversas necessidades </w:t>
      </w:r>
      <w:r w:rsidR="00A4453B" w:rsidRPr="007049F3">
        <w:rPr>
          <w:rFonts w:ascii="Arial" w:hAnsi="Arial" w:cs="Arial"/>
          <w:color w:val="000000" w:themeColor="text1"/>
          <w:sz w:val="24"/>
          <w:szCs w:val="24"/>
        </w:rPr>
        <w:t xml:space="preserve">que podem surgir no processo de cuidado </w:t>
      </w:r>
      <w:r w:rsidR="00A1096B" w:rsidRPr="007049F3">
        <w:rPr>
          <w:rFonts w:ascii="Arial" w:hAnsi="Arial" w:cs="Arial"/>
          <w:color w:val="000000" w:themeColor="text1"/>
          <w:sz w:val="24"/>
          <w:szCs w:val="24"/>
        </w:rPr>
        <w:t>dos usuários de AD, o que inclui não somente demandas na área da saúde, mas também da educação, habitaç</w:t>
      </w:r>
      <w:r w:rsidR="00A4453B" w:rsidRPr="007049F3">
        <w:rPr>
          <w:rFonts w:ascii="Arial" w:hAnsi="Arial" w:cs="Arial"/>
          <w:color w:val="000000" w:themeColor="text1"/>
          <w:sz w:val="24"/>
          <w:szCs w:val="24"/>
        </w:rPr>
        <w:t>ão, trabalho</w:t>
      </w:r>
      <w:r w:rsidR="00C0398D">
        <w:rPr>
          <w:rFonts w:ascii="Arial" w:hAnsi="Arial" w:cs="Arial"/>
          <w:color w:val="000000" w:themeColor="text1"/>
          <w:sz w:val="24"/>
          <w:szCs w:val="24"/>
        </w:rPr>
        <w:t>,</w:t>
      </w:r>
      <w:r w:rsidR="00A4453B" w:rsidRPr="007049F3">
        <w:rPr>
          <w:rFonts w:ascii="Arial" w:hAnsi="Arial" w:cs="Arial"/>
          <w:color w:val="000000" w:themeColor="text1"/>
          <w:sz w:val="24"/>
          <w:szCs w:val="24"/>
        </w:rPr>
        <w:t xml:space="preserve"> assistência social </w:t>
      </w:r>
      <w:r w:rsidR="00C0398D">
        <w:rPr>
          <w:rFonts w:ascii="Arial" w:hAnsi="Arial" w:cs="Arial"/>
          <w:color w:val="000000" w:themeColor="text1"/>
          <w:sz w:val="24"/>
          <w:szCs w:val="24"/>
        </w:rPr>
        <w:t xml:space="preserve">e </w:t>
      </w:r>
      <w:r w:rsidR="00A4453B" w:rsidRPr="007049F3">
        <w:rPr>
          <w:rFonts w:ascii="Arial" w:hAnsi="Arial" w:cs="Arial"/>
          <w:color w:val="000000" w:themeColor="text1"/>
          <w:sz w:val="24"/>
          <w:szCs w:val="24"/>
        </w:rPr>
        <w:t xml:space="preserve">etc. </w:t>
      </w:r>
      <w:r w:rsidR="00A1096B" w:rsidRPr="007049F3">
        <w:rPr>
          <w:rFonts w:ascii="Arial" w:hAnsi="Arial" w:cs="Arial"/>
          <w:color w:val="000000" w:themeColor="text1"/>
          <w:sz w:val="24"/>
          <w:szCs w:val="24"/>
        </w:rPr>
        <w:t xml:space="preserve">É possível supor que essa lógica “intramuros” contribua também para a duplicação de ações, na medida </w:t>
      </w:r>
      <w:r w:rsidR="00A4453B" w:rsidRPr="007049F3">
        <w:rPr>
          <w:rFonts w:ascii="Arial" w:hAnsi="Arial" w:cs="Arial"/>
          <w:color w:val="000000" w:themeColor="text1"/>
          <w:sz w:val="24"/>
          <w:szCs w:val="24"/>
        </w:rPr>
        <w:t xml:space="preserve">em </w:t>
      </w:r>
      <w:r w:rsidR="00A1096B" w:rsidRPr="007049F3">
        <w:rPr>
          <w:rFonts w:ascii="Arial" w:hAnsi="Arial" w:cs="Arial"/>
          <w:color w:val="000000" w:themeColor="text1"/>
          <w:sz w:val="24"/>
          <w:szCs w:val="24"/>
        </w:rPr>
        <w:t xml:space="preserve">que os grupos/instituições passam a buscar dar conta das demais demandas citadas </w:t>
      </w:r>
      <w:r w:rsidR="00A4453B" w:rsidRPr="007049F3">
        <w:rPr>
          <w:rFonts w:ascii="Arial" w:hAnsi="Arial" w:cs="Arial"/>
          <w:color w:val="000000" w:themeColor="text1"/>
          <w:sz w:val="24"/>
          <w:szCs w:val="24"/>
        </w:rPr>
        <w:t>por meio de</w:t>
      </w:r>
      <w:r w:rsidR="00A1096B" w:rsidRPr="007049F3">
        <w:rPr>
          <w:rFonts w:ascii="Arial" w:hAnsi="Arial" w:cs="Arial"/>
          <w:color w:val="000000" w:themeColor="text1"/>
          <w:sz w:val="24"/>
          <w:szCs w:val="24"/>
        </w:rPr>
        <w:t xml:space="preserve"> ações pontuais e pouco refletidas</w:t>
      </w:r>
      <w:r w:rsidR="005309F5" w:rsidRPr="007049F3">
        <w:rPr>
          <w:rFonts w:ascii="Arial" w:hAnsi="Arial" w:cs="Arial"/>
          <w:color w:val="000000" w:themeColor="text1"/>
          <w:sz w:val="24"/>
          <w:szCs w:val="24"/>
        </w:rPr>
        <w:t xml:space="preserve">. </w:t>
      </w:r>
      <w:r w:rsidR="00A4453B" w:rsidRPr="007049F3">
        <w:rPr>
          <w:rFonts w:ascii="Arial" w:hAnsi="Arial" w:cs="Arial"/>
          <w:color w:val="000000" w:themeColor="text1"/>
          <w:sz w:val="24"/>
          <w:szCs w:val="24"/>
        </w:rPr>
        <w:t xml:space="preserve">Um complicador </w:t>
      </w:r>
      <w:r w:rsidR="005309F5" w:rsidRPr="007049F3">
        <w:rPr>
          <w:rFonts w:ascii="Arial" w:hAnsi="Arial" w:cs="Arial"/>
          <w:color w:val="000000" w:themeColor="text1"/>
          <w:sz w:val="24"/>
          <w:szCs w:val="24"/>
        </w:rPr>
        <w:t xml:space="preserve">deste “fechamento” é </w:t>
      </w:r>
      <w:r w:rsidR="00A4453B" w:rsidRPr="007049F3">
        <w:rPr>
          <w:rFonts w:ascii="Arial" w:hAnsi="Arial" w:cs="Arial"/>
          <w:color w:val="000000" w:themeColor="text1"/>
          <w:sz w:val="24"/>
          <w:szCs w:val="24"/>
        </w:rPr>
        <w:t xml:space="preserve">a possibilidade </w:t>
      </w:r>
      <w:r w:rsidR="005309F5" w:rsidRPr="007049F3">
        <w:rPr>
          <w:rFonts w:ascii="Arial" w:hAnsi="Arial" w:cs="Arial"/>
          <w:color w:val="000000" w:themeColor="text1"/>
          <w:sz w:val="24"/>
          <w:szCs w:val="24"/>
        </w:rPr>
        <w:t xml:space="preserve">de reproduzir os riscos inerentes às instituições totais, </w:t>
      </w:r>
      <w:r w:rsidR="006327F0" w:rsidRPr="007049F3">
        <w:rPr>
          <w:rFonts w:ascii="Arial" w:hAnsi="Arial" w:cs="Arial"/>
          <w:color w:val="000000" w:themeColor="text1"/>
          <w:sz w:val="24"/>
          <w:szCs w:val="24"/>
        </w:rPr>
        <w:t xml:space="preserve">conforme a análise feita por </w:t>
      </w:r>
      <w:proofErr w:type="spellStart"/>
      <w:r w:rsidR="005309F5" w:rsidRPr="007049F3">
        <w:rPr>
          <w:rFonts w:ascii="Arial" w:hAnsi="Arial" w:cs="Arial"/>
          <w:color w:val="000000" w:themeColor="text1"/>
          <w:sz w:val="24"/>
          <w:szCs w:val="24"/>
        </w:rPr>
        <w:t>Goffman</w:t>
      </w:r>
      <w:proofErr w:type="spellEnd"/>
      <w:r w:rsidR="006327F0" w:rsidRPr="007049F3">
        <w:rPr>
          <w:rFonts w:ascii="Arial" w:hAnsi="Arial" w:cs="Arial"/>
          <w:color w:val="000000" w:themeColor="text1"/>
          <w:sz w:val="24"/>
          <w:szCs w:val="24"/>
        </w:rPr>
        <w:t xml:space="preserve"> (1974), em que a vida institucional passa a exercer uma função cada vez mais coercitiva sobre os usuários, em uma escala de controle que acaba por diminuir sobremaneira sua autonomia</w:t>
      </w:r>
      <w:r w:rsidR="00A4453B" w:rsidRPr="007049F3">
        <w:rPr>
          <w:rFonts w:ascii="Arial" w:hAnsi="Arial" w:cs="Arial"/>
          <w:color w:val="000000" w:themeColor="text1"/>
          <w:sz w:val="24"/>
          <w:szCs w:val="24"/>
        </w:rPr>
        <w:t>.</w:t>
      </w:r>
    </w:p>
    <w:p w:rsidR="00C0401C" w:rsidRPr="007049F3" w:rsidRDefault="006434EF" w:rsidP="00A1096B">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Esses</w:t>
      </w:r>
      <w:r w:rsidR="00AC68B8" w:rsidRPr="007049F3">
        <w:rPr>
          <w:rFonts w:ascii="Arial" w:hAnsi="Arial" w:cs="Arial"/>
          <w:color w:val="000000" w:themeColor="text1"/>
          <w:sz w:val="24"/>
          <w:szCs w:val="24"/>
        </w:rPr>
        <w:t xml:space="preserve"> dados evidenciam a necessidade de</w:t>
      </w:r>
      <w:r w:rsidR="00A1096B" w:rsidRPr="007049F3">
        <w:rPr>
          <w:rFonts w:ascii="Arial" w:hAnsi="Arial" w:cs="Arial"/>
          <w:color w:val="000000" w:themeColor="text1"/>
          <w:sz w:val="24"/>
          <w:szCs w:val="24"/>
        </w:rPr>
        <w:t xml:space="preserve"> </w:t>
      </w:r>
      <w:r w:rsidR="00AC68B8" w:rsidRPr="007049F3">
        <w:rPr>
          <w:rFonts w:ascii="Arial" w:hAnsi="Arial" w:cs="Arial"/>
          <w:color w:val="000000" w:themeColor="text1"/>
          <w:sz w:val="24"/>
          <w:szCs w:val="24"/>
        </w:rPr>
        <w:t xml:space="preserve">aprimoramento da rede já existente. </w:t>
      </w:r>
      <w:r w:rsidR="006327F0" w:rsidRPr="007049F3">
        <w:rPr>
          <w:rFonts w:ascii="Arial" w:hAnsi="Arial" w:cs="Arial"/>
          <w:color w:val="000000" w:themeColor="text1"/>
          <w:sz w:val="24"/>
          <w:szCs w:val="24"/>
        </w:rPr>
        <w:t xml:space="preserve">Tal necessidade é percebida de forma incisiva pelos </w:t>
      </w:r>
      <w:r w:rsidRPr="007049F3">
        <w:rPr>
          <w:rFonts w:ascii="Arial" w:hAnsi="Arial" w:cs="Arial"/>
          <w:color w:val="000000" w:themeColor="text1"/>
          <w:sz w:val="24"/>
          <w:szCs w:val="24"/>
        </w:rPr>
        <w:t>participantes da pesquisa</w:t>
      </w:r>
      <w:r w:rsidR="006327F0" w:rsidRPr="007049F3">
        <w:rPr>
          <w:rFonts w:ascii="Arial" w:hAnsi="Arial" w:cs="Arial"/>
          <w:color w:val="000000" w:themeColor="text1"/>
          <w:sz w:val="24"/>
          <w:szCs w:val="24"/>
        </w:rPr>
        <w:t xml:space="preserve">, que respondem de </w:t>
      </w:r>
      <w:r w:rsidR="00950864" w:rsidRPr="007049F3">
        <w:rPr>
          <w:rFonts w:ascii="Arial" w:hAnsi="Arial" w:cs="Arial"/>
          <w:color w:val="000000" w:themeColor="text1"/>
          <w:sz w:val="24"/>
          <w:szCs w:val="24"/>
        </w:rPr>
        <w:t>modo</w:t>
      </w:r>
      <w:r w:rsidR="006327F0" w:rsidRPr="007049F3">
        <w:rPr>
          <w:rFonts w:ascii="Arial" w:hAnsi="Arial" w:cs="Arial"/>
          <w:color w:val="000000" w:themeColor="text1"/>
          <w:sz w:val="24"/>
          <w:szCs w:val="24"/>
        </w:rPr>
        <w:t xml:space="preserve"> fortemente afirmativ</w:t>
      </w:r>
      <w:r w:rsidR="00950864" w:rsidRPr="007049F3">
        <w:rPr>
          <w:rFonts w:ascii="Arial" w:hAnsi="Arial" w:cs="Arial"/>
          <w:color w:val="000000" w:themeColor="text1"/>
          <w:sz w:val="24"/>
          <w:szCs w:val="24"/>
        </w:rPr>
        <w:t>o</w:t>
      </w:r>
      <w:r w:rsidR="006327F0" w:rsidRPr="007049F3">
        <w:rPr>
          <w:rFonts w:ascii="Arial" w:hAnsi="Arial" w:cs="Arial"/>
          <w:color w:val="000000" w:themeColor="text1"/>
          <w:sz w:val="24"/>
          <w:szCs w:val="24"/>
        </w:rPr>
        <w:t xml:space="preserve"> quando </w:t>
      </w:r>
      <w:r w:rsidR="00AC68B8" w:rsidRPr="007049F3">
        <w:rPr>
          <w:rFonts w:ascii="Arial" w:hAnsi="Arial" w:cs="Arial"/>
          <w:color w:val="000000" w:themeColor="text1"/>
          <w:sz w:val="24"/>
          <w:szCs w:val="24"/>
        </w:rPr>
        <w:t xml:space="preserve">perguntados sobre </w:t>
      </w:r>
      <w:r w:rsidR="006327F0" w:rsidRPr="007049F3">
        <w:rPr>
          <w:rFonts w:ascii="Arial" w:hAnsi="Arial" w:cs="Arial"/>
          <w:color w:val="000000" w:themeColor="text1"/>
          <w:sz w:val="24"/>
          <w:szCs w:val="24"/>
        </w:rPr>
        <w:t xml:space="preserve">o desejo de </w:t>
      </w:r>
      <w:r w:rsidR="00AC68B8" w:rsidRPr="007049F3">
        <w:rPr>
          <w:rFonts w:ascii="Arial" w:hAnsi="Arial" w:cs="Arial"/>
          <w:color w:val="000000" w:themeColor="text1"/>
          <w:sz w:val="24"/>
          <w:szCs w:val="24"/>
        </w:rPr>
        <w:t>participação em um conjunto de atividades com a finalidade de integração da rede de atenção</w:t>
      </w:r>
      <w:r w:rsidR="00A1096B" w:rsidRPr="007049F3">
        <w:rPr>
          <w:rFonts w:ascii="Arial" w:hAnsi="Arial" w:cs="Arial"/>
          <w:color w:val="000000" w:themeColor="text1"/>
          <w:sz w:val="24"/>
          <w:szCs w:val="24"/>
        </w:rPr>
        <w:t xml:space="preserve"> </w:t>
      </w:r>
      <w:r w:rsidR="006327F0" w:rsidRPr="007049F3">
        <w:rPr>
          <w:rFonts w:ascii="Arial" w:hAnsi="Arial" w:cs="Arial"/>
          <w:color w:val="000000" w:themeColor="text1"/>
          <w:sz w:val="24"/>
          <w:szCs w:val="24"/>
        </w:rPr>
        <w:t>(</w:t>
      </w:r>
      <w:r w:rsidR="00A1096B" w:rsidRPr="007049F3">
        <w:rPr>
          <w:rFonts w:ascii="Arial" w:hAnsi="Arial" w:cs="Arial"/>
          <w:color w:val="000000" w:themeColor="text1"/>
          <w:sz w:val="24"/>
          <w:szCs w:val="24"/>
        </w:rPr>
        <w:t>objetivo do projeto “Fortalecendo Nós”, descrito na introdução do presente artigo</w:t>
      </w:r>
      <w:r w:rsidR="006327F0" w:rsidRPr="007049F3">
        <w:rPr>
          <w:rFonts w:ascii="Arial" w:hAnsi="Arial" w:cs="Arial"/>
          <w:color w:val="000000" w:themeColor="text1"/>
          <w:sz w:val="24"/>
          <w:szCs w:val="24"/>
        </w:rPr>
        <w:t>)</w:t>
      </w:r>
      <w:r w:rsidR="00AC68B8" w:rsidRPr="007049F3">
        <w:rPr>
          <w:rFonts w:ascii="Arial" w:hAnsi="Arial" w:cs="Arial"/>
          <w:color w:val="000000" w:themeColor="text1"/>
          <w:sz w:val="24"/>
          <w:szCs w:val="24"/>
        </w:rPr>
        <w:t xml:space="preserve">. </w:t>
      </w:r>
    </w:p>
    <w:p w:rsidR="00305A34" w:rsidRPr="007049F3" w:rsidRDefault="00305A34" w:rsidP="001C2FEE">
      <w:pPr>
        <w:spacing w:after="0" w:line="240" w:lineRule="auto"/>
        <w:jc w:val="both"/>
        <w:rPr>
          <w:rFonts w:ascii="Arial" w:hAnsi="Arial" w:cs="Arial"/>
          <w:color w:val="000000" w:themeColor="text1"/>
          <w:sz w:val="24"/>
          <w:szCs w:val="24"/>
        </w:rPr>
      </w:pPr>
    </w:p>
    <w:p w:rsidR="00950864" w:rsidRPr="007049F3" w:rsidRDefault="00950864" w:rsidP="001C2FEE">
      <w:pPr>
        <w:spacing w:after="0" w:line="240" w:lineRule="auto"/>
        <w:jc w:val="both"/>
        <w:rPr>
          <w:rFonts w:ascii="Arial" w:hAnsi="Arial" w:cs="Arial"/>
          <w:color w:val="000000" w:themeColor="text1"/>
          <w:sz w:val="24"/>
          <w:szCs w:val="24"/>
        </w:rPr>
      </w:pPr>
    </w:p>
    <w:p w:rsidR="00C0401C" w:rsidRPr="007049F3" w:rsidRDefault="006327F0"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 xml:space="preserve">Análise </w:t>
      </w:r>
      <w:r w:rsidR="00C0401C" w:rsidRPr="007049F3">
        <w:rPr>
          <w:rFonts w:ascii="Arial" w:hAnsi="Arial" w:cs="Arial"/>
          <w:b/>
          <w:color w:val="000000" w:themeColor="text1"/>
          <w:sz w:val="24"/>
          <w:szCs w:val="24"/>
        </w:rPr>
        <w:t>qualitativa</w:t>
      </w:r>
    </w:p>
    <w:p w:rsidR="00C0401C" w:rsidRPr="007049F3" w:rsidRDefault="00C0401C" w:rsidP="001C2FEE">
      <w:pPr>
        <w:spacing w:after="0" w:line="240" w:lineRule="auto"/>
        <w:jc w:val="both"/>
        <w:rPr>
          <w:rFonts w:ascii="Arial" w:hAnsi="Arial" w:cs="Arial"/>
          <w:color w:val="000000" w:themeColor="text1"/>
          <w:sz w:val="24"/>
          <w:szCs w:val="24"/>
        </w:rPr>
      </w:pPr>
    </w:p>
    <w:p w:rsidR="00790681" w:rsidRPr="007049F3" w:rsidRDefault="0004697A"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lastRenderedPageBreak/>
        <w:t>As respostas</w:t>
      </w:r>
      <w:r w:rsidR="006327F0" w:rsidRPr="007049F3">
        <w:rPr>
          <w:rFonts w:ascii="Arial" w:hAnsi="Arial" w:cs="Arial"/>
          <w:color w:val="000000" w:themeColor="text1"/>
          <w:sz w:val="24"/>
          <w:szCs w:val="24"/>
        </w:rPr>
        <w:t xml:space="preserve"> acerca das principais demandas por parte dos grupos e instituições </w:t>
      </w:r>
      <w:r w:rsidRPr="007049F3">
        <w:rPr>
          <w:rFonts w:ascii="Arial" w:hAnsi="Arial" w:cs="Arial"/>
          <w:color w:val="000000" w:themeColor="text1"/>
          <w:sz w:val="24"/>
          <w:szCs w:val="24"/>
        </w:rPr>
        <w:t>evidenciaram uma série de necessidades, refletindo visões por vezes comuns entre si, por vezes conflitantes</w:t>
      </w:r>
      <w:r w:rsidR="006327F0" w:rsidRPr="007049F3">
        <w:rPr>
          <w:rFonts w:ascii="Arial" w:hAnsi="Arial" w:cs="Arial"/>
          <w:color w:val="000000" w:themeColor="text1"/>
          <w:sz w:val="24"/>
          <w:szCs w:val="24"/>
        </w:rPr>
        <w:t xml:space="preserve">, reproduzindo a mesma contradição em </w:t>
      </w:r>
      <w:r w:rsidRPr="007049F3">
        <w:rPr>
          <w:rFonts w:ascii="Arial" w:hAnsi="Arial" w:cs="Arial"/>
          <w:color w:val="000000" w:themeColor="text1"/>
          <w:sz w:val="24"/>
          <w:szCs w:val="24"/>
        </w:rPr>
        <w:t>relação às</w:t>
      </w:r>
      <w:r w:rsidR="00E84108" w:rsidRPr="007049F3">
        <w:rPr>
          <w:rFonts w:ascii="Arial" w:hAnsi="Arial" w:cs="Arial"/>
          <w:color w:val="000000" w:themeColor="text1"/>
          <w:sz w:val="24"/>
          <w:szCs w:val="24"/>
        </w:rPr>
        <w:t xml:space="preserve"> políticas públicas atuais</w:t>
      </w:r>
      <w:r w:rsidR="006327F0" w:rsidRPr="007049F3">
        <w:rPr>
          <w:rFonts w:ascii="Arial" w:hAnsi="Arial" w:cs="Arial"/>
          <w:color w:val="000000" w:themeColor="text1"/>
          <w:sz w:val="24"/>
          <w:szCs w:val="24"/>
        </w:rPr>
        <w:t xml:space="preserve"> preconizadas</w:t>
      </w:r>
      <w:r w:rsidR="00DC715B" w:rsidRPr="007049F3">
        <w:rPr>
          <w:rFonts w:ascii="Arial" w:hAnsi="Arial" w:cs="Arial"/>
          <w:color w:val="000000" w:themeColor="text1"/>
          <w:sz w:val="24"/>
          <w:szCs w:val="24"/>
        </w:rPr>
        <w:t xml:space="preserve">. A seguir </w:t>
      </w:r>
      <w:r w:rsidR="005A54EF" w:rsidRPr="007049F3">
        <w:rPr>
          <w:rFonts w:ascii="Arial" w:hAnsi="Arial" w:cs="Arial"/>
          <w:color w:val="000000" w:themeColor="text1"/>
          <w:sz w:val="24"/>
          <w:szCs w:val="24"/>
        </w:rPr>
        <w:t>são descritos</w:t>
      </w:r>
      <w:r w:rsidR="00DC715B" w:rsidRPr="007049F3">
        <w:rPr>
          <w:rFonts w:ascii="Arial" w:hAnsi="Arial" w:cs="Arial"/>
          <w:color w:val="000000" w:themeColor="text1"/>
          <w:sz w:val="24"/>
          <w:szCs w:val="24"/>
        </w:rPr>
        <w:t xml:space="preserve"> separadamente alguns elementos destacados entre os </w:t>
      </w:r>
      <w:r w:rsidR="006327F0" w:rsidRPr="007049F3">
        <w:rPr>
          <w:rFonts w:ascii="Arial" w:hAnsi="Arial" w:cs="Arial"/>
          <w:color w:val="000000" w:themeColor="text1"/>
          <w:sz w:val="24"/>
          <w:szCs w:val="24"/>
        </w:rPr>
        <w:t>segmentos “</w:t>
      </w:r>
      <w:r w:rsidR="00DC715B" w:rsidRPr="007049F3">
        <w:rPr>
          <w:rFonts w:ascii="Arial" w:hAnsi="Arial" w:cs="Arial"/>
          <w:color w:val="000000" w:themeColor="text1"/>
          <w:sz w:val="24"/>
          <w:szCs w:val="24"/>
        </w:rPr>
        <w:t>SUS</w:t>
      </w:r>
      <w:r w:rsidR="006327F0" w:rsidRPr="007049F3">
        <w:rPr>
          <w:rFonts w:ascii="Arial" w:hAnsi="Arial" w:cs="Arial"/>
          <w:color w:val="000000" w:themeColor="text1"/>
          <w:sz w:val="24"/>
          <w:szCs w:val="24"/>
        </w:rPr>
        <w:t>”</w:t>
      </w:r>
      <w:r w:rsidR="00DC715B" w:rsidRPr="007049F3">
        <w:rPr>
          <w:rFonts w:ascii="Arial" w:hAnsi="Arial" w:cs="Arial"/>
          <w:color w:val="000000" w:themeColor="text1"/>
          <w:sz w:val="24"/>
          <w:szCs w:val="24"/>
        </w:rPr>
        <w:t xml:space="preserve">, </w:t>
      </w:r>
      <w:r w:rsidR="006327F0" w:rsidRPr="007049F3">
        <w:rPr>
          <w:rFonts w:ascii="Arial" w:hAnsi="Arial" w:cs="Arial"/>
          <w:color w:val="000000" w:themeColor="text1"/>
          <w:sz w:val="24"/>
          <w:szCs w:val="24"/>
        </w:rPr>
        <w:t>“</w:t>
      </w:r>
      <w:r w:rsidR="00DC715B" w:rsidRPr="007049F3">
        <w:rPr>
          <w:rFonts w:ascii="Arial" w:hAnsi="Arial" w:cs="Arial"/>
          <w:color w:val="000000" w:themeColor="text1"/>
          <w:sz w:val="24"/>
          <w:szCs w:val="24"/>
        </w:rPr>
        <w:t>SUAS</w:t>
      </w:r>
      <w:r w:rsidR="006327F0" w:rsidRPr="007049F3">
        <w:rPr>
          <w:rFonts w:ascii="Arial" w:hAnsi="Arial" w:cs="Arial"/>
          <w:color w:val="000000" w:themeColor="text1"/>
          <w:sz w:val="24"/>
          <w:szCs w:val="24"/>
        </w:rPr>
        <w:t>”</w:t>
      </w:r>
      <w:r w:rsidR="00DC715B" w:rsidRPr="007049F3">
        <w:rPr>
          <w:rFonts w:ascii="Arial" w:hAnsi="Arial" w:cs="Arial"/>
          <w:color w:val="000000" w:themeColor="text1"/>
          <w:sz w:val="24"/>
          <w:szCs w:val="24"/>
        </w:rPr>
        <w:t xml:space="preserve"> e das instituições e grupos não pertencentes a nenhum de</w:t>
      </w:r>
      <w:r w:rsidR="00CC1331" w:rsidRPr="007049F3">
        <w:rPr>
          <w:rFonts w:ascii="Arial" w:hAnsi="Arial" w:cs="Arial"/>
          <w:color w:val="000000" w:themeColor="text1"/>
          <w:sz w:val="24"/>
          <w:szCs w:val="24"/>
        </w:rPr>
        <w:t>stes sistemas</w:t>
      </w:r>
      <w:r w:rsidR="00DC715B" w:rsidRPr="007049F3">
        <w:rPr>
          <w:rFonts w:ascii="Arial" w:hAnsi="Arial" w:cs="Arial"/>
          <w:color w:val="000000" w:themeColor="text1"/>
          <w:sz w:val="24"/>
          <w:szCs w:val="24"/>
        </w:rPr>
        <w:t>.</w:t>
      </w: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Entre as principais demandas apresentadas pelos grupos e serviços pertencentes ao SUS destacaram-se: a necessidade de ampliar/fortalecer a rede; reestruturar/m</w:t>
      </w:r>
      <w:r w:rsidR="00693167" w:rsidRPr="007049F3">
        <w:rPr>
          <w:rFonts w:ascii="Arial" w:hAnsi="Arial" w:cs="Arial"/>
          <w:color w:val="000000" w:themeColor="text1"/>
          <w:sz w:val="24"/>
          <w:szCs w:val="24"/>
        </w:rPr>
        <w:t>elhorar os serviços existentes</w:t>
      </w:r>
      <w:r w:rsidRPr="007049F3">
        <w:rPr>
          <w:rFonts w:ascii="Arial" w:hAnsi="Arial" w:cs="Arial"/>
          <w:color w:val="000000" w:themeColor="text1"/>
          <w:sz w:val="24"/>
          <w:szCs w:val="24"/>
        </w:rPr>
        <w:t>; melhor</w:t>
      </w:r>
      <w:r w:rsidR="00693167" w:rsidRPr="007049F3">
        <w:rPr>
          <w:rFonts w:ascii="Arial" w:hAnsi="Arial" w:cs="Arial"/>
          <w:color w:val="000000" w:themeColor="text1"/>
          <w:sz w:val="24"/>
          <w:szCs w:val="24"/>
        </w:rPr>
        <w:t>ar o fluxo de serviços</w:t>
      </w:r>
      <w:r w:rsidRPr="007049F3">
        <w:rPr>
          <w:rFonts w:ascii="Arial" w:hAnsi="Arial" w:cs="Arial"/>
          <w:color w:val="000000" w:themeColor="text1"/>
          <w:sz w:val="24"/>
          <w:szCs w:val="24"/>
        </w:rPr>
        <w:t>; ampliar o diál</w:t>
      </w:r>
      <w:r w:rsidR="00693167" w:rsidRPr="007049F3">
        <w:rPr>
          <w:rFonts w:ascii="Arial" w:hAnsi="Arial" w:cs="Arial"/>
          <w:color w:val="000000" w:themeColor="text1"/>
          <w:sz w:val="24"/>
          <w:szCs w:val="24"/>
        </w:rPr>
        <w:t>ogo e as discussões entre eles</w:t>
      </w:r>
      <w:r w:rsidRPr="007049F3">
        <w:rPr>
          <w:rFonts w:ascii="Arial" w:hAnsi="Arial" w:cs="Arial"/>
          <w:color w:val="000000" w:themeColor="text1"/>
          <w:sz w:val="24"/>
          <w:szCs w:val="24"/>
        </w:rPr>
        <w:t>; definir melhor papéis e responsabilid</w:t>
      </w:r>
      <w:r w:rsidR="00693167" w:rsidRPr="007049F3">
        <w:rPr>
          <w:rFonts w:ascii="Arial" w:hAnsi="Arial" w:cs="Arial"/>
          <w:color w:val="000000" w:themeColor="text1"/>
          <w:sz w:val="24"/>
          <w:szCs w:val="24"/>
        </w:rPr>
        <w:t>ades de cada um dos envolvidos</w:t>
      </w:r>
      <w:r w:rsidRPr="007049F3">
        <w:rPr>
          <w:rFonts w:ascii="Arial" w:hAnsi="Arial" w:cs="Arial"/>
          <w:color w:val="000000" w:themeColor="text1"/>
          <w:sz w:val="24"/>
          <w:szCs w:val="24"/>
        </w:rPr>
        <w:t xml:space="preserve">; e conhecer o perfil dos usuários dos serviços. Assim, para os representantes desse </w:t>
      </w:r>
      <w:r w:rsidR="00472BB2" w:rsidRPr="007049F3">
        <w:rPr>
          <w:rFonts w:ascii="Arial" w:hAnsi="Arial" w:cs="Arial"/>
          <w:color w:val="000000" w:themeColor="text1"/>
          <w:sz w:val="24"/>
          <w:szCs w:val="24"/>
        </w:rPr>
        <w:t>grupo</w:t>
      </w:r>
      <w:r w:rsidRPr="007049F3">
        <w:rPr>
          <w:rFonts w:ascii="Arial" w:hAnsi="Arial" w:cs="Arial"/>
          <w:color w:val="000000" w:themeColor="text1"/>
          <w:sz w:val="24"/>
          <w:szCs w:val="24"/>
        </w:rPr>
        <w:t xml:space="preserve">, as questões institucionais e a comunicação entre os envolvidos são </w:t>
      </w:r>
      <w:r w:rsidR="00472BB2" w:rsidRPr="007049F3">
        <w:rPr>
          <w:rFonts w:ascii="Arial" w:hAnsi="Arial" w:cs="Arial"/>
          <w:color w:val="000000" w:themeColor="text1"/>
          <w:sz w:val="24"/>
          <w:szCs w:val="24"/>
        </w:rPr>
        <w:t>percebid</w:t>
      </w:r>
      <w:r w:rsidRPr="007049F3">
        <w:rPr>
          <w:rFonts w:ascii="Arial" w:hAnsi="Arial" w:cs="Arial"/>
          <w:color w:val="000000" w:themeColor="text1"/>
          <w:sz w:val="24"/>
          <w:szCs w:val="24"/>
        </w:rPr>
        <w:t>as como uma das maiores dificuldades cotidianas e como algo que fragiliza as ações de cuidado e trabalho em rede</w:t>
      </w:r>
      <w:r w:rsidR="005A54EF"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w:t>
      </w: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Nos grupos e serviços vinculados ao SUAS, as respostas mostraram-se mais pulverizadas, identificando como necessidades principais: a valorização do trabalho em rede; a continuidade das reuniões intersetoriais; a melhor definição e efetivação do fluxo de serviços; o favorecimento de ações coletivas, evitando a fragmentação; a melhoraria da articulação com os equipamentos locais, em especial com os CAPS; a capacitação de profissionais; e, por fim, a necessidade de investimento no trabalho nos territórios, com familiares. Observa-se, no caso dos trabalhadores do SUAS, uma percepção mais clara da necessidade do trabalho em rede, o que gera um desejo de que a intersetorialidade seja mais efetiva</w:t>
      </w:r>
      <w:r w:rsidR="005A54EF"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w:t>
      </w:r>
    </w:p>
    <w:p w:rsidR="00AC68B8" w:rsidRPr="007049F3" w:rsidRDefault="00AC68B8" w:rsidP="0004697A">
      <w:pPr>
        <w:spacing w:after="0" w:line="240" w:lineRule="auto"/>
        <w:ind w:firstLine="709"/>
        <w:jc w:val="both"/>
        <w:rPr>
          <w:rFonts w:ascii="Arial" w:hAnsi="Arial" w:cs="Arial"/>
          <w:color w:val="000000" w:themeColor="text1"/>
          <w:sz w:val="24"/>
          <w:szCs w:val="24"/>
          <w:shd w:val="clear" w:color="auto" w:fill="FFFFFF"/>
        </w:rPr>
      </w:pPr>
      <w:r w:rsidRPr="007049F3">
        <w:rPr>
          <w:rFonts w:ascii="Arial" w:hAnsi="Arial" w:cs="Arial"/>
          <w:color w:val="000000" w:themeColor="text1"/>
          <w:sz w:val="24"/>
          <w:szCs w:val="24"/>
        </w:rPr>
        <w:t xml:space="preserve">Para os grupos e as instituições não pertencentes ao SUS ou SUAS, aparece com destaque a solicitação de maior apoio do poder público e de maior reconhecimento e divulgação dos trabalhos realizados. Nesse segmento, observou-se com mais frequência discursos que legitimam a internação como melhor “solução” para usuários de </w:t>
      </w:r>
      <w:r w:rsidR="00E26D5D" w:rsidRPr="007049F3">
        <w:rPr>
          <w:rFonts w:ascii="Arial" w:hAnsi="Arial" w:cs="Arial"/>
          <w:color w:val="000000" w:themeColor="text1"/>
          <w:sz w:val="24"/>
          <w:szCs w:val="24"/>
        </w:rPr>
        <w:t>AD</w:t>
      </w:r>
      <w:r w:rsidR="00472BB2" w:rsidRPr="007049F3">
        <w:rPr>
          <w:rFonts w:ascii="Arial" w:hAnsi="Arial" w:cs="Arial"/>
          <w:color w:val="000000" w:themeColor="text1"/>
          <w:sz w:val="24"/>
          <w:szCs w:val="24"/>
        </w:rPr>
        <w:t xml:space="preserve"> -</w:t>
      </w:r>
      <w:r w:rsidR="00E26D5D" w:rsidRPr="007049F3">
        <w:rPr>
          <w:rFonts w:ascii="Arial" w:hAnsi="Arial" w:cs="Arial"/>
          <w:color w:val="000000" w:themeColor="text1"/>
          <w:sz w:val="24"/>
          <w:szCs w:val="24"/>
        </w:rPr>
        <w:t xml:space="preserve"> </w:t>
      </w:r>
      <w:r w:rsidR="00C6473F" w:rsidRPr="007049F3">
        <w:rPr>
          <w:rFonts w:ascii="Arial" w:hAnsi="Arial" w:cs="Arial"/>
          <w:color w:val="000000" w:themeColor="text1"/>
          <w:sz w:val="24"/>
          <w:szCs w:val="24"/>
          <w:shd w:val="clear" w:color="auto" w:fill="FFFFFF"/>
        </w:rPr>
        <w:t xml:space="preserve">contrariando </w:t>
      </w:r>
      <w:r w:rsidR="00C0398D">
        <w:rPr>
          <w:rFonts w:ascii="Arial" w:hAnsi="Arial" w:cs="Arial"/>
          <w:color w:val="000000" w:themeColor="text1"/>
          <w:sz w:val="24"/>
          <w:szCs w:val="24"/>
          <w:shd w:val="clear" w:color="auto" w:fill="FFFFFF"/>
        </w:rPr>
        <w:t xml:space="preserve">a lógica da luta antimanicomial, em que </w:t>
      </w:r>
      <w:r w:rsidR="00C6473F" w:rsidRPr="007049F3">
        <w:rPr>
          <w:rFonts w:ascii="Arial" w:hAnsi="Arial" w:cs="Arial"/>
          <w:color w:val="000000" w:themeColor="text1"/>
          <w:sz w:val="24"/>
          <w:szCs w:val="24"/>
          <w:shd w:val="clear" w:color="auto" w:fill="FFFFFF"/>
        </w:rPr>
        <w:t>houve pedidos pelo aumento de vagas de internação e maior apoio às comunidades terapêuticas</w:t>
      </w:r>
      <w:r w:rsidR="00472BB2" w:rsidRPr="007049F3">
        <w:rPr>
          <w:rFonts w:ascii="Arial" w:hAnsi="Arial" w:cs="Arial"/>
          <w:color w:val="000000" w:themeColor="text1"/>
          <w:sz w:val="24"/>
          <w:szCs w:val="24"/>
          <w:shd w:val="clear" w:color="auto" w:fill="FFFFFF"/>
        </w:rPr>
        <w:t>.</w:t>
      </w:r>
      <w:r w:rsidR="00C6473F" w:rsidRPr="007049F3">
        <w:rPr>
          <w:rFonts w:ascii="Arial" w:hAnsi="Arial" w:cs="Arial"/>
          <w:color w:val="000000" w:themeColor="text1"/>
          <w:sz w:val="24"/>
          <w:szCs w:val="24"/>
          <w:shd w:val="clear" w:color="auto" w:fill="FFFFFF"/>
        </w:rPr>
        <w:t xml:space="preserve"> </w:t>
      </w:r>
      <w:r w:rsidR="00472BB2" w:rsidRPr="007049F3">
        <w:rPr>
          <w:rFonts w:ascii="Arial" w:hAnsi="Arial" w:cs="Arial"/>
          <w:color w:val="000000" w:themeColor="text1"/>
          <w:sz w:val="24"/>
          <w:szCs w:val="24"/>
          <w:shd w:val="clear" w:color="auto" w:fill="FFFFFF"/>
        </w:rPr>
        <w:t>M</w:t>
      </w:r>
      <w:r w:rsidR="00C6473F" w:rsidRPr="007049F3">
        <w:rPr>
          <w:rFonts w:ascii="Arial" w:hAnsi="Arial" w:cs="Arial"/>
          <w:color w:val="000000" w:themeColor="text1"/>
          <w:sz w:val="24"/>
          <w:szCs w:val="24"/>
          <w:shd w:val="clear" w:color="auto" w:fill="FFFFFF"/>
        </w:rPr>
        <w:t>as</w:t>
      </w:r>
      <w:r w:rsidR="00472BB2" w:rsidRPr="007049F3">
        <w:rPr>
          <w:rFonts w:ascii="Arial" w:hAnsi="Arial" w:cs="Arial"/>
          <w:color w:val="000000" w:themeColor="text1"/>
          <w:sz w:val="24"/>
          <w:szCs w:val="24"/>
          <w:shd w:val="clear" w:color="auto" w:fill="FFFFFF"/>
        </w:rPr>
        <w:t>, ao mesmo tempo,</w:t>
      </w:r>
      <w:r w:rsidR="00C6473F" w:rsidRPr="007049F3">
        <w:rPr>
          <w:rFonts w:ascii="Arial" w:hAnsi="Arial" w:cs="Arial"/>
          <w:color w:val="000000" w:themeColor="text1"/>
          <w:sz w:val="24"/>
          <w:szCs w:val="24"/>
          <w:shd w:val="clear" w:color="auto" w:fill="FFFFFF"/>
        </w:rPr>
        <w:t xml:space="preserve"> também </w:t>
      </w:r>
      <w:r w:rsidR="00C0398D">
        <w:rPr>
          <w:rFonts w:ascii="Arial" w:hAnsi="Arial" w:cs="Arial"/>
          <w:color w:val="000000" w:themeColor="text1"/>
          <w:sz w:val="24"/>
          <w:szCs w:val="24"/>
          <w:shd w:val="clear" w:color="auto" w:fill="FFFFFF"/>
        </w:rPr>
        <w:t xml:space="preserve">se </w:t>
      </w:r>
      <w:r w:rsidR="00C0398D" w:rsidRPr="007049F3">
        <w:rPr>
          <w:rFonts w:ascii="Arial" w:hAnsi="Arial" w:cs="Arial"/>
          <w:color w:val="000000" w:themeColor="text1"/>
          <w:sz w:val="24"/>
          <w:szCs w:val="24"/>
          <w:shd w:val="clear" w:color="auto" w:fill="FFFFFF"/>
        </w:rPr>
        <w:t>sinalizou</w:t>
      </w:r>
      <w:r w:rsidR="00C6473F" w:rsidRPr="007049F3">
        <w:rPr>
          <w:rFonts w:ascii="Arial" w:hAnsi="Arial" w:cs="Arial"/>
          <w:color w:val="000000" w:themeColor="text1"/>
          <w:sz w:val="24"/>
          <w:szCs w:val="24"/>
          <w:shd w:val="clear" w:color="auto" w:fill="FFFFFF"/>
        </w:rPr>
        <w:t xml:space="preserve"> aspiraç</w:t>
      </w:r>
      <w:r w:rsidR="00472BB2" w:rsidRPr="007049F3">
        <w:rPr>
          <w:rFonts w:ascii="Arial" w:hAnsi="Arial" w:cs="Arial"/>
          <w:color w:val="000000" w:themeColor="text1"/>
          <w:sz w:val="24"/>
          <w:szCs w:val="24"/>
          <w:shd w:val="clear" w:color="auto" w:fill="FFFFFF"/>
        </w:rPr>
        <w:t>ões</w:t>
      </w:r>
      <w:r w:rsidR="00C6473F" w:rsidRPr="007049F3">
        <w:rPr>
          <w:rFonts w:ascii="Arial" w:hAnsi="Arial" w:cs="Arial"/>
          <w:color w:val="000000" w:themeColor="text1"/>
          <w:sz w:val="24"/>
          <w:szCs w:val="24"/>
          <w:shd w:val="clear" w:color="auto" w:fill="FFFFFF"/>
        </w:rPr>
        <w:t xml:space="preserve"> por mudanças, sobretudo, em extrapolar a “e</w:t>
      </w:r>
      <w:r w:rsidR="00221A45" w:rsidRPr="007049F3">
        <w:rPr>
          <w:rFonts w:ascii="Arial" w:hAnsi="Arial" w:cs="Arial"/>
          <w:color w:val="000000" w:themeColor="text1"/>
          <w:sz w:val="24"/>
          <w:szCs w:val="24"/>
          <w:shd w:val="clear" w:color="auto" w:fill="FFFFFF"/>
        </w:rPr>
        <w:t xml:space="preserve">stratégia de prender pessoas”, o que mostrou a presença de ambivalência e contradição para a estratégia de cuidados. </w:t>
      </w:r>
    </w:p>
    <w:p w:rsidR="00AC68B8" w:rsidRPr="007049F3" w:rsidRDefault="00E26D5D"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L</w:t>
      </w:r>
      <w:r w:rsidR="007159B9" w:rsidRPr="007049F3">
        <w:rPr>
          <w:rFonts w:ascii="Arial" w:hAnsi="Arial" w:cs="Arial"/>
          <w:color w:val="000000" w:themeColor="text1"/>
          <w:sz w:val="24"/>
          <w:szCs w:val="24"/>
        </w:rPr>
        <w:t xml:space="preserve">evando-se em conta todos os respondentes dos três </w:t>
      </w:r>
      <w:r w:rsidRPr="007049F3">
        <w:rPr>
          <w:rFonts w:ascii="Arial" w:hAnsi="Arial" w:cs="Arial"/>
          <w:color w:val="000000" w:themeColor="text1"/>
          <w:sz w:val="24"/>
          <w:szCs w:val="24"/>
        </w:rPr>
        <w:t>segmentos</w:t>
      </w:r>
      <w:r w:rsidR="007159B9" w:rsidRPr="007049F3">
        <w:rPr>
          <w:rFonts w:ascii="Arial" w:hAnsi="Arial" w:cs="Arial"/>
          <w:color w:val="000000" w:themeColor="text1"/>
          <w:sz w:val="24"/>
          <w:szCs w:val="24"/>
        </w:rPr>
        <w:t xml:space="preserve">, as observações realizadas visando </w:t>
      </w:r>
      <w:r w:rsidR="00AC68B8" w:rsidRPr="007049F3">
        <w:rPr>
          <w:rFonts w:ascii="Arial" w:hAnsi="Arial" w:cs="Arial"/>
          <w:color w:val="000000" w:themeColor="text1"/>
          <w:sz w:val="24"/>
          <w:szCs w:val="24"/>
        </w:rPr>
        <w:t xml:space="preserve">à melhoria na qualidade dos serviços, envolveram: melhoria do fluxo dos serviços; garantia de atendimento de qualidade na rede básica; reestruturação/melhoria dos serviços existentes, oferecendo cuidados com garantia de qualidade; agilidade no atendimento com psicólogos e psiquiatras; facilitação do acesso e da continuidade do tratamento e melhoria da atenção ao </w:t>
      </w:r>
      <w:r w:rsidR="00221A45" w:rsidRPr="007049F3">
        <w:rPr>
          <w:rFonts w:ascii="Arial" w:hAnsi="Arial" w:cs="Arial"/>
          <w:color w:val="000000" w:themeColor="text1"/>
          <w:sz w:val="24"/>
          <w:szCs w:val="24"/>
        </w:rPr>
        <w:t xml:space="preserve">usuário em situação </w:t>
      </w:r>
      <w:r w:rsidR="00AC68B8" w:rsidRPr="007049F3">
        <w:rPr>
          <w:rFonts w:ascii="Arial" w:hAnsi="Arial" w:cs="Arial"/>
          <w:color w:val="000000" w:themeColor="text1"/>
          <w:sz w:val="24"/>
          <w:szCs w:val="24"/>
        </w:rPr>
        <w:t xml:space="preserve">de rua. Também receberam destaque questões do cuidado humanizado: acolhimento, atenção integral, valorização das necessidades individuais e sociais, liberdade de escolha (respeitando singularidades), necessidade de evitar processos culpabilizantes e combate a preconceitos. </w:t>
      </w: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Na relação entre os serviços foram lembradas </w:t>
      </w:r>
      <w:r w:rsidR="00065CEF" w:rsidRPr="007049F3">
        <w:rPr>
          <w:rFonts w:ascii="Arial" w:hAnsi="Arial" w:cs="Arial"/>
          <w:color w:val="000000" w:themeColor="text1"/>
          <w:sz w:val="24"/>
          <w:szCs w:val="24"/>
        </w:rPr>
        <w:t xml:space="preserve">pelos membros dos três </w:t>
      </w:r>
      <w:r w:rsidR="00E26D5D" w:rsidRPr="007049F3">
        <w:rPr>
          <w:rFonts w:ascii="Arial" w:hAnsi="Arial" w:cs="Arial"/>
          <w:color w:val="000000" w:themeColor="text1"/>
          <w:sz w:val="24"/>
          <w:szCs w:val="24"/>
        </w:rPr>
        <w:t>segmentos</w:t>
      </w:r>
      <w:r w:rsidR="00065CEF" w:rsidRPr="007049F3">
        <w:rPr>
          <w:rFonts w:ascii="Arial" w:hAnsi="Arial" w:cs="Arial"/>
          <w:color w:val="000000" w:themeColor="text1"/>
          <w:sz w:val="24"/>
          <w:szCs w:val="24"/>
        </w:rPr>
        <w:t xml:space="preserve"> </w:t>
      </w:r>
      <w:r w:rsidRPr="007049F3">
        <w:rPr>
          <w:rFonts w:ascii="Arial" w:hAnsi="Arial" w:cs="Arial"/>
          <w:color w:val="000000" w:themeColor="text1"/>
          <w:sz w:val="24"/>
          <w:szCs w:val="24"/>
        </w:rPr>
        <w:t>questões</w:t>
      </w:r>
      <w:r w:rsidR="00E563D6" w:rsidRPr="007049F3">
        <w:rPr>
          <w:rFonts w:ascii="Arial" w:hAnsi="Arial" w:cs="Arial"/>
          <w:color w:val="000000" w:themeColor="text1"/>
          <w:sz w:val="24"/>
          <w:szCs w:val="24"/>
        </w:rPr>
        <w:t xml:space="preserve"> direcionadas aos serviços e as pessoas que os constituem, </w:t>
      </w:r>
      <w:r w:rsidRPr="007049F3">
        <w:rPr>
          <w:rFonts w:ascii="Arial" w:hAnsi="Arial" w:cs="Arial"/>
          <w:color w:val="000000" w:themeColor="text1"/>
          <w:sz w:val="24"/>
          <w:szCs w:val="24"/>
        </w:rPr>
        <w:t xml:space="preserve"> como: a necessidade de favorecer ações coletivas e de fortalecimento </w:t>
      </w:r>
      <w:r w:rsidR="00E563D6" w:rsidRPr="007049F3">
        <w:rPr>
          <w:rFonts w:ascii="Arial" w:hAnsi="Arial" w:cs="Arial"/>
          <w:color w:val="000000" w:themeColor="text1"/>
          <w:sz w:val="24"/>
          <w:szCs w:val="24"/>
        </w:rPr>
        <w:t>da parceria</w:t>
      </w:r>
      <w:r w:rsidRPr="007049F3">
        <w:rPr>
          <w:rFonts w:ascii="Arial" w:hAnsi="Arial" w:cs="Arial"/>
          <w:color w:val="000000" w:themeColor="text1"/>
          <w:sz w:val="24"/>
          <w:szCs w:val="24"/>
        </w:rPr>
        <w:t xml:space="preserve"> entre os serviços; a importância de trabalhos que promovam o conhecimento das atividades que cada serviço desenvolve, favorecendo a quebra de preconceitos, ampliando espaços para dissolver questões mal elaboradas ao longo do tempo, e a constituição de confiança no trabalho de parceiros da rede; a necessidade de refletir </w:t>
      </w:r>
      <w:r w:rsidRPr="007049F3">
        <w:rPr>
          <w:rFonts w:ascii="Arial" w:hAnsi="Arial" w:cs="Arial"/>
          <w:color w:val="000000" w:themeColor="text1"/>
          <w:sz w:val="24"/>
          <w:szCs w:val="24"/>
        </w:rPr>
        <w:lastRenderedPageBreak/>
        <w:t xml:space="preserve">sobre como abarcar as exceções na rede sem fragilizar o fluxo que está sendo constituído; e a valorização do trabalho das pequenas instituições. </w:t>
      </w:r>
    </w:p>
    <w:p w:rsidR="00AC68B8" w:rsidRPr="007049F3" w:rsidRDefault="00251243"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Também foram observados</w:t>
      </w:r>
      <w:r w:rsidR="00AC68B8" w:rsidRPr="007049F3">
        <w:rPr>
          <w:rFonts w:ascii="Arial" w:hAnsi="Arial" w:cs="Arial"/>
          <w:color w:val="000000" w:themeColor="text1"/>
          <w:sz w:val="24"/>
          <w:szCs w:val="24"/>
        </w:rPr>
        <w:t xml:space="preserve"> discursos contraditórios em relação ao trabalho em rede. Em alguns momentos, foi enfatizado que o trabalho já é feito em parceria e que as relações entre os serviços eram boas, com possibilidades de diálogo e disposição para solucionar dificuldades. Em outros, porém, a rede também foi descrita como “pouco integrada” e com um histórico de “brigas homéricas” que ainda provocam insegurança e, até mesmo, a não participação na rede. </w:t>
      </w: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Foram encontrados relatos que mostram a dificuldade no que se refere à percepção de que todos têm um papel importante na rede de atenção ao usuário de </w:t>
      </w:r>
      <w:r w:rsidR="00E26D5D" w:rsidRPr="007049F3">
        <w:rPr>
          <w:rFonts w:ascii="Arial" w:hAnsi="Arial" w:cs="Arial"/>
          <w:color w:val="000000" w:themeColor="text1"/>
          <w:sz w:val="24"/>
          <w:szCs w:val="24"/>
        </w:rPr>
        <w:t>AD</w:t>
      </w:r>
      <w:r w:rsidRPr="007049F3">
        <w:rPr>
          <w:rFonts w:ascii="Arial" w:hAnsi="Arial" w:cs="Arial"/>
          <w:color w:val="000000" w:themeColor="text1"/>
          <w:sz w:val="24"/>
          <w:szCs w:val="24"/>
        </w:rPr>
        <w:t xml:space="preserve"> e seus familiares. No discurso de alguns profissionais, por exemplo, o usuário de </w:t>
      </w:r>
      <w:r w:rsidR="00E26D5D" w:rsidRPr="007049F3">
        <w:rPr>
          <w:rFonts w:ascii="Arial" w:hAnsi="Arial" w:cs="Arial"/>
          <w:color w:val="000000" w:themeColor="text1"/>
          <w:sz w:val="24"/>
          <w:szCs w:val="24"/>
        </w:rPr>
        <w:t>AD</w:t>
      </w:r>
      <w:r w:rsidRPr="007049F3">
        <w:rPr>
          <w:rFonts w:ascii="Arial" w:hAnsi="Arial" w:cs="Arial"/>
          <w:color w:val="000000" w:themeColor="text1"/>
          <w:sz w:val="24"/>
          <w:szCs w:val="24"/>
        </w:rPr>
        <w:t xml:space="preserve"> aparece como alguém que deve ser encaminhado ao CAPS A</w:t>
      </w:r>
      <w:r w:rsidR="00E26D5D" w:rsidRPr="007049F3">
        <w:rPr>
          <w:rFonts w:ascii="Arial" w:hAnsi="Arial" w:cs="Arial"/>
          <w:color w:val="000000" w:themeColor="text1"/>
          <w:sz w:val="24"/>
          <w:szCs w:val="24"/>
        </w:rPr>
        <w:t>D</w:t>
      </w:r>
      <w:r w:rsidR="00DE132E" w:rsidRPr="007049F3">
        <w:rPr>
          <w:rFonts w:ascii="Arial" w:hAnsi="Arial" w:cs="Arial"/>
          <w:color w:val="000000" w:themeColor="text1"/>
          <w:sz w:val="24"/>
          <w:szCs w:val="24"/>
        </w:rPr>
        <w:t xml:space="preserve"> </w:t>
      </w:r>
      <w:r w:rsidRPr="007049F3">
        <w:rPr>
          <w:rFonts w:ascii="Arial" w:hAnsi="Arial" w:cs="Arial"/>
          <w:color w:val="000000" w:themeColor="text1"/>
          <w:sz w:val="24"/>
          <w:szCs w:val="24"/>
        </w:rPr>
        <w:t xml:space="preserve">ou internado em algum local e, com isso, </w:t>
      </w:r>
      <w:r w:rsidR="00901F88" w:rsidRPr="007049F3">
        <w:rPr>
          <w:rFonts w:ascii="Arial" w:hAnsi="Arial" w:cs="Arial"/>
          <w:color w:val="000000" w:themeColor="text1"/>
          <w:sz w:val="24"/>
          <w:szCs w:val="24"/>
        </w:rPr>
        <w:t>estaria</w:t>
      </w:r>
      <w:r w:rsidRPr="007049F3">
        <w:rPr>
          <w:rFonts w:ascii="Arial" w:hAnsi="Arial" w:cs="Arial"/>
          <w:color w:val="000000" w:themeColor="text1"/>
          <w:sz w:val="24"/>
          <w:szCs w:val="24"/>
        </w:rPr>
        <w:t xml:space="preserve"> encerra</w:t>
      </w:r>
      <w:r w:rsidR="00901F88" w:rsidRPr="007049F3">
        <w:rPr>
          <w:rFonts w:ascii="Arial" w:hAnsi="Arial" w:cs="Arial"/>
          <w:color w:val="000000" w:themeColor="text1"/>
          <w:sz w:val="24"/>
          <w:szCs w:val="24"/>
        </w:rPr>
        <w:t>da</w:t>
      </w:r>
      <w:r w:rsidRPr="007049F3">
        <w:rPr>
          <w:rFonts w:ascii="Arial" w:hAnsi="Arial" w:cs="Arial"/>
          <w:color w:val="000000" w:themeColor="text1"/>
          <w:sz w:val="24"/>
          <w:szCs w:val="24"/>
        </w:rPr>
        <w:t xml:space="preserve"> a atu</w:t>
      </w:r>
      <w:r w:rsidR="00901F88" w:rsidRPr="007049F3">
        <w:rPr>
          <w:rFonts w:ascii="Arial" w:hAnsi="Arial" w:cs="Arial"/>
          <w:color w:val="000000" w:themeColor="text1"/>
          <w:sz w:val="24"/>
          <w:szCs w:val="24"/>
        </w:rPr>
        <w:t>ação do grupo ou da instituição, juntamente com qualquer possibilidade de cuidado de diferentes p</w:t>
      </w:r>
      <w:r w:rsidRPr="007049F3">
        <w:rPr>
          <w:rFonts w:ascii="Arial" w:hAnsi="Arial" w:cs="Arial"/>
          <w:color w:val="000000" w:themeColor="text1"/>
          <w:sz w:val="24"/>
          <w:szCs w:val="24"/>
        </w:rPr>
        <w:t xml:space="preserve">rofissionais. </w:t>
      </w: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Por outro lado, há diversos relatos mostrando reflex</w:t>
      </w:r>
      <w:r w:rsidR="00901F88" w:rsidRPr="007049F3">
        <w:rPr>
          <w:rFonts w:ascii="Arial" w:hAnsi="Arial" w:cs="Arial"/>
          <w:color w:val="000000" w:themeColor="text1"/>
          <w:sz w:val="24"/>
          <w:szCs w:val="24"/>
        </w:rPr>
        <w:t>ões com respeito às singularidades</w:t>
      </w:r>
      <w:r w:rsidRPr="007049F3">
        <w:rPr>
          <w:rFonts w:ascii="Arial" w:hAnsi="Arial" w:cs="Arial"/>
          <w:color w:val="000000" w:themeColor="text1"/>
          <w:sz w:val="24"/>
          <w:szCs w:val="24"/>
        </w:rPr>
        <w:t xml:space="preserve">, buscando o melhor acolhimento e conduta. Nesse sentido, </w:t>
      </w:r>
      <w:r w:rsidR="00CB4BB0" w:rsidRPr="007049F3">
        <w:rPr>
          <w:rFonts w:ascii="Arial" w:hAnsi="Arial" w:cs="Arial"/>
          <w:color w:val="000000" w:themeColor="text1"/>
          <w:sz w:val="24"/>
          <w:szCs w:val="24"/>
        </w:rPr>
        <w:t xml:space="preserve">exemplificando, </w:t>
      </w:r>
      <w:r w:rsidRPr="007049F3">
        <w:rPr>
          <w:rFonts w:ascii="Arial" w:hAnsi="Arial" w:cs="Arial"/>
          <w:color w:val="000000" w:themeColor="text1"/>
          <w:sz w:val="24"/>
          <w:szCs w:val="24"/>
        </w:rPr>
        <w:t>há narrativas que mostram que as equipes de matriciamento</w:t>
      </w:r>
      <w:r w:rsidR="00E80809" w:rsidRPr="007049F3">
        <w:rPr>
          <w:rStyle w:val="Refdenotaderodap"/>
          <w:rFonts w:ascii="Arial" w:hAnsi="Arial" w:cs="Arial"/>
          <w:color w:val="000000" w:themeColor="text1"/>
          <w:sz w:val="24"/>
          <w:szCs w:val="24"/>
        </w:rPr>
        <w:footnoteReference w:id="3"/>
      </w:r>
      <w:r w:rsidRPr="007049F3">
        <w:rPr>
          <w:rFonts w:ascii="Arial" w:hAnsi="Arial" w:cs="Arial"/>
          <w:color w:val="000000" w:themeColor="text1"/>
          <w:sz w:val="24"/>
          <w:szCs w:val="24"/>
        </w:rPr>
        <w:t xml:space="preserve"> discutem </w:t>
      </w:r>
      <w:r w:rsidR="00DE132E" w:rsidRPr="007049F3">
        <w:rPr>
          <w:rFonts w:ascii="Arial" w:hAnsi="Arial" w:cs="Arial"/>
          <w:color w:val="000000" w:themeColor="text1"/>
          <w:sz w:val="24"/>
          <w:szCs w:val="24"/>
        </w:rPr>
        <w:t xml:space="preserve">sobre as demandas e </w:t>
      </w:r>
      <w:r w:rsidR="00901F88" w:rsidRPr="007049F3">
        <w:rPr>
          <w:rFonts w:ascii="Arial" w:hAnsi="Arial" w:cs="Arial"/>
          <w:color w:val="000000" w:themeColor="text1"/>
          <w:sz w:val="24"/>
          <w:szCs w:val="24"/>
        </w:rPr>
        <w:t>peculiaridades</w:t>
      </w:r>
      <w:r w:rsidR="00DE132E" w:rsidRPr="007049F3">
        <w:rPr>
          <w:rFonts w:ascii="Arial" w:hAnsi="Arial" w:cs="Arial"/>
          <w:color w:val="000000" w:themeColor="text1"/>
          <w:sz w:val="24"/>
          <w:szCs w:val="24"/>
        </w:rPr>
        <w:t xml:space="preserve"> que as pessoas estão envolvidas antes </w:t>
      </w:r>
      <w:r w:rsidRPr="007049F3">
        <w:rPr>
          <w:rFonts w:ascii="Arial" w:hAnsi="Arial" w:cs="Arial"/>
          <w:color w:val="000000" w:themeColor="text1"/>
          <w:sz w:val="24"/>
          <w:szCs w:val="24"/>
        </w:rPr>
        <w:t xml:space="preserve">de </w:t>
      </w:r>
      <w:r w:rsidR="00CB4BB0" w:rsidRPr="007049F3">
        <w:rPr>
          <w:rFonts w:ascii="Arial" w:hAnsi="Arial" w:cs="Arial"/>
          <w:color w:val="000000" w:themeColor="text1"/>
          <w:sz w:val="24"/>
          <w:szCs w:val="24"/>
        </w:rPr>
        <w:t>compartilhar a atenção e o cuidado necessários com os serviços de</w:t>
      </w:r>
      <w:r w:rsidRPr="007049F3">
        <w:rPr>
          <w:rFonts w:ascii="Arial" w:hAnsi="Arial" w:cs="Arial"/>
          <w:color w:val="000000" w:themeColor="text1"/>
          <w:sz w:val="24"/>
          <w:szCs w:val="24"/>
        </w:rPr>
        <w:t xml:space="preserve"> CAPS A</w:t>
      </w:r>
      <w:r w:rsidR="00E26D5D" w:rsidRPr="007049F3">
        <w:rPr>
          <w:rFonts w:ascii="Arial" w:hAnsi="Arial" w:cs="Arial"/>
          <w:color w:val="000000" w:themeColor="text1"/>
          <w:sz w:val="24"/>
          <w:szCs w:val="24"/>
        </w:rPr>
        <w:t>D</w:t>
      </w:r>
      <w:r w:rsidR="00CB4BB0" w:rsidRPr="007049F3">
        <w:rPr>
          <w:rFonts w:ascii="Arial" w:hAnsi="Arial" w:cs="Arial"/>
          <w:color w:val="000000" w:themeColor="text1"/>
          <w:sz w:val="24"/>
          <w:szCs w:val="24"/>
        </w:rPr>
        <w:t xml:space="preserve">, sobretudo, </w:t>
      </w:r>
      <w:r w:rsidRPr="007049F3">
        <w:rPr>
          <w:rFonts w:ascii="Arial" w:hAnsi="Arial" w:cs="Arial"/>
          <w:color w:val="000000" w:themeColor="text1"/>
          <w:sz w:val="24"/>
          <w:szCs w:val="24"/>
        </w:rPr>
        <w:t>buscando confirmar as condições reais</w:t>
      </w:r>
      <w:r w:rsidR="00CB4BB0"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w:t>
      </w:r>
      <w:r w:rsidR="00CB4BB0" w:rsidRPr="007049F3">
        <w:rPr>
          <w:rFonts w:ascii="Arial" w:hAnsi="Arial" w:cs="Arial"/>
          <w:color w:val="000000" w:themeColor="text1"/>
          <w:sz w:val="24"/>
          <w:szCs w:val="24"/>
        </w:rPr>
        <w:t>do momento específico</w:t>
      </w:r>
      <w:r w:rsidRPr="007049F3">
        <w:rPr>
          <w:rFonts w:ascii="Arial" w:hAnsi="Arial" w:cs="Arial"/>
          <w:color w:val="000000" w:themeColor="text1"/>
          <w:sz w:val="24"/>
          <w:szCs w:val="24"/>
        </w:rPr>
        <w:t>. Esses trabalhadores mostram em seus relatos</w:t>
      </w:r>
      <w:r w:rsidR="00C0398D">
        <w:rPr>
          <w:rFonts w:ascii="Arial" w:hAnsi="Arial" w:cs="Arial"/>
          <w:color w:val="000000" w:themeColor="text1"/>
          <w:sz w:val="24"/>
          <w:szCs w:val="24"/>
        </w:rPr>
        <w:t>,</w:t>
      </w:r>
      <w:r w:rsidRPr="007049F3">
        <w:rPr>
          <w:rFonts w:ascii="Arial" w:hAnsi="Arial" w:cs="Arial"/>
          <w:color w:val="000000" w:themeColor="text1"/>
          <w:sz w:val="24"/>
          <w:szCs w:val="24"/>
        </w:rPr>
        <w:t xml:space="preserve"> o desejo de solucionar as dificuldades por meio do enfoque voltado ao usuário do serviço e a seus familiares, na percepção de</w:t>
      </w:r>
      <w:r w:rsidR="00DE132E" w:rsidRPr="007049F3">
        <w:rPr>
          <w:rFonts w:ascii="Arial" w:hAnsi="Arial" w:cs="Arial"/>
          <w:color w:val="000000" w:themeColor="text1"/>
          <w:sz w:val="24"/>
          <w:szCs w:val="24"/>
        </w:rPr>
        <w:t xml:space="preserve"> que “cada um faz o seu melhor”.</w:t>
      </w:r>
    </w:p>
    <w:p w:rsidR="00C6473F" w:rsidRPr="007049F3" w:rsidRDefault="00C6473F" w:rsidP="001C2FEE">
      <w:pPr>
        <w:tabs>
          <w:tab w:val="left" w:pos="3420"/>
        </w:tabs>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De modo geral, a análise qualitativa possibilitou compreender aspectos da percepção dos participantes em relação à rede de atenção aos usuários de </w:t>
      </w:r>
      <w:r w:rsidR="00E26D5D" w:rsidRPr="007049F3">
        <w:rPr>
          <w:rFonts w:ascii="Arial" w:hAnsi="Arial" w:cs="Arial"/>
          <w:color w:val="000000" w:themeColor="text1"/>
          <w:sz w:val="24"/>
          <w:szCs w:val="24"/>
        </w:rPr>
        <w:t>AD</w:t>
      </w:r>
      <w:r w:rsidRPr="007049F3">
        <w:rPr>
          <w:rFonts w:ascii="Arial" w:hAnsi="Arial" w:cs="Arial"/>
          <w:color w:val="000000" w:themeColor="text1"/>
          <w:sz w:val="24"/>
          <w:szCs w:val="24"/>
        </w:rPr>
        <w:t xml:space="preserve"> e seus familiares em Sorocaba, no que se refere ao seu funcionamento, fluxo, serviços, equipes, relacionamentos, qualidade, comunicação, capacitação dos profissionais, necessidades atuais e prevenção, visões </w:t>
      </w:r>
      <w:r w:rsidR="001855FB" w:rsidRPr="007049F3">
        <w:rPr>
          <w:rFonts w:ascii="Arial" w:hAnsi="Arial" w:cs="Arial"/>
          <w:color w:val="000000" w:themeColor="text1"/>
          <w:sz w:val="24"/>
          <w:szCs w:val="24"/>
        </w:rPr>
        <w:t xml:space="preserve">estas </w:t>
      </w:r>
      <w:r w:rsidRPr="007049F3">
        <w:rPr>
          <w:rFonts w:ascii="Arial" w:hAnsi="Arial" w:cs="Arial"/>
          <w:color w:val="000000" w:themeColor="text1"/>
          <w:sz w:val="24"/>
          <w:szCs w:val="24"/>
        </w:rPr>
        <w:t xml:space="preserve">que embasam as ações e expectativas em relação ao tema de cuidados </w:t>
      </w:r>
      <w:r w:rsidR="003C79CB" w:rsidRPr="007049F3">
        <w:rPr>
          <w:rFonts w:ascii="Arial" w:hAnsi="Arial" w:cs="Arial"/>
          <w:color w:val="000000" w:themeColor="text1"/>
          <w:sz w:val="24"/>
          <w:szCs w:val="24"/>
        </w:rPr>
        <w:t>a essa população</w:t>
      </w:r>
      <w:r w:rsidRPr="007049F3">
        <w:rPr>
          <w:rFonts w:ascii="Arial" w:hAnsi="Arial" w:cs="Arial"/>
          <w:color w:val="000000" w:themeColor="text1"/>
          <w:sz w:val="24"/>
          <w:szCs w:val="24"/>
        </w:rPr>
        <w:t>, denotando em alguns momentos de oscilação entre a (</w:t>
      </w:r>
      <w:proofErr w:type="spellStart"/>
      <w:r w:rsidRPr="007049F3">
        <w:rPr>
          <w:rFonts w:ascii="Arial" w:hAnsi="Arial" w:cs="Arial"/>
          <w:color w:val="000000" w:themeColor="text1"/>
          <w:sz w:val="24"/>
          <w:szCs w:val="24"/>
        </w:rPr>
        <w:t>des</w:t>
      </w:r>
      <w:proofErr w:type="spellEnd"/>
      <w:r w:rsidRPr="007049F3">
        <w:rPr>
          <w:rFonts w:ascii="Arial" w:hAnsi="Arial" w:cs="Arial"/>
          <w:color w:val="000000" w:themeColor="text1"/>
          <w:sz w:val="24"/>
          <w:szCs w:val="24"/>
        </w:rPr>
        <w:t xml:space="preserve">)construção dos modelos tradicionais de hospitalização e medicalização da saúde e a de cuidados integral </w:t>
      </w:r>
      <w:r w:rsidR="00E26D5D" w:rsidRPr="007049F3">
        <w:rPr>
          <w:rFonts w:ascii="Arial" w:hAnsi="Arial" w:cs="Arial"/>
          <w:color w:val="000000" w:themeColor="text1"/>
          <w:sz w:val="24"/>
          <w:szCs w:val="24"/>
        </w:rPr>
        <w:t>à</w:t>
      </w:r>
      <w:r w:rsidRPr="007049F3">
        <w:rPr>
          <w:rFonts w:ascii="Arial" w:hAnsi="Arial" w:cs="Arial"/>
          <w:color w:val="000000" w:themeColor="text1"/>
          <w:sz w:val="24"/>
          <w:szCs w:val="24"/>
        </w:rPr>
        <w:t xml:space="preserve"> pessoa</w:t>
      </w:r>
      <w:r w:rsidR="00E26D5D"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de acordo com os princípios e diretrizes organizativas para promoção de saúde, que visa um cuidado integral</w:t>
      </w:r>
      <w:r w:rsidR="001855FB" w:rsidRPr="007049F3">
        <w:rPr>
          <w:rFonts w:ascii="Arial" w:hAnsi="Arial" w:cs="Arial"/>
          <w:color w:val="000000" w:themeColor="text1"/>
          <w:sz w:val="24"/>
          <w:szCs w:val="24"/>
        </w:rPr>
        <w:t xml:space="preserve">, humanizado e territorial. </w:t>
      </w:r>
    </w:p>
    <w:p w:rsidR="00C6473F" w:rsidRPr="007049F3" w:rsidRDefault="00C6473F" w:rsidP="001C2FEE">
      <w:pPr>
        <w:spacing w:after="0" w:line="240" w:lineRule="auto"/>
        <w:jc w:val="both"/>
        <w:rPr>
          <w:rFonts w:ascii="Arial" w:hAnsi="Arial" w:cs="Arial"/>
          <w:b/>
          <w:color w:val="000000" w:themeColor="text1"/>
          <w:sz w:val="24"/>
          <w:szCs w:val="24"/>
        </w:rPr>
      </w:pPr>
    </w:p>
    <w:p w:rsidR="00DF48A5" w:rsidRPr="007049F3" w:rsidRDefault="00DF48A5" w:rsidP="001C2FEE">
      <w:pPr>
        <w:spacing w:after="0" w:line="240" w:lineRule="auto"/>
        <w:jc w:val="both"/>
        <w:rPr>
          <w:rFonts w:ascii="Arial" w:hAnsi="Arial" w:cs="Arial"/>
          <w:b/>
          <w:color w:val="000000" w:themeColor="text1"/>
          <w:sz w:val="24"/>
          <w:szCs w:val="24"/>
        </w:rPr>
      </w:pPr>
    </w:p>
    <w:p w:rsidR="00C91374" w:rsidRPr="007049F3" w:rsidRDefault="00C91374"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Conclusão</w:t>
      </w:r>
    </w:p>
    <w:p w:rsidR="00DF48A5" w:rsidRPr="007049F3" w:rsidRDefault="00DF48A5" w:rsidP="001C2FEE">
      <w:pPr>
        <w:spacing w:after="0" w:line="240" w:lineRule="auto"/>
        <w:jc w:val="both"/>
        <w:rPr>
          <w:rFonts w:ascii="Arial" w:hAnsi="Arial" w:cs="Arial"/>
          <w:color w:val="000000" w:themeColor="text1"/>
          <w:sz w:val="24"/>
          <w:szCs w:val="24"/>
        </w:rPr>
      </w:pP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A análise quantitativa e qualitativa da rede de atenção aos usuários de </w:t>
      </w:r>
      <w:r w:rsidR="00E26D5D" w:rsidRPr="007049F3">
        <w:rPr>
          <w:rFonts w:ascii="Arial" w:hAnsi="Arial" w:cs="Arial"/>
          <w:color w:val="000000" w:themeColor="text1"/>
          <w:sz w:val="24"/>
          <w:szCs w:val="24"/>
        </w:rPr>
        <w:t>AD</w:t>
      </w:r>
      <w:r w:rsidRPr="007049F3">
        <w:rPr>
          <w:rFonts w:ascii="Arial" w:hAnsi="Arial" w:cs="Arial"/>
          <w:color w:val="000000" w:themeColor="text1"/>
          <w:sz w:val="24"/>
          <w:szCs w:val="24"/>
        </w:rPr>
        <w:t xml:space="preserve"> e seus familiares em Sorocaba possibilitou a constatação de alguns pontos relevantes para se pensar na efetivação das políticas públicas voltadas aos cuidados deste segmento. Primeiramente, é necessário pensar que a rede é constituída por pessoas e</w:t>
      </w:r>
      <w:r w:rsidR="00162522"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estas trazem consigo histórias, formação técnica e vivências que </w:t>
      </w:r>
      <w:r w:rsidR="001A6CED" w:rsidRPr="007049F3">
        <w:rPr>
          <w:rFonts w:ascii="Arial" w:hAnsi="Arial" w:cs="Arial"/>
          <w:color w:val="000000" w:themeColor="text1"/>
          <w:sz w:val="24"/>
          <w:szCs w:val="24"/>
        </w:rPr>
        <w:t>determinam</w:t>
      </w:r>
      <w:r w:rsidRPr="007049F3">
        <w:rPr>
          <w:rFonts w:ascii="Arial" w:hAnsi="Arial" w:cs="Arial"/>
          <w:color w:val="000000" w:themeColor="text1"/>
          <w:sz w:val="24"/>
          <w:szCs w:val="24"/>
        </w:rPr>
        <w:t xml:space="preserve"> de diferentes maneiras</w:t>
      </w:r>
      <w:r w:rsidR="001855FB"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sua visão sobre o campo d</w:t>
      </w:r>
      <w:r w:rsidR="00557656" w:rsidRPr="007049F3">
        <w:rPr>
          <w:rFonts w:ascii="Arial" w:hAnsi="Arial" w:cs="Arial"/>
          <w:color w:val="000000" w:themeColor="text1"/>
          <w:sz w:val="24"/>
          <w:szCs w:val="24"/>
        </w:rPr>
        <w:t>e</w:t>
      </w:r>
      <w:r w:rsidRPr="007049F3">
        <w:rPr>
          <w:rFonts w:ascii="Arial" w:hAnsi="Arial" w:cs="Arial"/>
          <w:color w:val="000000" w:themeColor="text1"/>
          <w:sz w:val="24"/>
          <w:szCs w:val="24"/>
        </w:rPr>
        <w:t xml:space="preserve"> </w:t>
      </w:r>
      <w:r w:rsidR="00E26D5D" w:rsidRPr="007049F3">
        <w:rPr>
          <w:rFonts w:ascii="Arial" w:hAnsi="Arial" w:cs="Arial"/>
          <w:color w:val="000000" w:themeColor="text1"/>
          <w:sz w:val="24"/>
          <w:szCs w:val="24"/>
        </w:rPr>
        <w:t>AD</w:t>
      </w:r>
      <w:r w:rsidRPr="007049F3">
        <w:rPr>
          <w:rFonts w:ascii="Arial" w:hAnsi="Arial" w:cs="Arial"/>
          <w:color w:val="000000" w:themeColor="text1"/>
          <w:sz w:val="24"/>
          <w:szCs w:val="24"/>
        </w:rPr>
        <w:t xml:space="preserve"> e sua forma de a</w:t>
      </w:r>
      <w:r w:rsidR="00C91374" w:rsidRPr="007049F3">
        <w:rPr>
          <w:rFonts w:ascii="Arial" w:hAnsi="Arial" w:cs="Arial"/>
          <w:color w:val="000000" w:themeColor="text1"/>
          <w:sz w:val="24"/>
          <w:szCs w:val="24"/>
        </w:rPr>
        <w:t xml:space="preserve">tuação. Dar </w:t>
      </w:r>
      <w:r w:rsidR="001855FB" w:rsidRPr="007049F3">
        <w:rPr>
          <w:rFonts w:ascii="Arial" w:hAnsi="Arial" w:cs="Arial"/>
          <w:color w:val="000000" w:themeColor="text1"/>
          <w:sz w:val="24"/>
          <w:szCs w:val="24"/>
        </w:rPr>
        <w:t>visibilidade a percepção d</w:t>
      </w:r>
      <w:r w:rsidR="00C91374" w:rsidRPr="007049F3">
        <w:rPr>
          <w:rFonts w:ascii="Arial" w:hAnsi="Arial" w:cs="Arial"/>
          <w:color w:val="000000" w:themeColor="text1"/>
          <w:sz w:val="24"/>
          <w:szCs w:val="24"/>
        </w:rPr>
        <w:t>essas pessoa</w:t>
      </w:r>
      <w:r w:rsidRPr="007049F3">
        <w:rPr>
          <w:rFonts w:ascii="Arial" w:hAnsi="Arial" w:cs="Arial"/>
          <w:color w:val="000000" w:themeColor="text1"/>
          <w:sz w:val="24"/>
          <w:szCs w:val="24"/>
        </w:rPr>
        <w:t xml:space="preserve">s e possibilitar a troca </w:t>
      </w:r>
      <w:r w:rsidR="001855FB" w:rsidRPr="007049F3">
        <w:rPr>
          <w:rFonts w:ascii="Arial" w:hAnsi="Arial" w:cs="Arial"/>
          <w:color w:val="000000" w:themeColor="text1"/>
          <w:sz w:val="24"/>
          <w:szCs w:val="24"/>
        </w:rPr>
        <w:t xml:space="preserve">de experiências entre </w:t>
      </w:r>
      <w:r w:rsidRPr="007049F3">
        <w:rPr>
          <w:rFonts w:ascii="Arial" w:hAnsi="Arial" w:cs="Arial"/>
          <w:color w:val="000000" w:themeColor="text1"/>
          <w:sz w:val="24"/>
          <w:szCs w:val="24"/>
        </w:rPr>
        <w:t xml:space="preserve">os profissionais que atuam na rede, portanto, é indispensável para a construção de alguns consensos que viabilizem ações mais eficientes. Da mesma forma, os “encontros” com outras pessoas são instrumentos de empoderamento coletivo, que </w:t>
      </w:r>
      <w:r w:rsidR="001A6CED" w:rsidRPr="007049F3">
        <w:rPr>
          <w:rFonts w:ascii="Arial" w:hAnsi="Arial" w:cs="Arial"/>
          <w:color w:val="000000" w:themeColor="text1"/>
          <w:sz w:val="24"/>
          <w:szCs w:val="24"/>
        </w:rPr>
        <w:lastRenderedPageBreak/>
        <w:t>favorece</w:t>
      </w:r>
      <w:r w:rsidRPr="007049F3">
        <w:rPr>
          <w:rFonts w:ascii="Arial" w:hAnsi="Arial" w:cs="Arial"/>
          <w:color w:val="000000" w:themeColor="text1"/>
          <w:sz w:val="24"/>
          <w:szCs w:val="24"/>
        </w:rPr>
        <w:t xml:space="preserve">m a construção de novos olhares e novas possibilidades de atuação em rede. </w:t>
      </w:r>
    </w:p>
    <w:p w:rsidR="00AC68B8" w:rsidRPr="007049F3" w:rsidRDefault="00AC68B8" w:rsidP="001C2FEE">
      <w:pPr>
        <w:spacing w:after="0" w:line="240" w:lineRule="auto"/>
        <w:ind w:firstLine="709"/>
        <w:jc w:val="both"/>
        <w:rPr>
          <w:rFonts w:ascii="Arial" w:hAnsi="Arial" w:cs="Arial"/>
          <w:color w:val="000000" w:themeColor="text1"/>
          <w:sz w:val="24"/>
          <w:szCs w:val="24"/>
        </w:rPr>
      </w:pPr>
      <w:r w:rsidRPr="007049F3">
        <w:rPr>
          <w:rFonts w:ascii="Arial" w:hAnsi="Arial" w:cs="Arial"/>
          <w:color w:val="000000" w:themeColor="text1"/>
          <w:sz w:val="24"/>
          <w:szCs w:val="24"/>
        </w:rPr>
        <w:t xml:space="preserve">Outro ponto importante </w:t>
      </w:r>
      <w:r w:rsidR="002914D9" w:rsidRPr="007049F3">
        <w:rPr>
          <w:rFonts w:ascii="Arial" w:hAnsi="Arial" w:cs="Arial"/>
          <w:color w:val="000000" w:themeColor="text1"/>
          <w:sz w:val="24"/>
          <w:szCs w:val="24"/>
        </w:rPr>
        <w:t>está na possibilidade de</w:t>
      </w:r>
      <w:r w:rsidRPr="007049F3">
        <w:rPr>
          <w:rFonts w:ascii="Arial" w:hAnsi="Arial" w:cs="Arial"/>
          <w:color w:val="000000" w:themeColor="text1"/>
          <w:sz w:val="24"/>
          <w:szCs w:val="24"/>
        </w:rPr>
        <w:t xml:space="preserve"> horizontalização das relações e ações entre as pessoas e da rede como um todo, (re)descobrindo a relevância de cada grupo, instituição e </w:t>
      </w:r>
      <w:r w:rsidR="001A6CED" w:rsidRPr="007049F3">
        <w:rPr>
          <w:rFonts w:ascii="Arial" w:hAnsi="Arial" w:cs="Arial"/>
          <w:color w:val="000000" w:themeColor="text1"/>
          <w:sz w:val="24"/>
          <w:szCs w:val="24"/>
        </w:rPr>
        <w:t>ser humano</w:t>
      </w:r>
      <w:r w:rsidRPr="007049F3">
        <w:rPr>
          <w:rFonts w:ascii="Arial" w:hAnsi="Arial" w:cs="Arial"/>
          <w:color w:val="000000" w:themeColor="text1"/>
          <w:sz w:val="24"/>
          <w:szCs w:val="24"/>
        </w:rPr>
        <w:t xml:space="preserve"> que a constituem. Isso não só aproxima os serviços de cuidados, como também minimiza a sensação de esgotamento e isolamento que alguns grupos ou pessoas relataram</w:t>
      </w:r>
      <w:r w:rsidR="001A6CED" w:rsidRPr="007049F3">
        <w:rPr>
          <w:rFonts w:ascii="Arial" w:hAnsi="Arial" w:cs="Arial"/>
          <w:color w:val="000000" w:themeColor="text1"/>
          <w:sz w:val="24"/>
          <w:szCs w:val="24"/>
        </w:rPr>
        <w:t xml:space="preserve">. Elas </w:t>
      </w:r>
      <w:r w:rsidRPr="007049F3">
        <w:rPr>
          <w:rFonts w:ascii="Arial" w:hAnsi="Arial" w:cs="Arial"/>
          <w:color w:val="000000" w:themeColor="text1"/>
          <w:sz w:val="24"/>
          <w:szCs w:val="24"/>
        </w:rPr>
        <w:t xml:space="preserve">se percebem, muitas vezes, </w:t>
      </w:r>
      <w:r w:rsidR="00162522" w:rsidRPr="007049F3">
        <w:rPr>
          <w:rFonts w:ascii="Arial" w:hAnsi="Arial" w:cs="Arial"/>
          <w:color w:val="000000" w:themeColor="text1"/>
          <w:sz w:val="24"/>
          <w:szCs w:val="24"/>
        </w:rPr>
        <w:t>“</w:t>
      </w:r>
      <w:r w:rsidRPr="007049F3">
        <w:rPr>
          <w:rFonts w:ascii="Arial" w:hAnsi="Arial" w:cs="Arial"/>
          <w:color w:val="000000" w:themeColor="text1"/>
          <w:sz w:val="24"/>
          <w:szCs w:val="24"/>
        </w:rPr>
        <w:t>sem ter com quem contar</w:t>
      </w:r>
      <w:r w:rsidR="00162522" w:rsidRPr="007049F3">
        <w:rPr>
          <w:rFonts w:ascii="Arial" w:hAnsi="Arial" w:cs="Arial"/>
          <w:color w:val="000000" w:themeColor="text1"/>
          <w:sz w:val="24"/>
          <w:szCs w:val="24"/>
        </w:rPr>
        <w:t>”</w:t>
      </w:r>
      <w:r w:rsidRPr="007049F3">
        <w:rPr>
          <w:rFonts w:ascii="Arial" w:hAnsi="Arial" w:cs="Arial"/>
          <w:color w:val="000000" w:themeColor="text1"/>
          <w:sz w:val="24"/>
          <w:szCs w:val="24"/>
        </w:rPr>
        <w:t xml:space="preserve"> para proporcionar </w:t>
      </w:r>
      <w:r w:rsidR="005875DE" w:rsidRPr="007049F3">
        <w:rPr>
          <w:rFonts w:ascii="Arial" w:hAnsi="Arial" w:cs="Arial"/>
          <w:color w:val="000000" w:themeColor="text1"/>
          <w:sz w:val="24"/>
          <w:szCs w:val="24"/>
        </w:rPr>
        <w:t>a atenção adequada</w:t>
      </w:r>
      <w:r w:rsidRPr="007049F3">
        <w:rPr>
          <w:rFonts w:ascii="Arial" w:hAnsi="Arial" w:cs="Arial"/>
          <w:color w:val="000000" w:themeColor="text1"/>
          <w:sz w:val="24"/>
          <w:szCs w:val="24"/>
        </w:rPr>
        <w:t xml:space="preserve"> e sem o reconhecimento de sua importância para </w:t>
      </w:r>
      <w:r w:rsidR="001A6CED" w:rsidRPr="007049F3">
        <w:rPr>
          <w:rFonts w:ascii="Arial" w:hAnsi="Arial" w:cs="Arial"/>
          <w:color w:val="000000" w:themeColor="text1"/>
          <w:sz w:val="24"/>
          <w:szCs w:val="24"/>
        </w:rPr>
        <w:t xml:space="preserve">as práticas de </w:t>
      </w:r>
      <w:r w:rsidR="005875DE" w:rsidRPr="007049F3">
        <w:rPr>
          <w:rFonts w:ascii="Arial" w:hAnsi="Arial" w:cs="Arial"/>
          <w:color w:val="000000" w:themeColor="text1"/>
          <w:sz w:val="24"/>
          <w:szCs w:val="24"/>
        </w:rPr>
        <w:t>cuidados</w:t>
      </w:r>
      <w:r w:rsidRPr="007049F3">
        <w:rPr>
          <w:rFonts w:ascii="Arial" w:hAnsi="Arial" w:cs="Arial"/>
          <w:color w:val="000000" w:themeColor="text1"/>
          <w:sz w:val="24"/>
          <w:szCs w:val="24"/>
        </w:rPr>
        <w:t xml:space="preserve">. </w:t>
      </w:r>
    </w:p>
    <w:p w:rsidR="00892034" w:rsidRPr="007049F3" w:rsidRDefault="0044761A" w:rsidP="001C2FEE">
      <w:pPr>
        <w:spacing w:after="0" w:line="240" w:lineRule="auto"/>
        <w:ind w:firstLine="709"/>
        <w:jc w:val="both"/>
        <w:rPr>
          <w:rFonts w:ascii="Arial" w:eastAsia="Times New Roman" w:hAnsi="Arial" w:cs="Arial"/>
          <w:color w:val="000000" w:themeColor="text1"/>
          <w:sz w:val="24"/>
          <w:szCs w:val="24"/>
          <w:lang w:eastAsia="pt-BR"/>
        </w:rPr>
      </w:pPr>
      <w:r w:rsidRPr="007049F3">
        <w:rPr>
          <w:rFonts w:ascii="Arial" w:hAnsi="Arial" w:cs="Arial"/>
          <w:color w:val="000000" w:themeColor="text1"/>
          <w:sz w:val="24"/>
          <w:szCs w:val="24"/>
        </w:rPr>
        <w:t xml:space="preserve"> </w:t>
      </w:r>
      <w:r w:rsidRPr="007049F3">
        <w:rPr>
          <w:rFonts w:ascii="Arial" w:eastAsia="Times New Roman" w:hAnsi="Arial" w:cs="Arial"/>
          <w:color w:val="000000" w:themeColor="text1"/>
          <w:sz w:val="24"/>
          <w:szCs w:val="24"/>
          <w:lang w:eastAsia="pt-BR"/>
        </w:rPr>
        <w:t xml:space="preserve">A avaliação dos resultados mostrou a necessidade de aprimorar a rede já existente, a partir da promoção do diálogo entre integrantes destes grupos e instituições e </w:t>
      </w:r>
      <w:r w:rsidR="005875DE" w:rsidRPr="007049F3">
        <w:rPr>
          <w:rFonts w:ascii="Arial" w:eastAsia="Times New Roman" w:hAnsi="Arial" w:cs="Arial"/>
          <w:color w:val="000000" w:themeColor="text1"/>
          <w:sz w:val="24"/>
          <w:szCs w:val="24"/>
          <w:lang w:eastAsia="pt-BR"/>
        </w:rPr>
        <w:t xml:space="preserve">também, </w:t>
      </w:r>
      <w:r w:rsidRPr="007049F3">
        <w:rPr>
          <w:rFonts w:ascii="Arial" w:eastAsia="Times New Roman" w:hAnsi="Arial" w:cs="Arial"/>
          <w:color w:val="000000" w:themeColor="text1"/>
          <w:sz w:val="24"/>
          <w:szCs w:val="24"/>
          <w:lang w:eastAsia="pt-BR"/>
        </w:rPr>
        <w:t>da busca de implantação de alternativa</w:t>
      </w:r>
      <w:r w:rsidR="005875DE" w:rsidRPr="007049F3">
        <w:rPr>
          <w:rFonts w:ascii="Arial" w:eastAsia="Times New Roman" w:hAnsi="Arial" w:cs="Arial"/>
          <w:color w:val="000000" w:themeColor="text1"/>
          <w:sz w:val="24"/>
          <w:szCs w:val="24"/>
          <w:lang w:eastAsia="pt-BR"/>
        </w:rPr>
        <w:t xml:space="preserve">s para seu melhor funcionamento. Dessa forma, se mostra indispensável </w:t>
      </w:r>
      <w:r w:rsidRPr="007049F3">
        <w:rPr>
          <w:rFonts w:ascii="Arial" w:eastAsia="Times New Roman" w:hAnsi="Arial" w:cs="Arial"/>
          <w:color w:val="000000" w:themeColor="text1"/>
          <w:sz w:val="24"/>
          <w:szCs w:val="24"/>
          <w:lang w:eastAsia="pt-BR"/>
        </w:rPr>
        <w:t xml:space="preserve">investir na formação prática </w:t>
      </w:r>
      <w:r w:rsidR="005875DE" w:rsidRPr="007049F3">
        <w:rPr>
          <w:rFonts w:ascii="Arial" w:eastAsia="Times New Roman" w:hAnsi="Arial" w:cs="Arial"/>
          <w:color w:val="000000" w:themeColor="text1"/>
          <w:sz w:val="24"/>
          <w:szCs w:val="24"/>
          <w:lang w:eastAsia="pt-BR"/>
        </w:rPr>
        <w:t>para a melhoria d</w:t>
      </w:r>
      <w:r w:rsidRPr="007049F3">
        <w:rPr>
          <w:rFonts w:ascii="Arial" w:eastAsia="Times New Roman" w:hAnsi="Arial" w:cs="Arial"/>
          <w:color w:val="000000" w:themeColor="text1"/>
          <w:sz w:val="24"/>
          <w:szCs w:val="24"/>
          <w:lang w:eastAsia="pt-BR"/>
        </w:rPr>
        <w:t xml:space="preserve">o funcionamento da rede de atenção, contribuindo para </w:t>
      </w:r>
      <w:r w:rsidR="005875DE" w:rsidRPr="007049F3">
        <w:rPr>
          <w:rFonts w:ascii="Arial" w:eastAsia="Times New Roman" w:hAnsi="Arial" w:cs="Arial"/>
          <w:color w:val="000000" w:themeColor="text1"/>
          <w:sz w:val="24"/>
          <w:szCs w:val="24"/>
          <w:lang w:eastAsia="pt-BR"/>
        </w:rPr>
        <w:t xml:space="preserve">a prática profissional e </w:t>
      </w:r>
      <w:r w:rsidR="00CF19C9" w:rsidRPr="007049F3">
        <w:rPr>
          <w:rFonts w:ascii="Arial" w:eastAsia="Times New Roman" w:hAnsi="Arial" w:cs="Arial"/>
          <w:color w:val="000000" w:themeColor="text1"/>
          <w:sz w:val="24"/>
          <w:szCs w:val="24"/>
          <w:lang w:eastAsia="pt-BR"/>
        </w:rPr>
        <w:t>o cotidiano de todos que entram em contato com essa rede.</w:t>
      </w:r>
    </w:p>
    <w:p w:rsidR="0044761A" w:rsidRPr="007049F3" w:rsidRDefault="00892034" w:rsidP="001C2FEE">
      <w:pPr>
        <w:spacing w:after="0" w:line="240" w:lineRule="auto"/>
        <w:ind w:firstLine="709"/>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 xml:space="preserve">Desse modo, o processo de mapeamento </w:t>
      </w:r>
      <w:r w:rsidR="00AE3C76" w:rsidRPr="007049F3">
        <w:rPr>
          <w:rFonts w:ascii="Arial" w:eastAsia="Times New Roman" w:hAnsi="Arial" w:cs="Arial"/>
          <w:color w:val="000000" w:themeColor="text1"/>
          <w:sz w:val="24"/>
          <w:szCs w:val="24"/>
          <w:lang w:eastAsia="pt-BR"/>
        </w:rPr>
        <w:t xml:space="preserve">e diagnóstico </w:t>
      </w:r>
      <w:r w:rsidRPr="007049F3">
        <w:rPr>
          <w:rFonts w:ascii="Arial" w:eastAsia="Times New Roman" w:hAnsi="Arial" w:cs="Arial"/>
          <w:color w:val="000000" w:themeColor="text1"/>
          <w:sz w:val="24"/>
          <w:szCs w:val="24"/>
          <w:lang w:eastAsia="pt-BR"/>
        </w:rPr>
        <w:t xml:space="preserve">da rede, </w:t>
      </w:r>
      <w:r w:rsidR="00CF19C9" w:rsidRPr="007049F3">
        <w:rPr>
          <w:rFonts w:ascii="Arial" w:eastAsia="Times New Roman" w:hAnsi="Arial" w:cs="Arial"/>
          <w:color w:val="000000" w:themeColor="text1"/>
          <w:sz w:val="24"/>
          <w:szCs w:val="24"/>
          <w:lang w:eastAsia="pt-BR"/>
        </w:rPr>
        <w:t xml:space="preserve">contemplando </w:t>
      </w:r>
      <w:r w:rsidRPr="007049F3">
        <w:rPr>
          <w:rFonts w:ascii="Arial" w:eastAsia="Times New Roman" w:hAnsi="Arial" w:cs="Arial"/>
          <w:color w:val="000000" w:themeColor="text1"/>
          <w:sz w:val="24"/>
          <w:szCs w:val="24"/>
          <w:lang w:eastAsia="pt-BR"/>
        </w:rPr>
        <w:t xml:space="preserve">o conhecimento de pessoas que a compõe, de </w:t>
      </w:r>
      <w:r w:rsidR="00CF19C9" w:rsidRPr="007049F3">
        <w:rPr>
          <w:rFonts w:ascii="Arial" w:eastAsia="Times New Roman" w:hAnsi="Arial" w:cs="Arial"/>
          <w:color w:val="000000" w:themeColor="text1"/>
          <w:sz w:val="24"/>
          <w:szCs w:val="24"/>
          <w:lang w:eastAsia="pt-BR"/>
        </w:rPr>
        <w:t xml:space="preserve">suas </w:t>
      </w:r>
      <w:r w:rsidRPr="007049F3">
        <w:rPr>
          <w:rFonts w:ascii="Arial" w:eastAsia="Times New Roman" w:hAnsi="Arial" w:cs="Arial"/>
          <w:color w:val="000000" w:themeColor="text1"/>
          <w:sz w:val="24"/>
          <w:szCs w:val="24"/>
          <w:lang w:eastAsia="pt-BR"/>
        </w:rPr>
        <w:t>visões</w:t>
      </w:r>
      <w:r w:rsidR="00CF19C9" w:rsidRPr="007049F3">
        <w:rPr>
          <w:rFonts w:ascii="Arial" w:eastAsia="Times New Roman" w:hAnsi="Arial" w:cs="Arial"/>
          <w:color w:val="000000" w:themeColor="text1"/>
          <w:sz w:val="24"/>
          <w:szCs w:val="24"/>
          <w:lang w:eastAsia="pt-BR"/>
        </w:rPr>
        <w:t xml:space="preserve"> e </w:t>
      </w:r>
      <w:r w:rsidRPr="007049F3">
        <w:rPr>
          <w:rFonts w:ascii="Arial" w:eastAsia="Times New Roman" w:hAnsi="Arial" w:cs="Arial"/>
          <w:color w:val="000000" w:themeColor="text1"/>
          <w:sz w:val="24"/>
          <w:szCs w:val="24"/>
          <w:lang w:eastAsia="pt-BR"/>
        </w:rPr>
        <w:t xml:space="preserve">expectativas e </w:t>
      </w:r>
      <w:r w:rsidR="00CF19C9" w:rsidRPr="007049F3">
        <w:rPr>
          <w:rFonts w:ascii="Arial" w:eastAsia="Times New Roman" w:hAnsi="Arial" w:cs="Arial"/>
          <w:color w:val="000000" w:themeColor="text1"/>
          <w:sz w:val="24"/>
          <w:szCs w:val="24"/>
          <w:lang w:eastAsia="pt-BR"/>
        </w:rPr>
        <w:t xml:space="preserve">dos </w:t>
      </w:r>
      <w:r w:rsidR="005A52F5" w:rsidRPr="007049F3">
        <w:rPr>
          <w:rFonts w:ascii="Arial" w:eastAsia="Times New Roman" w:hAnsi="Arial" w:cs="Arial"/>
          <w:color w:val="000000" w:themeColor="text1"/>
          <w:sz w:val="24"/>
          <w:szCs w:val="24"/>
          <w:lang w:eastAsia="pt-BR"/>
        </w:rPr>
        <w:t>resultados</w:t>
      </w:r>
      <w:r w:rsidR="005A52F5">
        <w:rPr>
          <w:rFonts w:ascii="Arial" w:eastAsia="Times New Roman" w:hAnsi="Arial" w:cs="Arial"/>
          <w:color w:val="000000" w:themeColor="text1"/>
          <w:sz w:val="24"/>
          <w:szCs w:val="24"/>
          <w:lang w:eastAsia="pt-BR"/>
        </w:rPr>
        <w:t xml:space="preserve"> </w:t>
      </w:r>
      <w:r w:rsidR="005A52F5" w:rsidRPr="007049F3">
        <w:rPr>
          <w:rFonts w:ascii="Arial" w:eastAsia="Times New Roman" w:hAnsi="Arial" w:cs="Arial"/>
          <w:color w:val="000000" w:themeColor="text1"/>
          <w:sz w:val="24"/>
          <w:szCs w:val="24"/>
          <w:lang w:eastAsia="pt-BR"/>
        </w:rPr>
        <w:t>nos</w:t>
      </w:r>
      <w:r w:rsidRPr="007049F3">
        <w:rPr>
          <w:rFonts w:ascii="Arial" w:eastAsia="Times New Roman" w:hAnsi="Arial" w:cs="Arial"/>
          <w:color w:val="000000" w:themeColor="text1"/>
          <w:sz w:val="24"/>
          <w:szCs w:val="24"/>
          <w:lang w:eastAsia="pt-BR"/>
        </w:rPr>
        <w:t xml:space="preserve"> leva a ressaltar a impor</w:t>
      </w:r>
      <w:r w:rsidR="00CF19C9" w:rsidRPr="007049F3">
        <w:rPr>
          <w:rFonts w:ascii="Arial" w:eastAsia="Times New Roman" w:hAnsi="Arial" w:cs="Arial"/>
          <w:color w:val="000000" w:themeColor="text1"/>
          <w:sz w:val="24"/>
          <w:szCs w:val="24"/>
          <w:lang w:eastAsia="pt-BR"/>
        </w:rPr>
        <w:t>tância de promover melhorias na rede</w:t>
      </w:r>
      <w:r w:rsidRPr="007049F3">
        <w:rPr>
          <w:rFonts w:ascii="Arial" w:eastAsia="Times New Roman" w:hAnsi="Arial" w:cs="Arial"/>
          <w:color w:val="000000" w:themeColor="text1"/>
          <w:sz w:val="24"/>
          <w:szCs w:val="24"/>
          <w:lang w:eastAsia="pt-BR"/>
        </w:rPr>
        <w:t xml:space="preserve"> de atenção e cuidado. </w:t>
      </w:r>
      <w:r w:rsidR="009F6C7E">
        <w:rPr>
          <w:rFonts w:ascii="Arial" w:eastAsia="Times New Roman" w:hAnsi="Arial" w:cs="Arial"/>
          <w:color w:val="000000" w:themeColor="text1"/>
          <w:sz w:val="24"/>
          <w:szCs w:val="24"/>
          <w:lang w:eastAsia="pt-BR"/>
        </w:rPr>
        <w:t xml:space="preserve">Esse processo foi fundamental </w:t>
      </w:r>
      <w:r w:rsidR="001665BD">
        <w:rPr>
          <w:rFonts w:ascii="Arial" w:eastAsia="Times New Roman" w:hAnsi="Arial" w:cs="Arial"/>
          <w:color w:val="000000" w:themeColor="text1"/>
          <w:sz w:val="24"/>
          <w:szCs w:val="24"/>
          <w:lang w:eastAsia="pt-BR"/>
        </w:rPr>
        <w:t xml:space="preserve">para o planejamento </w:t>
      </w:r>
      <w:r w:rsidR="00DD1757">
        <w:rPr>
          <w:rFonts w:ascii="Arial" w:hAnsi="Arial" w:cs="Arial"/>
          <w:color w:val="000000" w:themeColor="text1"/>
          <w:sz w:val="24"/>
          <w:szCs w:val="24"/>
        </w:rPr>
        <w:t xml:space="preserve">de </w:t>
      </w:r>
      <w:r w:rsidR="00DD1757" w:rsidRPr="007049F3">
        <w:rPr>
          <w:rFonts w:ascii="Arial" w:hAnsi="Arial" w:cs="Arial"/>
          <w:color w:val="000000" w:themeColor="text1"/>
          <w:sz w:val="24"/>
          <w:szCs w:val="24"/>
        </w:rPr>
        <w:t>atividades formativas presenciais</w:t>
      </w:r>
      <w:r w:rsidR="00DD1757">
        <w:rPr>
          <w:rFonts w:ascii="Arial" w:eastAsia="Times New Roman" w:hAnsi="Arial" w:cs="Arial"/>
          <w:color w:val="000000" w:themeColor="text1"/>
          <w:sz w:val="24"/>
          <w:szCs w:val="24"/>
          <w:lang w:eastAsia="pt-BR"/>
        </w:rPr>
        <w:t>,</w:t>
      </w:r>
      <w:r w:rsidR="00DD1757" w:rsidRPr="007049F3">
        <w:rPr>
          <w:rFonts w:ascii="Arial" w:hAnsi="Arial" w:cs="Arial"/>
          <w:color w:val="000000" w:themeColor="text1"/>
          <w:sz w:val="24"/>
          <w:szCs w:val="24"/>
        </w:rPr>
        <w:t xml:space="preserve"> </w:t>
      </w:r>
      <w:r w:rsidR="00DD1757">
        <w:rPr>
          <w:rFonts w:ascii="Arial" w:eastAsia="Times New Roman" w:hAnsi="Arial" w:cs="Arial"/>
          <w:color w:val="000000" w:themeColor="text1"/>
          <w:sz w:val="24"/>
          <w:szCs w:val="24"/>
          <w:lang w:eastAsia="pt-BR"/>
        </w:rPr>
        <w:t xml:space="preserve">realizadas </w:t>
      </w:r>
      <w:r w:rsidR="007D0210">
        <w:rPr>
          <w:rFonts w:ascii="Arial" w:hAnsi="Arial" w:cs="Arial"/>
          <w:color w:val="000000" w:themeColor="text1"/>
          <w:sz w:val="24"/>
          <w:szCs w:val="24"/>
        </w:rPr>
        <w:t xml:space="preserve">em 2015, </w:t>
      </w:r>
      <w:r w:rsidR="009F6C7E" w:rsidRPr="007049F3">
        <w:rPr>
          <w:rFonts w:ascii="Arial" w:hAnsi="Arial" w:cs="Arial"/>
          <w:color w:val="000000" w:themeColor="text1"/>
          <w:sz w:val="24"/>
          <w:szCs w:val="24"/>
        </w:rPr>
        <w:t>voltadas ao apr</w:t>
      </w:r>
      <w:r w:rsidR="007D0210">
        <w:rPr>
          <w:rFonts w:ascii="Arial" w:hAnsi="Arial" w:cs="Arial"/>
          <w:color w:val="000000" w:themeColor="text1"/>
          <w:sz w:val="24"/>
          <w:szCs w:val="24"/>
        </w:rPr>
        <w:t xml:space="preserve">imoramento da rede de AD </w:t>
      </w:r>
      <w:r w:rsidR="00DD1757">
        <w:rPr>
          <w:rFonts w:ascii="Arial" w:hAnsi="Arial" w:cs="Arial"/>
          <w:color w:val="000000" w:themeColor="text1"/>
          <w:sz w:val="24"/>
          <w:szCs w:val="24"/>
        </w:rPr>
        <w:t xml:space="preserve">de Sorocaba </w:t>
      </w:r>
      <w:r w:rsidR="007D0210">
        <w:rPr>
          <w:rFonts w:ascii="Arial" w:hAnsi="Arial" w:cs="Arial"/>
          <w:color w:val="000000" w:themeColor="text1"/>
          <w:sz w:val="24"/>
          <w:szCs w:val="24"/>
        </w:rPr>
        <w:t xml:space="preserve">- </w:t>
      </w:r>
      <w:r w:rsidR="009F6C7E" w:rsidRPr="007049F3">
        <w:rPr>
          <w:rFonts w:ascii="Arial" w:hAnsi="Arial" w:cs="Arial"/>
          <w:color w:val="000000" w:themeColor="text1"/>
          <w:sz w:val="24"/>
          <w:szCs w:val="24"/>
        </w:rPr>
        <w:t>descritas detalhadamente em Garcia, Conejo e Lisboa (2015).</w:t>
      </w:r>
      <w:r w:rsidR="007D0210">
        <w:rPr>
          <w:rFonts w:ascii="Arial" w:hAnsi="Arial" w:cs="Arial"/>
          <w:color w:val="000000" w:themeColor="text1"/>
          <w:sz w:val="24"/>
          <w:szCs w:val="24"/>
        </w:rPr>
        <w:t xml:space="preserve"> </w:t>
      </w:r>
      <w:r w:rsidR="001665BD">
        <w:rPr>
          <w:rFonts w:ascii="Arial" w:hAnsi="Arial" w:cs="Arial"/>
          <w:color w:val="000000" w:themeColor="text1"/>
          <w:sz w:val="24"/>
          <w:szCs w:val="24"/>
        </w:rPr>
        <w:t>Cabe ressaltar que,</w:t>
      </w:r>
      <w:r w:rsidRPr="007049F3">
        <w:rPr>
          <w:rFonts w:ascii="Arial" w:eastAsia="Times New Roman" w:hAnsi="Arial" w:cs="Arial"/>
          <w:color w:val="000000" w:themeColor="text1"/>
          <w:sz w:val="24"/>
          <w:szCs w:val="24"/>
          <w:lang w:eastAsia="pt-BR"/>
        </w:rPr>
        <w:t xml:space="preserve"> torna-se necessário fomentarmos o encontro e o diálogo entre as pessoas que compõe </w:t>
      </w:r>
      <w:r w:rsidR="00CF19C9" w:rsidRPr="007049F3">
        <w:rPr>
          <w:rFonts w:ascii="Arial" w:eastAsia="Times New Roman" w:hAnsi="Arial" w:cs="Arial"/>
          <w:color w:val="000000" w:themeColor="text1"/>
          <w:sz w:val="24"/>
          <w:szCs w:val="24"/>
          <w:lang w:eastAsia="pt-BR"/>
        </w:rPr>
        <w:t xml:space="preserve">a rede, sejam por meios </w:t>
      </w:r>
      <w:r w:rsidRPr="007049F3">
        <w:rPr>
          <w:rFonts w:ascii="Arial" w:eastAsia="Times New Roman" w:hAnsi="Arial" w:cs="Arial"/>
          <w:color w:val="000000" w:themeColor="text1"/>
          <w:sz w:val="24"/>
          <w:szCs w:val="24"/>
          <w:lang w:eastAsia="pt-BR"/>
        </w:rPr>
        <w:t xml:space="preserve">formais </w:t>
      </w:r>
      <w:r w:rsidR="00CF19C9" w:rsidRPr="007049F3">
        <w:rPr>
          <w:rFonts w:ascii="Arial" w:eastAsia="Times New Roman" w:hAnsi="Arial" w:cs="Arial"/>
          <w:color w:val="000000" w:themeColor="text1"/>
          <w:sz w:val="24"/>
          <w:szCs w:val="24"/>
          <w:lang w:eastAsia="pt-BR"/>
        </w:rPr>
        <w:t>ou</w:t>
      </w:r>
      <w:r w:rsidRPr="007049F3">
        <w:rPr>
          <w:rFonts w:ascii="Arial" w:eastAsia="Times New Roman" w:hAnsi="Arial" w:cs="Arial"/>
          <w:color w:val="000000" w:themeColor="text1"/>
          <w:sz w:val="24"/>
          <w:szCs w:val="24"/>
          <w:lang w:eastAsia="pt-BR"/>
        </w:rPr>
        <w:t xml:space="preserve"> informais, consider</w:t>
      </w:r>
      <w:r w:rsidR="00E233CD" w:rsidRPr="007049F3">
        <w:rPr>
          <w:rFonts w:ascii="Arial" w:eastAsia="Times New Roman" w:hAnsi="Arial" w:cs="Arial"/>
          <w:color w:val="000000" w:themeColor="text1"/>
          <w:sz w:val="24"/>
          <w:szCs w:val="24"/>
          <w:lang w:eastAsia="pt-BR"/>
        </w:rPr>
        <w:t>ando os</w:t>
      </w:r>
      <w:r w:rsidRPr="007049F3">
        <w:rPr>
          <w:rFonts w:ascii="Arial" w:eastAsia="Times New Roman" w:hAnsi="Arial" w:cs="Arial"/>
          <w:color w:val="000000" w:themeColor="text1"/>
          <w:sz w:val="24"/>
          <w:szCs w:val="24"/>
          <w:lang w:eastAsia="pt-BR"/>
        </w:rPr>
        <w:t xml:space="preserve"> di</w:t>
      </w:r>
      <w:r w:rsidR="00E233CD" w:rsidRPr="007049F3">
        <w:rPr>
          <w:rFonts w:ascii="Arial" w:eastAsia="Times New Roman" w:hAnsi="Arial" w:cs="Arial"/>
          <w:color w:val="000000" w:themeColor="text1"/>
          <w:sz w:val="24"/>
          <w:szCs w:val="24"/>
          <w:lang w:eastAsia="pt-BR"/>
        </w:rPr>
        <w:t>ferentes saberes e experiências que influenciam as ações de cuidados.</w:t>
      </w:r>
      <w:r w:rsidRPr="007049F3">
        <w:rPr>
          <w:rFonts w:ascii="Arial" w:eastAsia="Times New Roman" w:hAnsi="Arial" w:cs="Arial"/>
          <w:color w:val="000000" w:themeColor="text1"/>
          <w:sz w:val="24"/>
          <w:szCs w:val="24"/>
          <w:lang w:eastAsia="pt-BR"/>
        </w:rPr>
        <w:t xml:space="preserve"> </w:t>
      </w:r>
      <w:r w:rsidR="0044761A" w:rsidRPr="007049F3">
        <w:rPr>
          <w:rFonts w:ascii="Arial" w:eastAsia="Times New Roman" w:hAnsi="Arial" w:cs="Arial"/>
          <w:color w:val="000000" w:themeColor="text1"/>
          <w:sz w:val="24"/>
          <w:szCs w:val="24"/>
          <w:lang w:eastAsia="pt-BR"/>
        </w:rPr>
        <w:t xml:space="preserve">Tais </w:t>
      </w:r>
      <w:r w:rsidR="00E233CD" w:rsidRPr="007049F3">
        <w:rPr>
          <w:rFonts w:ascii="Arial" w:eastAsia="Times New Roman" w:hAnsi="Arial" w:cs="Arial"/>
          <w:color w:val="000000" w:themeColor="text1"/>
          <w:sz w:val="24"/>
          <w:szCs w:val="24"/>
          <w:lang w:eastAsia="pt-BR"/>
        </w:rPr>
        <w:t>processos</w:t>
      </w:r>
      <w:r w:rsidR="0044761A" w:rsidRPr="007049F3">
        <w:rPr>
          <w:rFonts w:ascii="Arial" w:eastAsia="Times New Roman" w:hAnsi="Arial" w:cs="Arial"/>
          <w:color w:val="000000" w:themeColor="text1"/>
          <w:sz w:val="24"/>
          <w:szCs w:val="24"/>
          <w:lang w:eastAsia="pt-BR"/>
        </w:rPr>
        <w:t xml:space="preserve"> permite</w:t>
      </w:r>
      <w:r w:rsidR="005A52F5" w:rsidRPr="005C6F23">
        <w:rPr>
          <w:rFonts w:ascii="Arial" w:eastAsia="Times New Roman" w:hAnsi="Arial" w:cs="Arial"/>
          <w:color w:val="000000" w:themeColor="text1"/>
          <w:sz w:val="24"/>
          <w:szCs w:val="24"/>
          <w:lang w:eastAsia="pt-BR"/>
        </w:rPr>
        <w:t>m</w:t>
      </w:r>
      <w:r w:rsidR="0044761A" w:rsidRPr="007049F3">
        <w:rPr>
          <w:rFonts w:ascii="Arial" w:eastAsia="Times New Roman" w:hAnsi="Arial" w:cs="Arial"/>
          <w:color w:val="000000" w:themeColor="text1"/>
          <w:sz w:val="24"/>
          <w:szCs w:val="24"/>
          <w:lang w:eastAsia="pt-BR"/>
        </w:rPr>
        <w:t xml:space="preserve"> a reflexão sobre as políticas públicas preconizadas, a </w:t>
      </w:r>
      <w:r w:rsidR="00162522" w:rsidRPr="007049F3">
        <w:rPr>
          <w:rFonts w:ascii="Arial" w:eastAsia="Times New Roman" w:hAnsi="Arial" w:cs="Arial"/>
          <w:color w:val="000000" w:themeColor="text1"/>
          <w:sz w:val="24"/>
          <w:szCs w:val="24"/>
          <w:lang w:eastAsia="pt-BR"/>
        </w:rPr>
        <w:t>(re)</w:t>
      </w:r>
      <w:r w:rsidR="0044761A" w:rsidRPr="007049F3">
        <w:rPr>
          <w:rFonts w:ascii="Arial" w:eastAsia="Times New Roman" w:hAnsi="Arial" w:cs="Arial"/>
          <w:color w:val="000000" w:themeColor="text1"/>
          <w:sz w:val="24"/>
          <w:szCs w:val="24"/>
          <w:lang w:eastAsia="pt-BR"/>
        </w:rPr>
        <w:t xml:space="preserve">construção sociocultural da noção de </w:t>
      </w:r>
      <w:r w:rsidR="00E26D5D" w:rsidRPr="007049F3">
        <w:rPr>
          <w:rFonts w:ascii="Arial" w:eastAsia="Times New Roman" w:hAnsi="Arial" w:cs="Arial"/>
          <w:color w:val="000000" w:themeColor="text1"/>
          <w:sz w:val="24"/>
          <w:szCs w:val="24"/>
          <w:lang w:eastAsia="pt-BR"/>
        </w:rPr>
        <w:t>AD</w:t>
      </w:r>
      <w:r w:rsidR="0044761A" w:rsidRPr="007049F3">
        <w:rPr>
          <w:rFonts w:ascii="Arial" w:eastAsia="Times New Roman" w:hAnsi="Arial" w:cs="Arial"/>
          <w:color w:val="000000" w:themeColor="text1"/>
          <w:sz w:val="24"/>
          <w:szCs w:val="24"/>
          <w:lang w:eastAsia="pt-BR"/>
        </w:rPr>
        <w:t xml:space="preserve"> e seus efeitos, as experiências </w:t>
      </w:r>
      <w:r w:rsidR="00E233CD" w:rsidRPr="007049F3">
        <w:rPr>
          <w:rFonts w:ascii="Arial" w:eastAsia="Times New Roman" w:hAnsi="Arial" w:cs="Arial"/>
          <w:color w:val="000000" w:themeColor="text1"/>
          <w:sz w:val="24"/>
          <w:szCs w:val="24"/>
          <w:lang w:eastAsia="pt-BR"/>
        </w:rPr>
        <w:t xml:space="preserve">prévias e </w:t>
      </w:r>
      <w:r w:rsidR="0044761A" w:rsidRPr="007049F3">
        <w:rPr>
          <w:rFonts w:ascii="Arial" w:eastAsia="Times New Roman" w:hAnsi="Arial" w:cs="Arial"/>
          <w:color w:val="000000" w:themeColor="text1"/>
          <w:sz w:val="24"/>
          <w:szCs w:val="24"/>
          <w:lang w:eastAsia="pt-BR"/>
        </w:rPr>
        <w:t>atuais na rede de atenção e a visão sobre as pessoas que receberão cuidados sob um referencial não</w:t>
      </w:r>
      <w:r w:rsidR="00A32935" w:rsidRPr="007049F3">
        <w:rPr>
          <w:rFonts w:ascii="Arial" w:eastAsia="Times New Roman" w:hAnsi="Arial" w:cs="Arial"/>
          <w:color w:val="000000" w:themeColor="text1"/>
          <w:sz w:val="24"/>
          <w:szCs w:val="24"/>
          <w:lang w:eastAsia="pt-BR"/>
        </w:rPr>
        <w:t xml:space="preserve"> </w:t>
      </w:r>
      <w:r w:rsidR="0044761A" w:rsidRPr="007049F3">
        <w:rPr>
          <w:rFonts w:ascii="Arial" w:eastAsia="Times New Roman" w:hAnsi="Arial" w:cs="Arial"/>
          <w:color w:val="000000" w:themeColor="text1"/>
          <w:sz w:val="24"/>
          <w:szCs w:val="24"/>
          <w:lang w:eastAsia="pt-BR"/>
        </w:rPr>
        <w:t xml:space="preserve">estigmatizante. </w:t>
      </w:r>
    </w:p>
    <w:p w:rsidR="00922F78" w:rsidRPr="007049F3" w:rsidRDefault="00922F78" w:rsidP="001C2FEE">
      <w:pPr>
        <w:spacing w:after="0" w:line="240" w:lineRule="auto"/>
        <w:ind w:firstLine="709"/>
        <w:jc w:val="both"/>
        <w:rPr>
          <w:rFonts w:ascii="Arial" w:eastAsia="Times New Roman" w:hAnsi="Arial" w:cs="Arial"/>
          <w:color w:val="000000" w:themeColor="text1"/>
          <w:sz w:val="24"/>
          <w:szCs w:val="24"/>
          <w:lang w:eastAsia="pt-BR"/>
        </w:rPr>
      </w:pPr>
    </w:p>
    <w:p w:rsidR="00877B2D" w:rsidRPr="007049F3" w:rsidRDefault="00877B2D" w:rsidP="001C2FEE">
      <w:pPr>
        <w:spacing w:after="0" w:line="240" w:lineRule="auto"/>
        <w:ind w:firstLine="709"/>
        <w:jc w:val="both"/>
        <w:rPr>
          <w:rFonts w:ascii="Arial" w:eastAsia="Times New Roman" w:hAnsi="Arial" w:cs="Arial"/>
          <w:color w:val="000000" w:themeColor="text1"/>
          <w:sz w:val="24"/>
          <w:szCs w:val="24"/>
          <w:lang w:eastAsia="pt-BR"/>
        </w:rPr>
      </w:pPr>
    </w:p>
    <w:p w:rsidR="00922F78" w:rsidRPr="007049F3" w:rsidRDefault="007D5676" w:rsidP="001C2FEE">
      <w:pPr>
        <w:spacing w:after="0" w:line="240" w:lineRule="auto"/>
        <w:jc w:val="both"/>
        <w:rPr>
          <w:rFonts w:ascii="Arial" w:hAnsi="Arial" w:cs="Arial"/>
          <w:b/>
          <w:color w:val="000000" w:themeColor="text1"/>
          <w:sz w:val="24"/>
          <w:szCs w:val="24"/>
        </w:rPr>
      </w:pPr>
      <w:r w:rsidRPr="007049F3">
        <w:rPr>
          <w:rFonts w:ascii="Arial" w:hAnsi="Arial" w:cs="Arial"/>
          <w:b/>
          <w:color w:val="000000" w:themeColor="text1"/>
          <w:sz w:val="24"/>
          <w:szCs w:val="24"/>
        </w:rPr>
        <w:t>Referências</w:t>
      </w:r>
    </w:p>
    <w:p w:rsidR="001A5309" w:rsidRPr="007049F3" w:rsidRDefault="001A5309" w:rsidP="001C2FEE">
      <w:pPr>
        <w:spacing w:after="0" w:line="240" w:lineRule="auto"/>
        <w:jc w:val="both"/>
        <w:rPr>
          <w:rFonts w:ascii="Arial" w:eastAsia="Calibri" w:hAnsi="Arial" w:cs="Arial"/>
          <w:color w:val="000000" w:themeColor="text1"/>
          <w:sz w:val="24"/>
          <w:szCs w:val="24"/>
          <w:lang w:eastAsia="pt-BR"/>
        </w:rPr>
      </w:pPr>
    </w:p>
    <w:p w:rsidR="001A5309" w:rsidRPr="007049F3" w:rsidRDefault="001A5309" w:rsidP="001A5309">
      <w:pPr>
        <w:autoSpaceDE w:val="0"/>
        <w:autoSpaceDN w:val="0"/>
        <w:adjustRightInd w:val="0"/>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 xml:space="preserve">BRASIL. </w:t>
      </w:r>
      <w:r w:rsidR="00132675" w:rsidRPr="007049F3">
        <w:rPr>
          <w:rFonts w:ascii="Arial" w:eastAsia="Times New Roman" w:hAnsi="Arial" w:cs="Arial"/>
          <w:color w:val="000000" w:themeColor="text1"/>
          <w:sz w:val="24"/>
          <w:szCs w:val="24"/>
          <w:lang w:eastAsia="pt-BR"/>
        </w:rPr>
        <w:t xml:space="preserve">Ministério da Saúde. Secretaria Executiva. Coordenação Nacional de DST/Aids. </w:t>
      </w:r>
      <w:r w:rsidRPr="007049F3">
        <w:rPr>
          <w:rFonts w:ascii="Arial" w:eastAsia="Times New Roman" w:hAnsi="Arial" w:cs="Arial"/>
          <w:b/>
          <w:bCs/>
          <w:color w:val="000000" w:themeColor="text1"/>
          <w:sz w:val="24"/>
          <w:szCs w:val="24"/>
          <w:lang w:eastAsia="pt-BR"/>
        </w:rPr>
        <w:t xml:space="preserve">A </w:t>
      </w:r>
      <w:r w:rsidR="007045BC" w:rsidRPr="007049F3">
        <w:rPr>
          <w:rFonts w:ascii="Arial" w:eastAsia="Times New Roman" w:hAnsi="Arial" w:cs="Arial"/>
          <w:b/>
          <w:bCs/>
          <w:color w:val="000000" w:themeColor="text1"/>
          <w:sz w:val="24"/>
          <w:szCs w:val="24"/>
          <w:lang w:eastAsia="pt-BR"/>
        </w:rPr>
        <w:t>p</w:t>
      </w:r>
      <w:r w:rsidRPr="007049F3">
        <w:rPr>
          <w:rFonts w:ascii="Arial" w:eastAsia="Times New Roman" w:hAnsi="Arial" w:cs="Arial"/>
          <w:b/>
          <w:bCs/>
          <w:color w:val="000000" w:themeColor="text1"/>
          <w:sz w:val="24"/>
          <w:szCs w:val="24"/>
          <w:lang w:eastAsia="pt-BR"/>
        </w:rPr>
        <w:t>olítica do Ministério da Saúde para atenção integral a usuários de álcool e outras drogas</w:t>
      </w:r>
      <w:r w:rsidRPr="007049F3">
        <w:rPr>
          <w:rFonts w:ascii="Arial" w:eastAsia="Times New Roman" w:hAnsi="Arial" w:cs="Arial"/>
          <w:bCs/>
          <w:color w:val="000000" w:themeColor="text1"/>
          <w:sz w:val="24"/>
          <w:szCs w:val="24"/>
          <w:lang w:eastAsia="pt-BR"/>
        </w:rPr>
        <w:t xml:space="preserve">. </w:t>
      </w:r>
      <w:r w:rsidRPr="007049F3">
        <w:rPr>
          <w:rFonts w:ascii="Arial" w:eastAsia="Times New Roman" w:hAnsi="Arial" w:cs="Arial"/>
          <w:color w:val="000000" w:themeColor="text1"/>
          <w:sz w:val="24"/>
          <w:szCs w:val="24"/>
          <w:lang w:eastAsia="pt-BR"/>
        </w:rPr>
        <w:t xml:space="preserve">Brasília, 2003. </w:t>
      </w:r>
    </w:p>
    <w:p w:rsidR="007047F3" w:rsidRPr="007049F3" w:rsidRDefault="00563EDE" w:rsidP="00231F71">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______</w:t>
      </w:r>
      <w:r w:rsidR="007047F3" w:rsidRPr="007049F3">
        <w:rPr>
          <w:rFonts w:ascii="Arial" w:eastAsia="Times New Roman" w:hAnsi="Arial" w:cs="Arial"/>
          <w:color w:val="000000" w:themeColor="text1"/>
          <w:sz w:val="24"/>
          <w:szCs w:val="24"/>
          <w:lang w:eastAsia="pt-BR"/>
        </w:rPr>
        <w:t xml:space="preserve">. </w:t>
      </w:r>
      <w:r w:rsidR="00132675" w:rsidRPr="007049F3">
        <w:rPr>
          <w:rFonts w:ascii="Arial" w:eastAsia="Times New Roman" w:hAnsi="Arial" w:cs="Arial"/>
          <w:color w:val="000000" w:themeColor="text1"/>
          <w:sz w:val="24"/>
          <w:szCs w:val="24"/>
          <w:lang w:eastAsia="pt-BR"/>
        </w:rPr>
        <w:t xml:space="preserve">Ministério da Saúde. Ministério do Desenvolvimento Social e Combate à Fome. Ministério da Justiça. Ministério da Educação, Secretaria de Direitos Humanos da Presidência da República. Casa Civil. </w:t>
      </w:r>
      <w:r w:rsidR="00231F71" w:rsidRPr="007049F3">
        <w:rPr>
          <w:rFonts w:ascii="Arial" w:eastAsia="Times New Roman" w:hAnsi="Arial" w:cs="Arial"/>
          <w:b/>
          <w:bCs/>
          <w:color w:val="000000" w:themeColor="text1"/>
          <w:sz w:val="24"/>
          <w:szCs w:val="24"/>
          <w:lang w:eastAsia="pt-BR"/>
        </w:rPr>
        <w:t>Oficina de alinhamento conceitual do Programa Crack é Possível Vencer: </w:t>
      </w:r>
      <w:r w:rsidR="00231F71" w:rsidRPr="007049F3">
        <w:rPr>
          <w:rFonts w:ascii="Arial" w:eastAsia="Times New Roman" w:hAnsi="Arial" w:cs="Arial"/>
          <w:color w:val="000000" w:themeColor="text1"/>
          <w:sz w:val="24"/>
          <w:szCs w:val="24"/>
          <w:lang w:eastAsia="pt-BR"/>
        </w:rPr>
        <w:t>texto orientador</w:t>
      </w:r>
      <w:r w:rsidR="001A5309" w:rsidRPr="007049F3">
        <w:rPr>
          <w:rFonts w:ascii="Arial" w:eastAsia="Times New Roman" w:hAnsi="Arial" w:cs="Arial"/>
          <w:color w:val="000000" w:themeColor="text1"/>
          <w:sz w:val="24"/>
          <w:szCs w:val="24"/>
          <w:lang w:eastAsia="pt-BR"/>
        </w:rPr>
        <w:t xml:space="preserve">. Brasília, </w:t>
      </w:r>
      <w:r w:rsidR="007047F3" w:rsidRPr="007049F3">
        <w:rPr>
          <w:rFonts w:ascii="Arial" w:eastAsia="Times New Roman" w:hAnsi="Arial" w:cs="Arial"/>
          <w:color w:val="000000" w:themeColor="text1"/>
          <w:sz w:val="24"/>
          <w:szCs w:val="24"/>
          <w:lang w:eastAsia="pt-BR"/>
        </w:rPr>
        <w:t>2012.</w:t>
      </w:r>
    </w:p>
    <w:p w:rsidR="00133B25" w:rsidRPr="007049F3" w:rsidRDefault="00133B25" w:rsidP="00133B25">
      <w:pPr>
        <w:jc w:val="both"/>
        <w:rPr>
          <w:rFonts w:ascii="Arial" w:eastAsia="Times New Roman" w:hAnsi="Arial" w:cs="Arial"/>
          <w:color w:val="000000" w:themeColor="text1"/>
          <w:sz w:val="24"/>
          <w:szCs w:val="24"/>
          <w:lang w:val="en-US" w:eastAsia="pt-BR"/>
        </w:rPr>
      </w:pPr>
      <w:r w:rsidRPr="007049F3">
        <w:rPr>
          <w:rFonts w:ascii="Arial" w:eastAsia="Times New Roman" w:hAnsi="Arial" w:cs="Arial"/>
          <w:color w:val="000000" w:themeColor="text1"/>
          <w:sz w:val="24"/>
          <w:szCs w:val="24"/>
          <w:lang w:eastAsia="pt-BR"/>
        </w:rPr>
        <w:t xml:space="preserve">CENTRO BRASILEIRO DE INFORMAÇÕES SOBRE DROGAS PSICOTRÓPICAS. Universidade Federal de São Paulo; SECRETARIA NACIONAL DE POLÍTICAS SOBRE DROGAS. </w:t>
      </w:r>
      <w:r w:rsidR="00412A91" w:rsidRPr="007049F3">
        <w:rPr>
          <w:rFonts w:ascii="Arial" w:eastAsia="Times New Roman" w:hAnsi="Arial" w:cs="Arial"/>
          <w:color w:val="000000" w:themeColor="text1"/>
          <w:sz w:val="24"/>
          <w:szCs w:val="24"/>
          <w:lang w:eastAsia="pt-BR"/>
        </w:rPr>
        <w:t>CARLINI, E. A. et. Al. (</w:t>
      </w:r>
      <w:proofErr w:type="spellStart"/>
      <w:r w:rsidR="00412A91" w:rsidRPr="007049F3">
        <w:rPr>
          <w:rFonts w:ascii="Arial" w:eastAsia="Times New Roman" w:hAnsi="Arial" w:cs="Arial"/>
          <w:color w:val="000000" w:themeColor="text1"/>
          <w:sz w:val="24"/>
          <w:szCs w:val="24"/>
          <w:lang w:eastAsia="pt-BR"/>
        </w:rPr>
        <w:t>Superv</w:t>
      </w:r>
      <w:proofErr w:type="spellEnd"/>
      <w:r w:rsidR="00412A91" w:rsidRPr="007049F3">
        <w:rPr>
          <w:rFonts w:ascii="Arial" w:eastAsia="Times New Roman" w:hAnsi="Arial" w:cs="Arial"/>
          <w:color w:val="000000" w:themeColor="text1"/>
          <w:sz w:val="24"/>
          <w:szCs w:val="24"/>
          <w:lang w:eastAsia="pt-BR"/>
        </w:rPr>
        <w:t xml:space="preserve">.). </w:t>
      </w:r>
      <w:r w:rsidRPr="007049F3">
        <w:rPr>
          <w:rFonts w:ascii="Arial" w:eastAsia="Times New Roman" w:hAnsi="Arial" w:cs="Arial"/>
          <w:b/>
          <w:color w:val="000000" w:themeColor="text1"/>
          <w:sz w:val="24"/>
          <w:szCs w:val="24"/>
          <w:lang w:eastAsia="pt-BR"/>
        </w:rPr>
        <w:t xml:space="preserve">VI Levantamento Nacional sobre o Consumo de Drogas Psicotrópicas entre Estudantes do Ensino Fundamental e Médio das Redes Pública e Privada de Ensino nas 27 Capitais Brasileiras – 2010. </w:t>
      </w:r>
      <w:r w:rsidRPr="007049F3">
        <w:rPr>
          <w:rFonts w:ascii="Arial" w:eastAsia="Times New Roman" w:hAnsi="Arial" w:cs="Arial"/>
          <w:color w:val="000000" w:themeColor="text1"/>
          <w:sz w:val="24"/>
          <w:szCs w:val="24"/>
          <w:lang w:val="en-US" w:eastAsia="pt-BR"/>
        </w:rPr>
        <w:t>São Paulo</w:t>
      </w:r>
      <w:r w:rsidR="00412A91" w:rsidRPr="007049F3">
        <w:rPr>
          <w:rFonts w:ascii="Arial" w:eastAsia="Times New Roman" w:hAnsi="Arial" w:cs="Arial"/>
          <w:color w:val="000000" w:themeColor="text1"/>
          <w:sz w:val="24"/>
          <w:szCs w:val="24"/>
          <w:lang w:val="en-US" w:eastAsia="pt-BR"/>
        </w:rPr>
        <w:t xml:space="preserve">; </w:t>
      </w:r>
      <w:r w:rsidRPr="007049F3">
        <w:rPr>
          <w:rFonts w:ascii="Arial" w:eastAsia="Times New Roman" w:hAnsi="Arial" w:cs="Arial"/>
          <w:color w:val="000000" w:themeColor="text1"/>
          <w:sz w:val="24"/>
          <w:szCs w:val="24"/>
          <w:lang w:val="en-US" w:eastAsia="pt-BR"/>
        </w:rPr>
        <w:t>Brasília</w:t>
      </w:r>
      <w:r w:rsidR="00412A91" w:rsidRPr="007049F3">
        <w:rPr>
          <w:rFonts w:ascii="Arial" w:eastAsia="Times New Roman" w:hAnsi="Arial" w:cs="Arial"/>
          <w:color w:val="000000" w:themeColor="text1"/>
          <w:sz w:val="24"/>
          <w:szCs w:val="24"/>
          <w:lang w:val="en-US" w:eastAsia="pt-BR"/>
        </w:rPr>
        <w:t>, 2010.</w:t>
      </w:r>
    </w:p>
    <w:p w:rsidR="00912233" w:rsidRPr="007049F3" w:rsidRDefault="00912233" w:rsidP="00231F71">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val="en-US" w:eastAsia="pt-BR"/>
        </w:rPr>
        <w:lastRenderedPageBreak/>
        <w:t xml:space="preserve">CAMPOS, G.W.; DOMITTI, A.C. Matrix support and reference team: a methodology for interdisciplinary health work management. </w:t>
      </w:r>
      <w:r w:rsidRPr="007049F3">
        <w:rPr>
          <w:rFonts w:ascii="Arial" w:eastAsia="Times New Roman" w:hAnsi="Arial" w:cs="Arial"/>
          <w:b/>
          <w:color w:val="000000" w:themeColor="text1"/>
          <w:sz w:val="24"/>
          <w:szCs w:val="24"/>
          <w:lang w:eastAsia="pt-BR"/>
        </w:rPr>
        <w:t>Cad</w:t>
      </w:r>
      <w:r w:rsidR="00F00176" w:rsidRPr="007049F3">
        <w:rPr>
          <w:rFonts w:ascii="Arial" w:eastAsia="Times New Roman" w:hAnsi="Arial" w:cs="Arial"/>
          <w:b/>
          <w:color w:val="000000" w:themeColor="text1"/>
          <w:sz w:val="24"/>
          <w:szCs w:val="24"/>
          <w:lang w:eastAsia="pt-BR"/>
        </w:rPr>
        <w:t>.</w:t>
      </w:r>
      <w:r w:rsidRPr="007049F3">
        <w:rPr>
          <w:rFonts w:ascii="Arial" w:eastAsia="Times New Roman" w:hAnsi="Arial" w:cs="Arial"/>
          <w:b/>
          <w:color w:val="000000" w:themeColor="text1"/>
          <w:sz w:val="24"/>
          <w:szCs w:val="24"/>
          <w:lang w:eastAsia="pt-BR"/>
        </w:rPr>
        <w:t xml:space="preserve"> Saúde Pública</w:t>
      </w:r>
      <w:r w:rsidRPr="007049F3">
        <w:rPr>
          <w:rFonts w:ascii="Arial" w:eastAsia="Times New Roman" w:hAnsi="Arial" w:cs="Arial"/>
          <w:color w:val="000000" w:themeColor="text1"/>
          <w:sz w:val="24"/>
          <w:szCs w:val="24"/>
          <w:lang w:eastAsia="pt-BR"/>
        </w:rPr>
        <w:t xml:space="preserve">, </w:t>
      </w:r>
      <w:r w:rsidR="00013E28" w:rsidRPr="007049F3">
        <w:rPr>
          <w:rFonts w:ascii="Arial" w:eastAsia="Times New Roman" w:hAnsi="Arial" w:cs="Arial"/>
          <w:color w:val="000000" w:themeColor="text1"/>
          <w:sz w:val="24"/>
          <w:szCs w:val="24"/>
          <w:lang w:eastAsia="pt-BR"/>
        </w:rPr>
        <w:t xml:space="preserve">Rio de Janeiro, v. </w:t>
      </w:r>
      <w:r w:rsidRPr="007049F3">
        <w:rPr>
          <w:rFonts w:ascii="Arial" w:eastAsia="Times New Roman" w:hAnsi="Arial" w:cs="Arial"/>
          <w:color w:val="000000" w:themeColor="text1"/>
          <w:sz w:val="24"/>
          <w:szCs w:val="24"/>
          <w:lang w:eastAsia="pt-BR"/>
        </w:rPr>
        <w:t>23</w:t>
      </w:r>
      <w:r w:rsidR="00013E28" w:rsidRPr="007049F3">
        <w:rPr>
          <w:rFonts w:ascii="Arial" w:eastAsia="Times New Roman" w:hAnsi="Arial" w:cs="Arial"/>
          <w:color w:val="000000" w:themeColor="text1"/>
          <w:sz w:val="24"/>
          <w:szCs w:val="24"/>
          <w:lang w:eastAsia="pt-BR"/>
        </w:rPr>
        <w:t xml:space="preserve">, n. </w:t>
      </w:r>
      <w:r w:rsidRPr="007049F3">
        <w:rPr>
          <w:rFonts w:ascii="Arial" w:eastAsia="Times New Roman" w:hAnsi="Arial" w:cs="Arial"/>
          <w:color w:val="000000" w:themeColor="text1"/>
          <w:sz w:val="24"/>
          <w:szCs w:val="24"/>
          <w:lang w:eastAsia="pt-BR"/>
        </w:rPr>
        <w:t>2, p. 399-407, 2007</w:t>
      </w:r>
      <w:r w:rsidR="00AD328B" w:rsidRPr="007049F3">
        <w:rPr>
          <w:rFonts w:ascii="Arial" w:eastAsia="Times New Roman" w:hAnsi="Arial" w:cs="Arial"/>
          <w:color w:val="000000" w:themeColor="text1"/>
          <w:sz w:val="24"/>
          <w:szCs w:val="24"/>
          <w:lang w:eastAsia="pt-BR"/>
        </w:rPr>
        <w:t>.</w:t>
      </w:r>
    </w:p>
    <w:p w:rsidR="00563EDE" w:rsidRPr="007049F3" w:rsidRDefault="00563EDE" w:rsidP="00563EDE">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 xml:space="preserve">CONEJO, S. P. Copos cheios: brindando à saúde, aos homens, ao consumo e seus contextos. In: GARCIA, M.R.V.; FRANCO, Y.O. (Org.) </w:t>
      </w:r>
      <w:r w:rsidRPr="007049F3">
        <w:rPr>
          <w:rFonts w:ascii="Arial" w:eastAsia="Times New Roman" w:hAnsi="Arial" w:cs="Arial"/>
          <w:b/>
          <w:color w:val="000000" w:themeColor="text1"/>
          <w:sz w:val="24"/>
          <w:szCs w:val="24"/>
          <w:lang w:eastAsia="pt-BR"/>
        </w:rPr>
        <w:t>Usuários de drogas</w:t>
      </w:r>
      <w:r w:rsidRPr="007049F3">
        <w:rPr>
          <w:rFonts w:ascii="Arial" w:eastAsia="Times New Roman" w:hAnsi="Arial" w:cs="Arial"/>
          <w:color w:val="000000" w:themeColor="text1"/>
          <w:sz w:val="24"/>
          <w:szCs w:val="24"/>
          <w:lang w:eastAsia="pt-BR"/>
        </w:rPr>
        <w:t>: da invisibilidade ao acolhimento. Sorocaba, São Paulo: EDUNISO, 2013. p. 293-312.</w:t>
      </w:r>
    </w:p>
    <w:p w:rsidR="008A7935" w:rsidRPr="007049F3" w:rsidRDefault="00F00176" w:rsidP="00231F71">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CONEJO, S. P</w:t>
      </w:r>
      <w:r w:rsidR="008A7935" w:rsidRPr="007049F3">
        <w:rPr>
          <w:rFonts w:ascii="Arial" w:eastAsia="Times New Roman" w:hAnsi="Arial" w:cs="Arial"/>
          <w:color w:val="000000" w:themeColor="text1"/>
          <w:sz w:val="24"/>
          <w:szCs w:val="24"/>
          <w:lang w:eastAsia="pt-BR"/>
        </w:rPr>
        <w:t>.</w:t>
      </w:r>
      <w:r w:rsidRPr="007049F3">
        <w:rPr>
          <w:rFonts w:ascii="Arial" w:eastAsia="Times New Roman" w:hAnsi="Arial" w:cs="Arial"/>
          <w:color w:val="000000" w:themeColor="text1"/>
          <w:sz w:val="24"/>
          <w:szCs w:val="24"/>
          <w:lang w:eastAsia="pt-BR"/>
        </w:rPr>
        <w:t xml:space="preserve"> et al.</w:t>
      </w:r>
      <w:r w:rsidR="008A7935" w:rsidRPr="007049F3">
        <w:rPr>
          <w:rFonts w:ascii="Arial" w:eastAsia="Times New Roman" w:hAnsi="Arial" w:cs="Arial"/>
          <w:color w:val="000000" w:themeColor="text1"/>
          <w:sz w:val="24"/>
          <w:szCs w:val="24"/>
          <w:lang w:eastAsia="pt-BR"/>
        </w:rPr>
        <w:t xml:space="preserve"> </w:t>
      </w:r>
      <w:r w:rsidR="008A7935" w:rsidRPr="007049F3">
        <w:rPr>
          <w:rFonts w:ascii="Arial" w:eastAsia="Times New Roman" w:hAnsi="Arial" w:cs="Arial"/>
          <w:color w:val="000000" w:themeColor="text1"/>
          <w:sz w:val="24"/>
          <w:szCs w:val="24"/>
          <w:lang w:val="en-US" w:eastAsia="pt-BR"/>
        </w:rPr>
        <w:t xml:space="preserve">The construction of autonomy for professionals who work with drug users: An analysis of two intervention projects in the largest asylum centre in Brazil. </w:t>
      </w:r>
      <w:proofErr w:type="spellStart"/>
      <w:r w:rsidR="008A7935" w:rsidRPr="007049F3">
        <w:rPr>
          <w:rFonts w:ascii="Arial" w:eastAsia="Times New Roman" w:hAnsi="Arial" w:cs="Arial"/>
          <w:b/>
          <w:color w:val="000000" w:themeColor="text1"/>
          <w:sz w:val="24"/>
          <w:szCs w:val="24"/>
          <w:lang w:eastAsia="pt-BR"/>
        </w:rPr>
        <w:t>Journal</w:t>
      </w:r>
      <w:proofErr w:type="spellEnd"/>
      <w:r w:rsidR="008A7935" w:rsidRPr="007049F3">
        <w:rPr>
          <w:rFonts w:ascii="Arial" w:eastAsia="Times New Roman" w:hAnsi="Arial" w:cs="Arial"/>
          <w:b/>
          <w:color w:val="000000" w:themeColor="text1"/>
          <w:sz w:val="24"/>
          <w:szCs w:val="24"/>
          <w:lang w:eastAsia="pt-BR"/>
        </w:rPr>
        <w:t xml:space="preserve"> </w:t>
      </w:r>
      <w:proofErr w:type="spellStart"/>
      <w:r w:rsidR="008A7935" w:rsidRPr="007049F3">
        <w:rPr>
          <w:rFonts w:ascii="Arial" w:eastAsia="Times New Roman" w:hAnsi="Arial" w:cs="Arial"/>
          <w:b/>
          <w:color w:val="000000" w:themeColor="text1"/>
          <w:sz w:val="24"/>
          <w:szCs w:val="24"/>
          <w:lang w:eastAsia="pt-BR"/>
        </w:rPr>
        <w:t>of</w:t>
      </w:r>
      <w:proofErr w:type="spellEnd"/>
      <w:r w:rsidR="008A7935" w:rsidRPr="007049F3">
        <w:rPr>
          <w:rFonts w:ascii="Arial" w:eastAsia="Times New Roman" w:hAnsi="Arial" w:cs="Arial"/>
          <w:b/>
          <w:color w:val="000000" w:themeColor="text1"/>
          <w:sz w:val="24"/>
          <w:szCs w:val="24"/>
          <w:lang w:eastAsia="pt-BR"/>
        </w:rPr>
        <w:t xml:space="preserve"> </w:t>
      </w:r>
      <w:proofErr w:type="spellStart"/>
      <w:r w:rsidR="008A7935" w:rsidRPr="007049F3">
        <w:rPr>
          <w:rFonts w:ascii="Arial" w:eastAsia="Times New Roman" w:hAnsi="Arial" w:cs="Arial"/>
          <w:b/>
          <w:color w:val="000000" w:themeColor="text1"/>
          <w:sz w:val="24"/>
          <w:szCs w:val="24"/>
          <w:lang w:eastAsia="pt-BR"/>
        </w:rPr>
        <w:t>Health</w:t>
      </w:r>
      <w:proofErr w:type="spellEnd"/>
      <w:r w:rsidR="008A7935" w:rsidRPr="007049F3">
        <w:rPr>
          <w:rFonts w:ascii="Arial" w:eastAsia="Times New Roman" w:hAnsi="Arial" w:cs="Arial"/>
          <w:b/>
          <w:color w:val="000000" w:themeColor="text1"/>
          <w:sz w:val="24"/>
          <w:szCs w:val="24"/>
          <w:lang w:eastAsia="pt-BR"/>
        </w:rPr>
        <w:t xml:space="preserve"> </w:t>
      </w:r>
      <w:proofErr w:type="spellStart"/>
      <w:r w:rsidR="008A7935" w:rsidRPr="007049F3">
        <w:rPr>
          <w:rFonts w:ascii="Arial" w:eastAsia="Times New Roman" w:hAnsi="Arial" w:cs="Arial"/>
          <w:b/>
          <w:color w:val="000000" w:themeColor="text1"/>
          <w:sz w:val="24"/>
          <w:szCs w:val="24"/>
          <w:lang w:eastAsia="pt-BR"/>
        </w:rPr>
        <w:t>Psychology</w:t>
      </w:r>
      <w:proofErr w:type="spellEnd"/>
      <w:r w:rsidR="008A7935" w:rsidRPr="007049F3">
        <w:rPr>
          <w:rFonts w:ascii="Arial" w:eastAsia="Times New Roman" w:hAnsi="Arial" w:cs="Arial"/>
          <w:color w:val="000000" w:themeColor="text1"/>
          <w:sz w:val="24"/>
          <w:szCs w:val="24"/>
          <w:lang w:eastAsia="pt-BR"/>
        </w:rPr>
        <w:t>, v. 21, p. 419-428, 2016.</w:t>
      </w:r>
    </w:p>
    <w:p w:rsidR="00D027C8" w:rsidRPr="007049F3" w:rsidRDefault="00D027C8" w:rsidP="00D027C8">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COSTA, P.H.A. </w:t>
      </w:r>
      <w:r w:rsidRPr="007049F3">
        <w:rPr>
          <w:rFonts w:ascii="Arial" w:eastAsia="Times New Roman" w:hAnsi="Arial" w:cs="Arial"/>
          <w:b/>
          <w:bCs/>
          <w:color w:val="000000" w:themeColor="text1"/>
          <w:sz w:val="24"/>
          <w:szCs w:val="24"/>
          <w:lang w:eastAsia="pt-BR"/>
        </w:rPr>
        <w:t>Mapeamento da rede de atenção aos usuários de drogas</w:t>
      </w:r>
      <w:r w:rsidRPr="007049F3">
        <w:rPr>
          <w:rFonts w:ascii="Arial" w:eastAsia="Times New Roman" w:hAnsi="Arial" w:cs="Arial"/>
          <w:color w:val="000000" w:themeColor="text1"/>
          <w:sz w:val="24"/>
          <w:szCs w:val="24"/>
          <w:lang w:eastAsia="pt-BR"/>
        </w:rPr>
        <w:t>: um estudo exploratório. 2014. 110 f. Dissertação (Mestrado</w:t>
      </w:r>
      <w:r w:rsidR="007045BC" w:rsidRPr="007049F3">
        <w:rPr>
          <w:rFonts w:ascii="Arial" w:eastAsia="Times New Roman" w:hAnsi="Arial" w:cs="Arial"/>
          <w:color w:val="000000" w:themeColor="text1"/>
          <w:sz w:val="24"/>
          <w:szCs w:val="24"/>
          <w:lang w:eastAsia="pt-BR"/>
        </w:rPr>
        <w:t xml:space="preserve"> em </w:t>
      </w:r>
      <w:proofErr w:type="spellStart"/>
      <w:r w:rsidR="007045BC" w:rsidRPr="007049F3">
        <w:rPr>
          <w:rFonts w:ascii="Arial" w:eastAsia="Times New Roman" w:hAnsi="Arial" w:cs="Arial"/>
          <w:color w:val="000000" w:themeColor="text1"/>
          <w:sz w:val="24"/>
          <w:szCs w:val="24"/>
          <w:lang w:eastAsia="pt-BR"/>
        </w:rPr>
        <w:t>Psicoligia</w:t>
      </w:r>
      <w:proofErr w:type="spellEnd"/>
      <w:r w:rsidRPr="007049F3">
        <w:rPr>
          <w:rFonts w:ascii="Arial" w:eastAsia="Times New Roman" w:hAnsi="Arial" w:cs="Arial"/>
          <w:color w:val="000000" w:themeColor="text1"/>
          <w:sz w:val="24"/>
          <w:szCs w:val="24"/>
          <w:lang w:eastAsia="pt-BR"/>
        </w:rPr>
        <w:t>) – Psicologia, Universidade Federal de Juiz de Fora, Juiz de Fora, MG, 2014.</w:t>
      </w:r>
    </w:p>
    <w:p w:rsidR="007047F3" w:rsidRPr="007049F3" w:rsidRDefault="007047F3" w:rsidP="00231F71">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COSTA, P.H.A. et al. Desatando a trama das redes assistenciais sobre drogas: uma revisão narrativa da literatura. </w:t>
      </w:r>
      <w:r w:rsidRPr="007049F3">
        <w:rPr>
          <w:rFonts w:ascii="Arial" w:eastAsia="Times New Roman" w:hAnsi="Arial" w:cs="Arial"/>
          <w:b/>
          <w:bCs/>
          <w:color w:val="000000" w:themeColor="text1"/>
          <w:sz w:val="24"/>
          <w:szCs w:val="24"/>
          <w:lang w:eastAsia="pt-BR"/>
        </w:rPr>
        <w:t xml:space="preserve">Ciência </w:t>
      </w:r>
      <w:r w:rsidR="00AD328B" w:rsidRPr="007049F3">
        <w:rPr>
          <w:rFonts w:ascii="Arial" w:eastAsia="Times New Roman" w:hAnsi="Arial" w:cs="Arial"/>
          <w:b/>
          <w:color w:val="000000" w:themeColor="text1"/>
          <w:sz w:val="24"/>
          <w:szCs w:val="24"/>
          <w:lang w:eastAsia="pt-BR"/>
        </w:rPr>
        <w:t>&amp;</w:t>
      </w:r>
      <w:r w:rsidRPr="007049F3">
        <w:rPr>
          <w:rFonts w:ascii="Arial" w:eastAsia="Times New Roman" w:hAnsi="Arial" w:cs="Arial"/>
          <w:b/>
          <w:bCs/>
          <w:color w:val="000000" w:themeColor="text1"/>
          <w:sz w:val="24"/>
          <w:szCs w:val="24"/>
          <w:lang w:eastAsia="pt-BR"/>
        </w:rPr>
        <w:t xml:space="preserve"> Saúde Coletiva</w:t>
      </w:r>
      <w:r w:rsidRPr="007049F3">
        <w:rPr>
          <w:rFonts w:ascii="Arial" w:eastAsia="Times New Roman" w:hAnsi="Arial" w:cs="Arial"/>
          <w:color w:val="000000" w:themeColor="text1"/>
          <w:sz w:val="24"/>
          <w:szCs w:val="24"/>
          <w:lang w:eastAsia="pt-BR"/>
        </w:rPr>
        <w:t>, Rio de Janeiro, v.</w:t>
      </w:r>
      <w:r w:rsidR="007045BC" w:rsidRPr="007049F3">
        <w:rPr>
          <w:rFonts w:ascii="Arial" w:eastAsia="Times New Roman" w:hAnsi="Arial" w:cs="Arial"/>
          <w:color w:val="000000" w:themeColor="text1"/>
          <w:sz w:val="24"/>
          <w:szCs w:val="24"/>
          <w:lang w:eastAsia="pt-BR"/>
        </w:rPr>
        <w:t xml:space="preserve"> </w:t>
      </w:r>
      <w:r w:rsidRPr="007049F3">
        <w:rPr>
          <w:rFonts w:ascii="Arial" w:eastAsia="Times New Roman" w:hAnsi="Arial" w:cs="Arial"/>
          <w:color w:val="000000" w:themeColor="text1"/>
          <w:sz w:val="24"/>
          <w:szCs w:val="24"/>
          <w:lang w:eastAsia="pt-BR"/>
        </w:rPr>
        <w:t>20, n.</w:t>
      </w:r>
      <w:r w:rsidR="007045BC" w:rsidRPr="007049F3">
        <w:rPr>
          <w:rFonts w:ascii="Arial" w:eastAsia="Times New Roman" w:hAnsi="Arial" w:cs="Arial"/>
          <w:color w:val="000000" w:themeColor="text1"/>
          <w:sz w:val="24"/>
          <w:szCs w:val="24"/>
          <w:lang w:eastAsia="pt-BR"/>
        </w:rPr>
        <w:t xml:space="preserve"> </w:t>
      </w:r>
      <w:r w:rsidRPr="007049F3">
        <w:rPr>
          <w:rFonts w:ascii="Arial" w:eastAsia="Times New Roman" w:hAnsi="Arial" w:cs="Arial"/>
          <w:color w:val="000000" w:themeColor="text1"/>
          <w:sz w:val="24"/>
          <w:szCs w:val="24"/>
          <w:lang w:eastAsia="pt-BR"/>
        </w:rPr>
        <w:t>2, p. 395-406, 2015.</w:t>
      </w:r>
    </w:p>
    <w:p w:rsidR="00AE3C76" w:rsidRPr="007049F3" w:rsidRDefault="001A5309" w:rsidP="00231F71">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GARCIA, M. R. V.</w:t>
      </w:r>
      <w:r w:rsidR="00AE3C76" w:rsidRPr="007049F3">
        <w:rPr>
          <w:rFonts w:ascii="Arial" w:eastAsia="Times New Roman" w:hAnsi="Arial" w:cs="Arial"/>
          <w:color w:val="000000" w:themeColor="text1"/>
          <w:sz w:val="24"/>
          <w:szCs w:val="24"/>
          <w:lang w:eastAsia="pt-BR"/>
        </w:rPr>
        <w:t xml:space="preserve"> A mortalidade nos manicômios da região de Sorocaba e a possibilidade da investigação de violações de direitos humanos no campo da saúde mental por meio do acesso aos bancos de dados públicos. </w:t>
      </w:r>
      <w:r w:rsidR="00AE3C76" w:rsidRPr="007049F3">
        <w:rPr>
          <w:rFonts w:ascii="Arial" w:eastAsia="Times New Roman" w:hAnsi="Arial" w:cs="Arial"/>
          <w:b/>
          <w:color w:val="000000" w:themeColor="text1"/>
          <w:sz w:val="24"/>
          <w:szCs w:val="24"/>
          <w:lang w:eastAsia="pt-BR"/>
        </w:rPr>
        <w:t>Revista Psicologia Política</w:t>
      </w:r>
      <w:r w:rsidR="00AE3C76" w:rsidRPr="007049F3">
        <w:rPr>
          <w:rFonts w:ascii="Arial" w:eastAsia="Times New Roman" w:hAnsi="Arial" w:cs="Arial"/>
          <w:color w:val="000000" w:themeColor="text1"/>
          <w:sz w:val="24"/>
          <w:szCs w:val="24"/>
          <w:lang w:eastAsia="pt-BR"/>
        </w:rPr>
        <w:t xml:space="preserve">, </w:t>
      </w:r>
      <w:r w:rsidR="007045BC" w:rsidRPr="007049F3">
        <w:rPr>
          <w:rFonts w:ascii="Arial" w:eastAsia="Times New Roman" w:hAnsi="Arial" w:cs="Arial"/>
          <w:color w:val="000000" w:themeColor="text1"/>
          <w:sz w:val="24"/>
          <w:szCs w:val="24"/>
          <w:lang w:eastAsia="pt-BR"/>
        </w:rPr>
        <w:t xml:space="preserve">São Paulo, </w:t>
      </w:r>
      <w:r w:rsidR="00AE3C76" w:rsidRPr="007049F3">
        <w:rPr>
          <w:rFonts w:ascii="Arial" w:eastAsia="Times New Roman" w:hAnsi="Arial" w:cs="Arial"/>
          <w:color w:val="000000" w:themeColor="text1"/>
          <w:sz w:val="24"/>
          <w:szCs w:val="24"/>
          <w:lang w:eastAsia="pt-BR"/>
        </w:rPr>
        <w:t>v. 12, p. 105-120, 2012.</w:t>
      </w:r>
    </w:p>
    <w:p w:rsidR="007047F3" w:rsidRPr="007049F3" w:rsidRDefault="00563EDE" w:rsidP="00231F71">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______</w:t>
      </w:r>
      <w:r w:rsidR="007047F3" w:rsidRPr="007049F3">
        <w:rPr>
          <w:rFonts w:ascii="Arial" w:eastAsia="Times New Roman" w:hAnsi="Arial" w:cs="Arial"/>
          <w:color w:val="000000" w:themeColor="text1"/>
          <w:sz w:val="24"/>
          <w:szCs w:val="24"/>
          <w:lang w:eastAsia="pt-BR"/>
        </w:rPr>
        <w:t>. O trabalho comunitário e a construção de redes de cuidado e proteção. In: BRASIL. Ministério da Justiça, Secretaria Nacional de Política sobre Drogas. (Org.). </w:t>
      </w:r>
      <w:r w:rsidR="007047F3" w:rsidRPr="007049F3">
        <w:rPr>
          <w:rFonts w:ascii="Arial" w:eastAsia="Times New Roman" w:hAnsi="Arial" w:cs="Arial"/>
          <w:b/>
          <w:bCs/>
          <w:color w:val="000000" w:themeColor="text1"/>
          <w:sz w:val="24"/>
          <w:szCs w:val="24"/>
          <w:lang w:eastAsia="pt-BR"/>
        </w:rPr>
        <w:t>Prevenção dos problemas relacionados ao uso de drogas</w:t>
      </w:r>
      <w:r w:rsidR="007047F3" w:rsidRPr="007049F3">
        <w:rPr>
          <w:rFonts w:ascii="Arial" w:eastAsia="Times New Roman" w:hAnsi="Arial" w:cs="Arial"/>
          <w:color w:val="000000" w:themeColor="text1"/>
          <w:sz w:val="24"/>
          <w:szCs w:val="24"/>
          <w:lang w:eastAsia="pt-BR"/>
        </w:rPr>
        <w:t>: capacitação para conselheiros e lideranças comunitárias. 6</w:t>
      </w:r>
      <w:r w:rsidR="007045BC" w:rsidRPr="007049F3">
        <w:rPr>
          <w:rFonts w:ascii="Arial" w:eastAsia="Times New Roman" w:hAnsi="Arial" w:cs="Arial"/>
          <w:color w:val="000000" w:themeColor="text1"/>
          <w:sz w:val="24"/>
          <w:szCs w:val="24"/>
          <w:lang w:eastAsia="pt-BR"/>
        </w:rPr>
        <w:t xml:space="preserve"> </w:t>
      </w:r>
      <w:r w:rsidR="007047F3" w:rsidRPr="007049F3">
        <w:rPr>
          <w:rFonts w:ascii="Arial" w:eastAsia="Times New Roman" w:hAnsi="Arial" w:cs="Arial"/>
          <w:color w:val="000000" w:themeColor="text1"/>
          <w:sz w:val="24"/>
          <w:szCs w:val="24"/>
          <w:lang w:eastAsia="pt-BR"/>
        </w:rPr>
        <w:t>ed. Brasília: SENAD-MJ/NUTE-UFSC, v. 1, p. 195-2017</w:t>
      </w:r>
      <w:r w:rsidR="007045BC" w:rsidRPr="007049F3">
        <w:rPr>
          <w:rFonts w:ascii="Arial" w:eastAsia="Times New Roman" w:hAnsi="Arial" w:cs="Arial"/>
          <w:color w:val="000000" w:themeColor="text1"/>
          <w:sz w:val="24"/>
          <w:szCs w:val="24"/>
          <w:lang w:eastAsia="pt-BR"/>
        </w:rPr>
        <w:t>, 2014</w:t>
      </w:r>
      <w:r w:rsidR="007047F3" w:rsidRPr="007049F3">
        <w:rPr>
          <w:rFonts w:ascii="Arial" w:eastAsia="Times New Roman" w:hAnsi="Arial" w:cs="Arial"/>
          <w:color w:val="000000" w:themeColor="text1"/>
          <w:sz w:val="24"/>
          <w:szCs w:val="24"/>
          <w:lang w:eastAsia="pt-BR"/>
        </w:rPr>
        <w:t>.</w:t>
      </w:r>
    </w:p>
    <w:p w:rsidR="00DB73D3" w:rsidRPr="007049F3" w:rsidRDefault="003F6BEB" w:rsidP="00DB73D3">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GARCIA, M. R. V.; CONEJO, S.; LISBOA, V. C. A. (Org</w:t>
      </w:r>
      <w:r w:rsidR="00F00176" w:rsidRPr="007049F3">
        <w:rPr>
          <w:rFonts w:ascii="Arial" w:eastAsia="Times New Roman" w:hAnsi="Arial" w:cs="Arial"/>
          <w:color w:val="000000" w:themeColor="text1"/>
          <w:sz w:val="24"/>
          <w:szCs w:val="24"/>
          <w:lang w:eastAsia="pt-BR"/>
        </w:rPr>
        <w:t>.</w:t>
      </w:r>
      <w:r w:rsidRPr="007049F3">
        <w:rPr>
          <w:rFonts w:ascii="Arial" w:eastAsia="Times New Roman" w:hAnsi="Arial" w:cs="Arial"/>
          <w:color w:val="000000" w:themeColor="text1"/>
          <w:sz w:val="24"/>
          <w:szCs w:val="24"/>
          <w:lang w:eastAsia="pt-BR"/>
        </w:rPr>
        <w:t xml:space="preserve">). </w:t>
      </w:r>
      <w:r w:rsidRPr="007049F3">
        <w:rPr>
          <w:rFonts w:ascii="Arial" w:eastAsia="Times New Roman" w:hAnsi="Arial" w:cs="Arial"/>
          <w:b/>
          <w:color w:val="000000" w:themeColor="text1"/>
          <w:sz w:val="24"/>
          <w:szCs w:val="24"/>
          <w:lang w:eastAsia="pt-BR"/>
        </w:rPr>
        <w:t>Aprimorando a rede de atenção aos usuários de drogas em um contexto local</w:t>
      </w:r>
      <w:r w:rsidRPr="007049F3">
        <w:rPr>
          <w:rFonts w:ascii="Arial" w:eastAsia="Times New Roman" w:hAnsi="Arial" w:cs="Arial"/>
          <w:color w:val="000000" w:themeColor="text1"/>
          <w:sz w:val="24"/>
          <w:szCs w:val="24"/>
          <w:lang w:eastAsia="pt-BR"/>
        </w:rPr>
        <w:t xml:space="preserve">. Holambra, </w:t>
      </w:r>
      <w:r w:rsidR="007045BC" w:rsidRPr="007049F3">
        <w:rPr>
          <w:rFonts w:ascii="Arial" w:eastAsia="Times New Roman" w:hAnsi="Arial" w:cs="Arial"/>
          <w:color w:val="000000" w:themeColor="text1"/>
          <w:sz w:val="24"/>
          <w:szCs w:val="24"/>
          <w:lang w:eastAsia="pt-BR"/>
        </w:rPr>
        <w:t>São Paulo</w:t>
      </w:r>
      <w:r w:rsidRPr="007049F3">
        <w:rPr>
          <w:rFonts w:ascii="Arial" w:eastAsia="Times New Roman" w:hAnsi="Arial" w:cs="Arial"/>
          <w:color w:val="000000" w:themeColor="text1"/>
          <w:sz w:val="24"/>
          <w:szCs w:val="24"/>
          <w:lang w:eastAsia="pt-BR"/>
        </w:rPr>
        <w:t xml:space="preserve">: </w:t>
      </w:r>
      <w:r w:rsidR="007045BC" w:rsidRPr="007049F3">
        <w:rPr>
          <w:rFonts w:ascii="Arial" w:eastAsia="Times New Roman" w:hAnsi="Arial" w:cs="Arial"/>
          <w:color w:val="000000" w:themeColor="text1"/>
          <w:sz w:val="24"/>
          <w:szCs w:val="24"/>
          <w:lang w:eastAsia="pt-BR"/>
        </w:rPr>
        <w:t>SETEMBRO</w:t>
      </w:r>
      <w:r w:rsidRPr="007049F3">
        <w:rPr>
          <w:rFonts w:ascii="Arial" w:eastAsia="Times New Roman" w:hAnsi="Arial" w:cs="Arial"/>
          <w:color w:val="000000" w:themeColor="text1"/>
          <w:sz w:val="24"/>
          <w:szCs w:val="24"/>
          <w:lang w:eastAsia="pt-BR"/>
        </w:rPr>
        <w:t xml:space="preserve">, 2015. </w:t>
      </w:r>
      <w:r w:rsidR="00DB73D3">
        <w:rPr>
          <w:rFonts w:ascii="Arial" w:eastAsia="Times New Roman" w:hAnsi="Arial" w:cs="Arial"/>
          <w:color w:val="000000" w:themeColor="text1"/>
          <w:sz w:val="24"/>
          <w:szCs w:val="24"/>
          <w:lang w:eastAsia="pt-BR"/>
        </w:rPr>
        <w:t>Disponível em: &lt;</w:t>
      </w:r>
      <w:r w:rsidR="00DB73D3" w:rsidRPr="00EE697C">
        <w:rPr>
          <w:rFonts w:ascii="Arial" w:eastAsia="Times New Roman" w:hAnsi="Arial" w:cs="Arial"/>
          <w:color w:val="000000" w:themeColor="text1"/>
          <w:sz w:val="24"/>
          <w:szCs w:val="24"/>
          <w:lang w:eastAsia="pt-BR"/>
        </w:rPr>
        <w:t>http://www.crr.ufscar.br/arquivos/aprimorando-a-rede-de-atencao</w:t>
      </w:r>
      <w:r w:rsidR="00DB73D3">
        <w:rPr>
          <w:rFonts w:ascii="Arial" w:eastAsia="Times New Roman" w:hAnsi="Arial" w:cs="Arial"/>
          <w:color w:val="000000" w:themeColor="text1"/>
          <w:sz w:val="24"/>
          <w:szCs w:val="24"/>
          <w:lang w:eastAsia="pt-BR"/>
        </w:rPr>
        <w:t xml:space="preserve">&gt;. Acesso em: 01 mar 2018. </w:t>
      </w:r>
    </w:p>
    <w:p w:rsidR="003F6BEB" w:rsidRPr="007049F3" w:rsidRDefault="003F6BEB" w:rsidP="00231F71">
      <w:pPr>
        <w:shd w:val="clear" w:color="auto" w:fill="FFFFFF"/>
        <w:spacing w:after="240" w:line="240" w:lineRule="auto"/>
        <w:jc w:val="both"/>
        <w:rPr>
          <w:rFonts w:ascii="Arial" w:eastAsia="Times New Roman" w:hAnsi="Arial" w:cs="Arial"/>
          <w:color w:val="000000" w:themeColor="text1"/>
          <w:sz w:val="24"/>
          <w:szCs w:val="24"/>
          <w:lang w:eastAsia="pt-BR"/>
        </w:rPr>
      </w:pPr>
      <w:proofErr w:type="spellStart"/>
      <w:r w:rsidRPr="007049F3">
        <w:rPr>
          <w:rFonts w:ascii="Arial" w:eastAsia="Times New Roman" w:hAnsi="Arial" w:cs="Arial"/>
          <w:color w:val="000000" w:themeColor="text1"/>
          <w:sz w:val="24"/>
          <w:szCs w:val="24"/>
          <w:lang w:eastAsia="pt-BR"/>
        </w:rPr>
        <w:t>GOFFMAN</w:t>
      </w:r>
      <w:proofErr w:type="spellEnd"/>
      <w:r w:rsidRPr="007049F3">
        <w:rPr>
          <w:rFonts w:ascii="Arial" w:eastAsia="Times New Roman" w:hAnsi="Arial" w:cs="Arial"/>
          <w:color w:val="000000" w:themeColor="text1"/>
          <w:sz w:val="24"/>
          <w:szCs w:val="24"/>
          <w:lang w:eastAsia="pt-BR"/>
        </w:rPr>
        <w:t xml:space="preserve">, E. </w:t>
      </w:r>
      <w:r w:rsidRPr="007049F3">
        <w:rPr>
          <w:rFonts w:ascii="Arial" w:eastAsia="Times New Roman" w:hAnsi="Arial" w:cs="Arial"/>
          <w:b/>
          <w:color w:val="000000" w:themeColor="text1"/>
          <w:sz w:val="24"/>
          <w:szCs w:val="24"/>
          <w:lang w:eastAsia="pt-BR"/>
        </w:rPr>
        <w:t>Manicômios, prisões e conventos</w:t>
      </w:r>
      <w:r w:rsidRPr="007049F3">
        <w:rPr>
          <w:rFonts w:ascii="Arial" w:eastAsia="Times New Roman" w:hAnsi="Arial" w:cs="Arial"/>
          <w:color w:val="000000" w:themeColor="text1"/>
          <w:sz w:val="24"/>
          <w:szCs w:val="24"/>
          <w:lang w:eastAsia="pt-BR"/>
        </w:rPr>
        <w:t xml:space="preserve">. São Paulo: </w:t>
      </w:r>
      <w:r w:rsidR="007045BC" w:rsidRPr="007049F3">
        <w:rPr>
          <w:rFonts w:ascii="Arial" w:eastAsia="Times New Roman" w:hAnsi="Arial" w:cs="Arial"/>
          <w:color w:val="000000" w:themeColor="text1"/>
          <w:sz w:val="24"/>
          <w:szCs w:val="24"/>
          <w:lang w:eastAsia="pt-BR"/>
        </w:rPr>
        <w:t>PERSPECTIVA</w:t>
      </w:r>
      <w:r w:rsidRPr="007049F3">
        <w:rPr>
          <w:rFonts w:ascii="Arial" w:eastAsia="Times New Roman" w:hAnsi="Arial" w:cs="Arial"/>
          <w:color w:val="000000" w:themeColor="text1"/>
          <w:sz w:val="24"/>
          <w:szCs w:val="24"/>
          <w:lang w:eastAsia="pt-BR"/>
        </w:rPr>
        <w:t>, 1974.</w:t>
      </w:r>
    </w:p>
    <w:p w:rsidR="007047F3" w:rsidRPr="007049F3" w:rsidRDefault="007047F3" w:rsidP="00231F71">
      <w:pPr>
        <w:spacing w:after="240" w:line="240" w:lineRule="auto"/>
        <w:jc w:val="both"/>
        <w:rPr>
          <w:rFonts w:ascii="Arial" w:eastAsia="Times New Roman" w:hAnsi="Arial" w:cs="Arial"/>
          <w:color w:val="000000" w:themeColor="text1"/>
          <w:sz w:val="24"/>
          <w:szCs w:val="24"/>
          <w:shd w:val="clear" w:color="auto" w:fill="FFFFFF"/>
          <w:lang w:eastAsia="pt-BR"/>
        </w:rPr>
      </w:pPr>
      <w:r w:rsidRPr="007049F3">
        <w:rPr>
          <w:rFonts w:ascii="Arial" w:eastAsia="Times New Roman" w:hAnsi="Arial" w:cs="Arial"/>
          <w:color w:val="000000" w:themeColor="text1"/>
          <w:sz w:val="24"/>
          <w:szCs w:val="24"/>
          <w:shd w:val="clear" w:color="auto" w:fill="FFFFFF"/>
          <w:lang w:eastAsia="pt-BR"/>
        </w:rPr>
        <w:t>LEWIN, K. </w:t>
      </w:r>
      <w:r w:rsidRPr="007049F3">
        <w:rPr>
          <w:rFonts w:ascii="Arial" w:eastAsia="Times New Roman" w:hAnsi="Arial" w:cs="Arial"/>
          <w:b/>
          <w:bCs/>
          <w:color w:val="000000" w:themeColor="text1"/>
          <w:sz w:val="24"/>
          <w:szCs w:val="24"/>
          <w:shd w:val="clear" w:color="auto" w:fill="FFFFFF"/>
          <w:lang w:eastAsia="pt-BR"/>
        </w:rPr>
        <w:t>Problemas de dinâmica de grupo</w:t>
      </w:r>
      <w:r w:rsidRPr="007049F3">
        <w:rPr>
          <w:rFonts w:ascii="Arial" w:eastAsia="Times New Roman" w:hAnsi="Arial" w:cs="Arial"/>
          <w:color w:val="000000" w:themeColor="text1"/>
          <w:sz w:val="24"/>
          <w:szCs w:val="24"/>
          <w:shd w:val="clear" w:color="auto" w:fill="FFFFFF"/>
          <w:lang w:eastAsia="pt-BR"/>
        </w:rPr>
        <w:t xml:space="preserve">. São Paulo: </w:t>
      </w:r>
      <w:r w:rsidR="007045BC" w:rsidRPr="007049F3">
        <w:rPr>
          <w:rFonts w:ascii="Arial" w:eastAsia="Times New Roman" w:hAnsi="Arial" w:cs="Arial"/>
          <w:color w:val="000000" w:themeColor="text1"/>
          <w:sz w:val="24"/>
          <w:szCs w:val="24"/>
          <w:shd w:val="clear" w:color="auto" w:fill="FFFFFF"/>
          <w:lang w:eastAsia="pt-BR"/>
        </w:rPr>
        <w:t>CULTRIX</w:t>
      </w:r>
      <w:r w:rsidRPr="007049F3">
        <w:rPr>
          <w:rFonts w:ascii="Arial" w:eastAsia="Times New Roman" w:hAnsi="Arial" w:cs="Arial"/>
          <w:color w:val="000000" w:themeColor="text1"/>
          <w:sz w:val="24"/>
          <w:szCs w:val="24"/>
          <w:shd w:val="clear" w:color="auto" w:fill="FFFFFF"/>
          <w:lang w:eastAsia="pt-BR"/>
        </w:rPr>
        <w:t>, 1989.</w:t>
      </w:r>
    </w:p>
    <w:p w:rsidR="007047F3" w:rsidRPr="007049F3" w:rsidRDefault="007047F3" w:rsidP="00231F71">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MORENO, J. L. </w:t>
      </w:r>
      <w:r w:rsidRPr="007049F3">
        <w:rPr>
          <w:rFonts w:ascii="Arial" w:eastAsia="Times New Roman" w:hAnsi="Arial" w:cs="Arial"/>
          <w:b/>
          <w:bCs/>
          <w:color w:val="000000" w:themeColor="text1"/>
          <w:sz w:val="24"/>
          <w:szCs w:val="24"/>
          <w:lang w:eastAsia="pt-BR"/>
        </w:rPr>
        <w:t>Quem sobreviverá</w:t>
      </w:r>
      <w:r w:rsidRPr="007049F3">
        <w:rPr>
          <w:rFonts w:ascii="Arial" w:eastAsia="Times New Roman" w:hAnsi="Arial" w:cs="Arial"/>
          <w:color w:val="000000" w:themeColor="text1"/>
          <w:sz w:val="24"/>
          <w:szCs w:val="24"/>
          <w:lang w:eastAsia="pt-BR"/>
        </w:rPr>
        <w:t xml:space="preserve">: fundamentos da </w:t>
      </w:r>
      <w:proofErr w:type="spellStart"/>
      <w:r w:rsidRPr="007049F3">
        <w:rPr>
          <w:rFonts w:ascii="Arial" w:eastAsia="Times New Roman" w:hAnsi="Arial" w:cs="Arial"/>
          <w:color w:val="000000" w:themeColor="text1"/>
          <w:sz w:val="24"/>
          <w:szCs w:val="24"/>
          <w:lang w:eastAsia="pt-BR"/>
        </w:rPr>
        <w:t>sociometria</w:t>
      </w:r>
      <w:proofErr w:type="spellEnd"/>
      <w:r w:rsidRPr="007049F3">
        <w:rPr>
          <w:rFonts w:ascii="Arial" w:eastAsia="Times New Roman" w:hAnsi="Arial" w:cs="Arial"/>
          <w:b/>
          <w:color w:val="000000" w:themeColor="text1"/>
          <w:sz w:val="24"/>
          <w:szCs w:val="24"/>
          <w:lang w:eastAsia="pt-BR"/>
        </w:rPr>
        <w:t>.</w:t>
      </w:r>
      <w:r w:rsidRPr="007049F3">
        <w:rPr>
          <w:rFonts w:ascii="Arial" w:eastAsia="Times New Roman" w:hAnsi="Arial" w:cs="Arial"/>
          <w:color w:val="000000" w:themeColor="text1"/>
          <w:sz w:val="24"/>
          <w:szCs w:val="24"/>
          <w:lang w:eastAsia="pt-BR"/>
        </w:rPr>
        <w:t xml:space="preserve"> São Paulo: </w:t>
      </w:r>
      <w:r w:rsidR="007045BC" w:rsidRPr="007049F3">
        <w:rPr>
          <w:rFonts w:ascii="Arial" w:eastAsia="Times New Roman" w:hAnsi="Arial" w:cs="Arial"/>
          <w:color w:val="000000" w:themeColor="text1"/>
          <w:sz w:val="24"/>
          <w:szCs w:val="24"/>
          <w:lang w:eastAsia="pt-BR"/>
        </w:rPr>
        <w:t>DAIMON</w:t>
      </w:r>
      <w:r w:rsidRPr="007049F3">
        <w:rPr>
          <w:rFonts w:ascii="Arial" w:eastAsia="Times New Roman" w:hAnsi="Arial" w:cs="Arial"/>
          <w:color w:val="000000" w:themeColor="text1"/>
          <w:sz w:val="24"/>
          <w:szCs w:val="24"/>
          <w:lang w:eastAsia="pt-BR"/>
        </w:rPr>
        <w:t>, 2008.</w:t>
      </w:r>
    </w:p>
    <w:p w:rsidR="003F6BEB" w:rsidRPr="007049F3" w:rsidRDefault="003F6BEB" w:rsidP="003F6BEB">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t xml:space="preserve">PITTA, A. M. F. Um balanço da reforma psiquiátrica brasileira: instituições, atores e políticas. </w:t>
      </w:r>
      <w:r w:rsidRPr="007049F3">
        <w:rPr>
          <w:rFonts w:ascii="Arial" w:eastAsia="Times New Roman" w:hAnsi="Arial" w:cs="Arial"/>
          <w:b/>
          <w:color w:val="000000" w:themeColor="text1"/>
          <w:sz w:val="24"/>
          <w:szCs w:val="24"/>
          <w:lang w:eastAsia="pt-BR"/>
        </w:rPr>
        <w:t xml:space="preserve">Ciência &amp; </w:t>
      </w:r>
      <w:r w:rsidR="001A5309" w:rsidRPr="007049F3">
        <w:rPr>
          <w:rFonts w:ascii="Arial" w:eastAsia="Times New Roman" w:hAnsi="Arial" w:cs="Arial"/>
          <w:b/>
          <w:color w:val="000000" w:themeColor="text1"/>
          <w:sz w:val="24"/>
          <w:szCs w:val="24"/>
          <w:lang w:eastAsia="pt-BR"/>
        </w:rPr>
        <w:t>Saúde Coletiva</w:t>
      </w:r>
      <w:r w:rsidRPr="007049F3">
        <w:rPr>
          <w:rFonts w:ascii="Arial" w:eastAsia="Times New Roman" w:hAnsi="Arial" w:cs="Arial"/>
          <w:color w:val="000000" w:themeColor="text1"/>
          <w:sz w:val="24"/>
          <w:szCs w:val="24"/>
          <w:lang w:eastAsia="pt-BR"/>
        </w:rPr>
        <w:t xml:space="preserve">, </w:t>
      </w:r>
      <w:r w:rsidR="00563EDE" w:rsidRPr="007049F3">
        <w:rPr>
          <w:rFonts w:ascii="Arial" w:eastAsia="Times New Roman" w:hAnsi="Arial" w:cs="Arial"/>
          <w:color w:val="000000" w:themeColor="text1"/>
          <w:sz w:val="24"/>
          <w:szCs w:val="24"/>
          <w:lang w:eastAsia="pt-BR"/>
        </w:rPr>
        <w:t xml:space="preserve">Rio de Janeiro, v. </w:t>
      </w:r>
      <w:r w:rsidRPr="007049F3">
        <w:rPr>
          <w:rFonts w:ascii="Arial" w:eastAsia="Times New Roman" w:hAnsi="Arial" w:cs="Arial"/>
          <w:color w:val="000000" w:themeColor="text1"/>
          <w:sz w:val="24"/>
          <w:szCs w:val="24"/>
          <w:lang w:eastAsia="pt-BR"/>
        </w:rPr>
        <w:t>16</w:t>
      </w:r>
      <w:r w:rsidR="00563EDE" w:rsidRPr="007049F3">
        <w:rPr>
          <w:rFonts w:ascii="Arial" w:eastAsia="Times New Roman" w:hAnsi="Arial" w:cs="Arial"/>
          <w:color w:val="000000" w:themeColor="text1"/>
          <w:sz w:val="24"/>
          <w:szCs w:val="24"/>
          <w:lang w:eastAsia="pt-BR"/>
        </w:rPr>
        <w:t>, n. 12,</w:t>
      </w:r>
      <w:r w:rsidRPr="007049F3">
        <w:rPr>
          <w:rFonts w:ascii="Arial" w:eastAsia="Times New Roman" w:hAnsi="Arial" w:cs="Arial"/>
          <w:color w:val="000000" w:themeColor="text1"/>
          <w:sz w:val="24"/>
          <w:szCs w:val="24"/>
          <w:lang w:eastAsia="pt-BR"/>
        </w:rPr>
        <w:t xml:space="preserve"> p. 4579-4589, 2011</w:t>
      </w:r>
      <w:r w:rsidR="001A5309" w:rsidRPr="007049F3">
        <w:rPr>
          <w:rFonts w:ascii="Arial" w:eastAsia="Times New Roman" w:hAnsi="Arial" w:cs="Arial"/>
          <w:color w:val="000000" w:themeColor="text1"/>
          <w:sz w:val="24"/>
          <w:szCs w:val="24"/>
          <w:lang w:eastAsia="pt-BR"/>
        </w:rPr>
        <w:t>.</w:t>
      </w:r>
    </w:p>
    <w:p w:rsidR="007047F3" w:rsidRPr="007049F3" w:rsidRDefault="007047F3" w:rsidP="00231F71">
      <w:pPr>
        <w:spacing w:after="240" w:line="240" w:lineRule="auto"/>
        <w:jc w:val="both"/>
        <w:rPr>
          <w:rFonts w:ascii="Arial" w:eastAsia="Times New Roman" w:hAnsi="Arial" w:cs="Arial"/>
          <w:color w:val="000000" w:themeColor="text1"/>
          <w:sz w:val="24"/>
          <w:szCs w:val="24"/>
          <w:shd w:val="clear" w:color="auto" w:fill="FFFFFF"/>
          <w:lang w:eastAsia="pt-BR"/>
        </w:rPr>
      </w:pPr>
      <w:r w:rsidRPr="007049F3">
        <w:rPr>
          <w:rFonts w:ascii="Arial" w:eastAsia="Times New Roman" w:hAnsi="Arial" w:cs="Arial"/>
          <w:color w:val="000000" w:themeColor="text1"/>
          <w:sz w:val="24"/>
          <w:szCs w:val="24"/>
          <w:shd w:val="clear" w:color="auto" w:fill="FFFFFF"/>
          <w:lang w:eastAsia="pt-BR"/>
        </w:rPr>
        <w:t>SPINK, M. J. (Org.). </w:t>
      </w:r>
      <w:r w:rsidRPr="007049F3">
        <w:rPr>
          <w:rFonts w:ascii="Arial" w:eastAsia="Times New Roman" w:hAnsi="Arial" w:cs="Arial"/>
          <w:b/>
          <w:bCs/>
          <w:color w:val="000000" w:themeColor="text1"/>
          <w:sz w:val="24"/>
          <w:szCs w:val="24"/>
          <w:shd w:val="clear" w:color="auto" w:fill="FFFFFF"/>
          <w:lang w:eastAsia="pt-BR"/>
        </w:rPr>
        <w:t>Práticas discursivas e produção de sentidos no cotidiano</w:t>
      </w:r>
      <w:r w:rsidRPr="007049F3">
        <w:rPr>
          <w:rFonts w:ascii="Arial" w:eastAsia="Times New Roman" w:hAnsi="Arial" w:cs="Arial"/>
          <w:color w:val="000000" w:themeColor="text1"/>
          <w:sz w:val="24"/>
          <w:szCs w:val="24"/>
          <w:shd w:val="clear" w:color="auto" w:fill="FFFFFF"/>
          <w:lang w:eastAsia="pt-BR"/>
        </w:rPr>
        <w:t xml:space="preserve">: aproximações teóricas e metodológicas. São Paulo: </w:t>
      </w:r>
      <w:r w:rsidR="00563EDE" w:rsidRPr="007049F3">
        <w:rPr>
          <w:rFonts w:ascii="Arial" w:eastAsia="Times New Roman" w:hAnsi="Arial" w:cs="Arial"/>
          <w:color w:val="000000" w:themeColor="text1"/>
          <w:sz w:val="24"/>
          <w:szCs w:val="24"/>
          <w:shd w:val="clear" w:color="auto" w:fill="FFFFFF"/>
          <w:lang w:eastAsia="pt-BR"/>
        </w:rPr>
        <w:t>CORTEZ,</w:t>
      </w:r>
      <w:r w:rsidRPr="007049F3">
        <w:rPr>
          <w:rFonts w:ascii="Arial" w:eastAsia="Times New Roman" w:hAnsi="Arial" w:cs="Arial"/>
          <w:color w:val="000000" w:themeColor="text1"/>
          <w:sz w:val="24"/>
          <w:szCs w:val="24"/>
          <w:shd w:val="clear" w:color="auto" w:fill="FFFFFF"/>
          <w:lang w:eastAsia="pt-BR"/>
        </w:rPr>
        <w:t xml:space="preserve"> 1999.</w:t>
      </w:r>
    </w:p>
    <w:p w:rsidR="002C1695" w:rsidRPr="007049F3" w:rsidRDefault="007047F3" w:rsidP="00231F71">
      <w:pPr>
        <w:shd w:val="clear" w:color="auto" w:fill="FFFFFF"/>
        <w:spacing w:after="240" w:line="240" w:lineRule="auto"/>
        <w:jc w:val="both"/>
        <w:rPr>
          <w:rFonts w:ascii="Arial" w:eastAsia="Times New Roman" w:hAnsi="Arial" w:cs="Arial"/>
          <w:color w:val="000000" w:themeColor="text1"/>
          <w:sz w:val="24"/>
          <w:szCs w:val="24"/>
          <w:lang w:eastAsia="pt-BR"/>
        </w:rPr>
      </w:pPr>
      <w:r w:rsidRPr="007049F3">
        <w:rPr>
          <w:rFonts w:ascii="Arial" w:eastAsia="Times New Roman" w:hAnsi="Arial" w:cs="Arial"/>
          <w:color w:val="000000" w:themeColor="text1"/>
          <w:sz w:val="24"/>
          <w:szCs w:val="24"/>
          <w:lang w:eastAsia="pt-BR"/>
        </w:rPr>
        <w:lastRenderedPageBreak/>
        <w:t>SPINK, M. J. et al. (Org.). </w:t>
      </w:r>
      <w:r w:rsidRPr="007049F3">
        <w:rPr>
          <w:rFonts w:ascii="Arial" w:eastAsia="Times New Roman" w:hAnsi="Arial" w:cs="Arial"/>
          <w:b/>
          <w:bCs/>
          <w:color w:val="000000" w:themeColor="text1"/>
          <w:sz w:val="24"/>
          <w:szCs w:val="24"/>
          <w:lang w:eastAsia="pt-BR"/>
        </w:rPr>
        <w:t>A produção de informação na pesquisa social</w:t>
      </w:r>
      <w:r w:rsidRPr="007049F3">
        <w:rPr>
          <w:rFonts w:ascii="Arial" w:eastAsia="Times New Roman" w:hAnsi="Arial" w:cs="Arial"/>
          <w:color w:val="000000" w:themeColor="text1"/>
          <w:sz w:val="24"/>
          <w:szCs w:val="24"/>
          <w:lang w:eastAsia="pt-BR"/>
        </w:rPr>
        <w:t xml:space="preserve">: compartilhando ferramentas. Rio de Janeiro: </w:t>
      </w:r>
      <w:r w:rsidR="00563EDE" w:rsidRPr="007049F3">
        <w:rPr>
          <w:rFonts w:ascii="Arial" w:eastAsia="Times New Roman" w:hAnsi="Arial" w:cs="Arial"/>
          <w:color w:val="000000" w:themeColor="text1"/>
          <w:sz w:val="24"/>
          <w:szCs w:val="24"/>
          <w:lang w:eastAsia="pt-BR"/>
        </w:rPr>
        <w:t>CENTRO EDELSTEIN DE PESQUISAS SOCIAIS</w:t>
      </w:r>
      <w:r w:rsidRPr="007049F3">
        <w:rPr>
          <w:rFonts w:ascii="Arial" w:eastAsia="Times New Roman" w:hAnsi="Arial" w:cs="Arial"/>
          <w:color w:val="000000" w:themeColor="text1"/>
          <w:sz w:val="24"/>
          <w:szCs w:val="24"/>
          <w:lang w:eastAsia="pt-BR"/>
        </w:rPr>
        <w:t>, 2014. </w:t>
      </w:r>
    </w:p>
    <w:sectPr w:rsidR="002C1695" w:rsidRPr="007049F3" w:rsidSect="0020777F">
      <w:headerReference w:type="default" r:id="rId16"/>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40F" w:rsidRDefault="00E9540F" w:rsidP="006E2D76">
      <w:pPr>
        <w:spacing w:after="0" w:line="240" w:lineRule="auto"/>
      </w:pPr>
      <w:r>
        <w:separator/>
      </w:r>
    </w:p>
  </w:endnote>
  <w:endnote w:type="continuationSeparator" w:id="0">
    <w:p w:rsidR="00E9540F" w:rsidRDefault="00E9540F" w:rsidP="006E2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40F" w:rsidRDefault="00E9540F" w:rsidP="006E2D76">
      <w:pPr>
        <w:spacing w:after="0" w:line="240" w:lineRule="auto"/>
      </w:pPr>
      <w:r>
        <w:separator/>
      </w:r>
    </w:p>
  </w:footnote>
  <w:footnote w:type="continuationSeparator" w:id="0">
    <w:p w:rsidR="00E9540F" w:rsidRDefault="00E9540F" w:rsidP="006E2D76">
      <w:pPr>
        <w:spacing w:after="0" w:line="240" w:lineRule="auto"/>
      </w:pPr>
      <w:r>
        <w:continuationSeparator/>
      </w:r>
    </w:p>
  </w:footnote>
  <w:footnote w:id="1">
    <w:p w:rsidR="00D53907" w:rsidRPr="00951EC0" w:rsidRDefault="00D53907" w:rsidP="00951EC0">
      <w:pPr>
        <w:spacing w:after="0" w:line="240" w:lineRule="auto"/>
        <w:jc w:val="both"/>
        <w:rPr>
          <w:rFonts w:ascii="Arial" w:hAnsi="Arial" w:cs="Arial"/>
        </w:rPr>
      </w:pPr>
      <w:r>
        <w:rPr>
          <w:rStyle w:val="Refdenotaderodap"/>
        </w:rPr>
        <w:footnoteRef/>
      </w:r>
      <w:r>
        <w:t xml:space="preserve"> </w:t>
      </w:r>
      <w:r w:rsidRPr="00951EC0">
        <w:rPr>
          <w:rFonts w:ascii="Arial" w:hAnsi="Arial" w:cs="Arial"/>
          <w:sz w:val="20"/>
        </w:rPr>
        <w:t xml:space="preserve">A política de atenção integral a usuários de álcool e outras drogas (2003) e as políticas públicas atuais preconizam a necessidade de fortalecer uma rede de </w:t>
      </w:r>
      <w:r>
        <w:rPr>
          <w:rFonts w:ascii="Arial" w:hAnsi="Arial" w:cs="Arial"/>
          <w:sz w:val="20"/>
        </w:rPr>
        <w:t>atenção</w:t>
      </w:r>
      <w:r w:rsidRPr="00951EC0">
        <w:rPr>
          <w:rFonts w:ascii="Arial" w:hAnsi="Arial" w:cs="Arial"/>
          <w:sz w:val="20"/>
        </w:rPr>
        <w:t xml:space="preserve"> associada </w:t>
      </w:r>
      <w:r>
        <w:rPr>
          <w:rFonts w:ascii="Arial" w:hAnsi="Arial" w:cs="Arial"/>
          <w:sz w:val="20"/>
        </w:rPr>
        <w:t>aos</w:t>
      </w:r>
      <w:r w:rsidRPr="00951EC0">
        <w:rPr>
          <w:rFonts w:ascii="Arial" w:hAnsi="Arial" w:cs="Arial"/>
          <w:sz w:val="20"/>
        </w:rPr>
        <w:t xml:space="preserve"> serviços de saúde e assistência social</w:t>
      </w:r>
      <w:r>
        <w:rPr>
          <w:rFonts w:ascii="Arial" w:hAnsi="Arial" w:cs="Arial"/>
          <w:sz w:val="20"/>
        </w:rPr>
        <w:t xml:space="preserve">, </w:t>
      </w:r>
      <w:r w:rsidRPr="00951EC0">
        <w:rPr>
          <w:rFonts w:ascii="Arial" w:hAnsi="Arial" w:cs="Arial"/>
          <w:sz w:val="20"/>
        </w:rPr>
        <w:t>historicamente</w:t>
      </w:r>
      <w:r>
        <w:rPr>
          <w:rFonts w:ascii="Arial" w:hAnsi="Arial" w:cs="Arial"/>
          <w:sz w:val="20"/>
        </w:rPr>
        <w:t xml:space="preserve"> ligados ao cuidado dessa população</w:t>
      </w:r>
      <w:r w:rsidRPr="00951EC0">
        <w:rPr>
          <w:rFonts w:ascii="Arial" w:hAnsi="Arial" w:cs="Arial"/>
          <w:sz w:val="20"/>
        </w:rPr>
        <w:t>.</w:t>
      </w:r>
      <w:r>
        <w:rPr>
          <w:rFonts w:ascii="Arial" w:hAnsi="Arial" w:cs="Arial"/>
          <w:sz w:val="20"/>
        </w:rPr>
        <w:t xml:space="preserve"> Por meio do SUS e do SUAS devem ser</w:t>
      </w:r>
      <w:r w:rsidRPr="004F74A3">
        <w:rPr>
          <w:rFonts w:ascii="Arial" w:hAnsi="Arial" w:cs="Arial"/>
          <w:sz w:val="20"/>
        </w:rPr>
        <w:t xml:space="preserve"> organiza</w:t>
      </w:r>
      <w:r>
        <w:rPr>
          <w:rFonts w:ascii="Arial" w:hAnsi="Arial" w:cs="Arial"/>
          <w:sz w:val="20"/>
        </w:rPr>
        <w:t>dos</w:t>
      </w:r>
      <w:r w:rsidRPr="004F74A3">
        <w:rPr>
          <w:rFonts w:ascii="Arial" w:hAnsi="Arial" w:cs="Arial"/>
          <w:sz w:val="20"/>
        </w:rPr>
        <w:t xml:space="preserve">, de </w:t>
      </w:r>
      <w:r>
        <w:rPr>
          <w:rFonts w:ascii="Arial" w:hAnsi="Arial" w:cs="Arial"/>
          <w:sz w:val="20"/>
        </w:rPr>
        <w:t>modo</w:t>
      </w:r>
      <w:r w:rsidRPr="004F74A3">
        <w:rPr>
          <w:rFonts w:ascii="Arial" w:hAnsi="Arial" w:cs="Arial"/>
          <w:sz w:val="20"/>
        </w:rPr>
        <w:t xml:space="preserve"> descentralizad</w:t>
      </w:r>
      <w:r>
        <w:rPr>
          <w:rFonts w:ascii="Arial" w:hAnsi="Arial" w:cs="Arial"/>
          <w:sz w:val="20"/>
        </w:rPr>
        <w:t>o</w:t>
      </w:r>
      <w:r w:rsidRPr="004F74A3">
        <w:rPr>
          <w:rFonts w:ascii="Arial" w:hAnsi="Arial" w:cs="Arial"/>
          <w:sz w:val="20"/>
        </w:rPr>
        <w:t xml:space="preserve">, os serviços </w:t>
      </w:r>
      <w:r>
        <w:rPr>
          <w:rFonts w:ascii="Arial" w:hAnsi="Arial" w:cs="Arial"/>
          <w:sz w:val="20"/>
        </w:rPr>
        <w:t xml:space="preserve">de saúde e </w:t>
      </w:r>
      <w:r w:rsidRPr="004F74A3">
        <w:rPr>
          <w:rFonts w:ascii="Arial" w:hAnsi="Arial" w:cs="Arial"/>
          <w:sz w:val="20"/>
        </w:rPr>
        <w:t xml:space="preserve">socioassistenciais </w:t>
      </w:r>
      <w:r>
        <w:rPr>
          <w:rFonts w:ascii="Arial" w:hAnsi="Arial" w:cs="Arial"/>
          <w:sz w:val="20"/>
        </w:rPr>
        <w:t xml:space="preserve">direcionados às pessoas que fazem uso problemático de drogas, que para além da </w:t>
      </w:r>
      <w:r w:rsidRPr="00320E5B">
        <w:rPr>
          <w:rFonts w:ascii="Arial" w:hAnsi="Arial" w:cs="Arial"/>
          <w:sz w:val="20"/>
        </w:rPr>
        <w:t>rede de cuidados extra-hospitalares</w:t>
      </w:r>
      <w:r>
        <w:rPr>
          <w:rFonts w:ascii="Arial" w:hAnsi="Arial" w:cs="Arial"/>
          <w:sz w:val="20"/>
        </w:rPr>
        <w:t xml:space="preserve"> podem demandar proteção social básica ou especial, relacionadas com aspectos de vulnerabilidade e necessidade de garantia de direitos.</w:t>
      </w:r>
      <w:r w:rsidRPr="00320E5B">
        <w:rPr>
          <w:rFonts w:ascii="Arial" w:hAnsi="Arial" w:cs="Arial"/>
          <w:sz w:val="20"/>
        </w:rPr>
        <w:t xml:space="preserve"> </w:t>
      </w:r>
      <w:r w:rsidRPr="00951EC0">
        <w:rPr>
          <w:rFonts w:ascii="Arial" w:hAnsi="Arial" w:cs="Arial"/>
          <w:sz w:val="20"/>
        </w:rPr>
        <w:t xml:space="preserve">Assim, o investimento no alinhamento entre o trabalho realizado </w:t>
      </w:r>
      <w:r>
        <w:rPr>
          <w:rFonts w:ascii="Arial" w:hAnsi="Arial" w:cs="Arial"/>
          <w:sz w:val="20"/>
        </w:rPr>
        <w:t>pelas</w:t>
      </w:r>
      <w:r w:rsidRPr="00951EC0">
        <w:rPr>
          <w:rFonts w:ascii="Arial" w:hAnsi="Arial" w:cs="Arial"/>
          <w:sz w:val="20"/>
        </w:rPr>
        <w:t xml:space="preserve"> equipes </w:t>
      </w:r>
      <w:r>
        <w:rPr>
          <w:rFonts w:ascii="Arial" w:hAnsi="Arial" w:cs="Arial"/>
          <w:sz w:val="20"/>
        </w:rPr>
        <w:t xml:space="preserve">de ambos os sistemas </w:t>
      </w:r>
      <w:r w:rsidRPr="00951EC0">
        <w:rPr>
          <w:rFonts w:ascii="Arial" w:hAnsi="Arial" w:cs="Arial"/>
          <w:sz w:val="20"/>
        </w:rPr>
        <w:t>deveria possibilitar uma atuação</w:t>
      </w:r>
      <w:r w:rsidRPr="0024180D">
        <w:rPr>
          <w:rFonts w:ascii="Arial" w:hAnsi="Arial" w:cs="Arial"/>
          <w:sz w:val="20"/>
        </w:rPr>
        <w:t xml:space="preserve"> </w:t>
      </w:r>
      <w:r>
        <w:rPr>
          <w:rFonts w:ascii="Arial" w:hAnsi="Arial" w:cs="Arial"/>
          <w:sz w:val="20"/>
        </w:rPr>
        <w:t xml:space="preserve">em </w:t>
      </w:r>
      <w:r w:rsidRPr="00951EC0">
        <w:rPr>
          <w:rFonts w:ascii="Arial" w:hAnsi="Arial" w:cs="Arial"/>
          <w:sz w:val="20"/>
        </w:rPr>
        <w:t xml:space="preserve">ações conjuntas, de forma integrada, </w:t>
      </w:r>
      <w:r>
        <w:rPr>
          <w:rFonts w:ascii="Arial" w:hAnsi="Arial" w:cs="Arial"/>
          <w:sz w:val="20"/>
        </w:rPr>
        <w:t xml:space="preserve">seja no cuidado, na articulação da rede ou </w:t>
      </w:r>
      <w:r w:rsidRPr="00951EC0">
        <w:rPr>
          <w:rFonts w:ascii="Arial" w:hAnsi="Arial" w:cs="Arial"/>
          <w:sz w:val="20"/>
        </w:rPr>
        <w:t xml:space="preserve">até mesmo, </w:t>
      </w:r>
      <w:r>
        <w:rPr>
          <w:rFonts w:ascii="Arial" w:hAnsi="Arial" w:cs="Arial"/>
          <w:sz w:val="20"/>
        </w:rPr>
        <w:t>nas</w:t>
      </w:r>
      <w:r w:rsidRPr="00951EC0">
        <w:rPr>
          <w:rFonts w:ascii="Arial" w:hAnsi="Arial" w:cs="Arial"/>
          <w:sz w:val="20"/>
        </w:rPr>
        <w:t xml:space="preserve"> capacitações </w:t>
      </w:r>
      <w:r>
        <w:rPr>
          <w:rFonts w:ascii="Arial" w:hAnsi="Arial" w:cs="Arial"/>
          <w:sz w:val="20"/>
        </w:rPr>
        <w:t>de seus</w:t>
      </w:r>
      <w:r w:rsidRPr="00951EC0">
        <w:rPr>
          <w:rFonts w:ascii="Arial" w:hAnsi="Arial" w:cs="Arial"/>
          <w:sz w:val="20"/>
        </w:rPr>
        <w:t xml:space="preserve"> profissionais. </w:t>
      </w:r>
    </w:p>
  </w:footnote>
  <w:footnote w:id="2">
    <w:p w:rsidR="00D53907" w:rsidRPr="00912233" w:rsidRDefault="00D53907" w:rsidP="008A0CAC">
      <w:pPr>
        <w:pStyle w:val="Textodenotaderodap"/>
        <w:jc w:val="both"/>
        <w:rPr>
          <w:rFonts w:ascii="Arial" w:hAnsi="Arial" w:cs="Arial"/>
        </w:rPr>
      </w:pPr>
      <w:r w:rsidRPr="00912233">
        <w:rPr>
          <w:rStyle w:val="Refdenotaderodap"/>
          <w:rFonts w:ascii="Arial" w:hAnsi="Arial" w:cs="Arial"/>
        </w:rPr>
        <w:footnoteRef/>
      </w:r>
      <w:r w:rsidRPr="00912233">
        <w:rPr>
          <w:rFonts w:ascii="Arial" w:hAnsi="Arial" w:cs="Arial"/>
        </w:rPr>
        <w:t xml:space="preserve"> O grande número de instituições, o fato de estarem espalhadas por todo o município, aliado à reduzida equipe de pesquisadores e </w:t>
      </w:r>
      <w:r>
        <w:rPr>
          <w:rFonts w:ascii="Arial" w:hAnsi="Arial" w:cs="Arial"/>
        </w:rPr>
        <w:t>a</w:t>
      </w:r>
      <w:r w:rsidRPr="00912233">
        <w:rPr>
          <w:rFonts w:ascii="Arial" w:hAnsi="Arial" w:cs="Arial"/>
        </w:rPr>
        <w:t>o tempo exíguo impossibilitaram que todas as entrevistas fossem realizadas presencialmente.</w:t>
      </w:r>
    </w:p>
  </w:footnote>
  <w:footnote w:id="3">
    <w:p w:rsidR="00D53907" w:rsidRPr="00912233" w:rsidRDefault="00D53907" w:rsidP="003C79CB">
      <w:pPr>
        <w:pStyle w:val="Textodenotaderodap"/>
        <w:jc w:val="both"/>
        <w:rPr>
          <w:rFonts w:ascii="Arial" w:hAnsi="Arial" w:cs="Arial"/>
        </w:rPr>
      </w:pPr>
      <w:r w:rsidRPr="00912233">
        <w:rPr>
          <w:rStyle w:val="Refdenotaderodap"/>
          <w:rFonts w:ascii="Arial" w:hAnsi="Arial" w:cs="Arial"/>
        </w:rPr>
        <w:footnoteRef/>
      </w:r>
      <w:r w:rsidRPr="00912233">
        <w:rPr>
          <w:rFonts w:ascii="Arial" w:hAnsi="Arial" w:cs="Arial"/>
        </w:rPr>
        <w:t xml:space="preserve"> Para Campos e </w:t>
      </w:r>
      <w:proofErr w:type="spellStart"/>
      <w:r w:rsidRPr="00912233">
        <w:rPr>
          <w:rFonts w:ascii="Arial" w:hAnsi="Arial" w:cs="Arial"/>
        </w:rPr>
        <w:t>Domitti</w:t>
      </w:r>
      <w:proofErr w:type="spellEnd"/>
      <w:r w:rsidRPr="00912233">
        <w:rPr>
          <w:rFonts w:ascii="Arial" w:hAnsi="Arial" w:cs="Arial"/>
        </w:rPr>
        <w:t xml:space="preserve"> (2007), o matriciamento refere-se a um conjunto de arranjos organizacionais e metodologias para a gestão do trabalho em saúde, que visam à ampliação das possibilidades de</w:t>
      </w:r>
      <w:r>
        <w:rPr>
          <w:rFonts w:ascii="Arial" w:hAnsi="Arial" w:cs="Arial"/>
        </w:rPr>
        <w:t xml:space="preserve"> </w:t>
      </w:r>
      <w:r w:rsidRPr="00912233">
        <w:rPr>
          <w:rFonts w:ascii="Arial" w:hAnsi="Arial" w:cs="Arial"/>
        </w:rPr>
        <w:t>realizar-se clínica ampliada e integração dialógica entre distintas especialidades e profissões.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241891"/>
      <w:docPartObj>
        <w:docPartGallery w:val="Page Numbers (Top of Page)"/>
        <w:docPartUnique/>
      </w:docPartObj>
    </w:sdtPr>
    <w:sdtContent>
      <w:p w:rsidR="00D53907" w:rsidRDefault="00D53907">
        <w:pPr>
          <w:pStyle w:val="Cabealho"/>
          <w:jc w:val="right"/>
        </w:pPr>
        <w:fldSimple w:instr="PAGE   \* MERGEFORMAT">
          <w:r w:rsidR="00DD1757">
            <w:rPr>
              <w:noProof/>
            </w:rPr>
            <w:t>14</w:t>
          </w:r>
        </w:fldSimple>
      </w:p>
    </w:sdtContent>
  </w:sdt>
  <w:p w:rsidR="00D53907" w:rsidRDefault="00D5390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E2D76"/>
    <w:rsid w:val="000063C2"/>
    <w:rsid w:val="00006D5E"/>
    <w:rsid w:val="00013E28"/>
    <w:rsid w:val="00031ABC"/>
    <w:rsid w:val="0003261A"/>
    <w:rsid w:val="00032B7C"/>
    <w:rsid w:val="000360FC"/>
    <w:rsid w:val="00040213"/>
    <w:rsid w:val="0004697A"/>
    <w:rsid w:val="00064967"/>
    <w:rsid w:val="00065CEF"/>
    <w:rsid w:val="00075418"/>
    <w:rsid w:val="000825D2"/>
    <w:rsid w:val="000A7684"/>
    <w:rsid w:val="000D5B19"/>
    <w:rsid w:val="000D6152"/>
    <w:rsid w:val="000D765A"/>
    <w:rsid w:val="000E39A0"/>
    <w:rsid w:val="001063A3"/>
    <w:rsid w:val="00127B44"/>
    <w:rsid w:val="00132675"/>
    <w:rsid w:val="00133B25"/>
    <w:rsid w:val="0014365E"/>
    <w:rsid w:val="00143E73"/>
    <w:rsid w:val="00144C6F"/>
    <w:rsid w:val="001520B4"/>
    <w:rsid w:val="00155B4F"/>
    <w:rsid w:val="00162522"/>
    <w:rsid w:val="00164046"/>
    <w:rsid w:val="0016508B"/>
    <w:rsid w:val="00165E84"/>
    <w:rsid w:val="001665BD"/>
    <w:rsid w:val="001855FB"/>
    <w:rsid w:val="0019141A"/>
    <w:rsid w:val="00191B1F"/>
    <w:rsid w:val="001950EB"/>
    <w:rsid w:val="001A2D97"/>
    <w:rsid w:val="001A5309"/>
    <w:rsid w:val="001A6CED"/>
    <w:rsid w:val="001C2FEE"/>
    <w:rsid w:val="001C5BE7"/>
    <w:rsid w:val="001D65DD"/>
    <w:rsid w:val="001F412D"/>
    <w:rsid w:val="001F4B1B"/>
    <w:rsid w:val="00201990"/>
    <w:rsid w:val="00201F31"/>
    <w:rsid w:val="0020777F"/>
    <w:rsid w:val="00207B4E"/>
    <w:rsid w:val="00221A45"/>
    <w:rsid w:val="00231F71"/>
    <w:rsid w:val="0024180D"/>
    <w:rsid w:val="00251243"/>
    <w:rsid w:val="00255F49"/>
    <w:rsid w:val="00284348"/>
    <w:rsid w:val="00290622"/>
    <w:rsid w:val="002914D9"/>
    <w:rsid w:val="00293E9A"/>
    <w:rsid w:val="0029559E"/>
    <w:rsid w:val="00297A3D"/>
    <w:rsid w:val="002A61B4"/>
    <w:rsid w:val="002B62E8"/>
    <w:rsid w:val="002C1695"/>
    <w:rsid w:val="002C398A"/>
    <w:rsid w:val="002C45FC"/>
    <w:rsid w:val="003010D8"/>
    <w:rsid w:val="003017BE"/>
    <w:rsid w:val="0030316E"/>
    <w:rsid w:val="00305A34"/>
    <w:rsid w:val="003103D7"/>
    <w:rsid w:val="00320E5B"/>
    <w:rsid w:val="00323418"/>
    <w:rsid w:val="00342357"/>
    <w:rsid w:val="0034771F"/>
    <w:rsid w:val="00347778"/>
    <w:rsid w:val="003530D4"/>
    <w:rsid w:val="00374FEC"/>
    <w:rsid w:val="00384358"/>
    <w:rsid w:val="00385B81"/>
    <w:rsid w:val="0038708A"/>
    <w:rsid w:val="003918D7"/>
    <w:rsid w:val="00392D07"/>
    <w:rsid w:val="003950AA"/>
    <w:rsid w:val="003B41DD"/>
    <w:rsid w:val="003B4780"/>
    <w:rsid w:val="003C34B9"/>
    <w:rsid w:val="003C6DB9"/>
    <w:rsid w:val="003C79CB"/>
    <w:rsid w:val="003F0A74"/>
    <w:rsid w:val="003F6BEB"/>
    <w:rsid w:val="00400355"/>
    <w:rsid w:val="004023AA"/>
    <w:rsid w:val="004065CF"/>
    <w:rsid w:val="00412A91"/>
    <w:rsid w:val="0044761A"/>
    <w:rsid w:val="00456915"/>
    <w:rsid w:val="00461C6E"/>
    <w:rsid w:val="0046363A"/>
    <w:rsid w:val="004712CB"/>
    <w:rsid w:val="00472BB2"/>
    <w:rsid w:val="00481119"/>
    <w:rsid w:val="004874F1"/>
    <w:rsid w:val="0049056D"/>
    <w:rsid w:val="004B54BC"/>
    <w:rsid w:val="004C558D"/>
    <w:rsid w:val="004D772A"/>
    <w:rsid w:val="004E3F54"/>
    <w:rsid w:val="004E5519"/>
    <w:rsid w:val="004F74A3"/>
    <w:rsid w:val="005004B8"/>
    <w:rsid w:val="00517F7B"/>
    <w:rsid w:val="00527DC9"/>
    <w:rsid w:val="005309F5"/>
    <w:rsid w:val="00532FDF"/>
    <w:rsid w:val="00552DD9"/>
    <w:rsid w:val="00557656"/>
    <w:rsid w:val="00563EDE"/>
    <w:rsid w:val="005742F0"/>
    <w:rsid w:val="005875DE"/>
    <w:rsid w:val="005917FF"/>
    <w:rsid w:val="00594B8B"/>
    <w:rsid w:val="005A0896"/>
    <w:rsid w:val="005A52F5"/>
    <w:rsid w:val="005A54EF"/>
    <w:rsid w:val="005A767E"/>
    <w:rsid w:val="005B0CF8"/>
    <w:rsid w:val="005B3014"/>
    <w:rsid w:val="005C5FC5"/>
    <w:rsid w:val="005C6F23"/>
    <w:rsid w:val="005D05CB"/>
    <w:rsid w:val="005F00CA"/>
    <w:rsid w:val="005F1D71"/>
    <w:rsid w:val="00604D77"/>
    <w:rsid w:val="00612974"/>
    <w:rsid w:val="006158DF"/>
    <w:rsid w:val="00620043"/>
    <w:rsid w:val="00631204"/>
    <w:rsid w:val="006327F0"/>
    <w:rsid w:val="006434EF"/>
    <w:rsid w:val="00643D08"/>
    <w:rsid w:val="006451AA"/>
    <w:rsid w:val="00654CB7"/>
    <w:rsid w:val="00656CB9"/>
    <w:rsid w:val="00667CCA"/>
    <w:rsid w:val="00686612"/>
    <w:rsid w:val="006920CC"/>
    <w:rsid w:val="00693167"/>
    <w:rsid w:val="0069457F"/>
    <w:rsid w:val="006A45AF"/>
    <w:rsid w:val="006B3380"/>
    <w:rsid w:val="006C078F"/>
    <w:rsid w:val="006D2AF7"/>
    <w:rsid w:val="006D6C4F"/>
    <w:rsid w:val="006E2D76"/>
    <w:rsid w:val="006F3F3B"/>
    <w:rsid w:val="007045BC"/>
    <w:rsid w:val="007047F3"/>
    <w:rsid w:val="007049F3"/>
    <w:rsid w:val="007066A4"/>
    <w:rsid w:val="007129AD"/>
    <w:rsid w:val="00713C5D"/>
    <w:rsid w:val="007159B9"/>
    <w:rsid w:val="00730ACE"/>
    <w:rsid w:val="00731C85"/>
    <w:rsid w:val="007359B8"/>
    <w:rsid w:val="007378EC"/>
    <w:rsid w:val="00753D4D"/>
    <w:rsid w:val="00757C5F"/>
    <w:rsid w:val="00785E9C"/>
    <w:rsid w:val="00790681"/>
    <w:rsid w:val="007A2848"/>
    <w:rsid w:val="007A432D"/>
    <w:rsid w:val="007B6B5A"/>
    <w:rsid w:val="007D0210"/>
    <w:rsid w:val="007D5676"/>
    <w:rsid w:val="007F1702"/>
    <w:rsid w:val="00810778"/>
    <w:rsid w:val="008125B1"/>
    <w:rsid w:val="0084400F"/>
    <w:rsid w:val="00847547"/>
    <w:rsid w:val="00851BBE"/>
    <w:rsid w:val="00876D7C"/>
    <w:rsid w:val="00877B2D"/>
    <w:rsid w:val="00892034"/>
    <w:rsid w:val="008A0CAC"/>
    <w:rsid w:val="008A4925"/>
    <w:rsid w:val="008A7935"/>
    <w:rsid w:val="008B3E1D"/>
    <w:rsid w:val="008B7BD3"/>
    <w:rsid w:val="008E1DD2"/>
    <w:rsid w:val="008F3005"/>
    <w:rsid w:val="00901F88"/>
    <w:rsid w:val="00904C20"/>
    <w:rsid w:val="00912233"/>
    <w:rsid w:val="0091474E"/>
    <w:rsid w:val="009154D8"/>
    <w:rsid w:val="00920024"/>
    <w:rsid w:val="009205D3"/>
    <w:rsid w:val="00922F78"/>
    <w:rsid w:val="009304DB"/>
    <w:rsid w:val="0093394E"/>
    <w:rsid w:val="009450CE"/>
    <w:rsid w:val="00950864"/>
    <w:rsid w:val="009519CA"/>
    <w:rsid w:val="00951EC0"/>
    <w:rsid w:val="009635D6"/>
    <w:rsid w:val="00966CC5"/>
    <w:rsid w:val="00967DEA"/>
    <w:rsid w:val="00976CFB"/>
    <w:rsid w:val="00987FA9"/>
    <w:rsid w:val="00994962"/>
    <w:rsid w:val="009C05B6"/>
    <w:rsid w:val="009D1FB9"/>
    <w:rsid w:val="009D49D0"/>
    <w:rsid w:val="009F6C7E"/>
    <w:rsid w:val="00A01E42"/>
    <w:rsid w:val="00A1096B"/>
    <w:rsid w:val="00A17D98"/>
    <w:rsid w:val="00A245A2"/>
    <w:rsid w:val="00A32935"/>
    <w:rsid w:val="00A4453B"/>
    <w:rsid w:val="00A50384"/>
    <w:rsid w:val="00A56BC7"/>
    <w:rsid w:val="00A60798"/>
    <w:rsid w:val="00A63080"/>
    <w:rsid w:val="00A651A9"/>
    <w:rsid w:val="00A80A0D"/>
    <w:rsid w:val="00AA163E"/>
    <w:rsid w:val="00AA26DD"/>
    <w:rsid w:val="00AC68B8"/>
    <w:rsid w:val="00AD328B"/>
    <w:rsid w:val="00AE3C76"/>
    <w:rsid w:val="00AE4162"/>
    <w:rsid w:val="00AF26EB"/>
    <w:rsid w:val="00AF5A32"/>
    <w:rsid w:val="00B0552A"/>
    <w:rsid w:val="00B07C8D"/>
    <w:rsid w:val="00B10C52"/>
    <w:rsid w:val="00B1286F"/>
    <w:rsid w:val="00B16C99"/>
    <w:rsid w:val="00B420C9"/>
    <w:rsid w:val="00B45E25"/>
    <w:rsid w:val="00B63EF9"/>
    <w:rsid w:val="00B64D54"/>
    <w:rsid w:val="00B64F06"/>
    <w:rsid w:val="00B71DBC"/>
    <w:rsid w:val="00B808DE"/>
    <w:rsid w:val="00B836AC"/>
    <w:rsid w:val="00BB0265"/>
    <w:rsid w:val="00BD161E"/>
    <w:rsid w:val="00BD1BDE"/>
    <w:rsid w:val="00BD607E"/>
    <w:rsid w:val="00BE325F"/>
    <w:rsid w:val="00BE661D"/>
    <w:rsid w:val="00BE6FAE"/>
    <w:rsid w:val="00BF735F"/>
    <w:rsid w:val="00C0228A"/>
    <w:rsid w:val="00C0398D"/>
    <w:rsid w:val="00C0401C"/>
    <w:rsid w:val="00C127EA"/>
    <w:rsid w:val="00C2202B"/>
    <w:rsid w:val="00C33921"/>
    <w:rsid w:val="00C40806"/>
    <w:rsid w:val="00C45C47"/>
    <w:rsid w:val="00C526AF"/>
    <w:rsid w:val="00C579F8"/>
    <w:rsid w:val="00C6473F"/>
    <w:rsid w:val="00C6558F"/>
    <w:rsid w:val="00C6646D"/>
    <w:rsid w:val="00C72C41"/>
    <w:rsid w:val="00C73E3F"/>
    <w:rsid w:val="00C81D74"/>
    <w:rsid w:val="00C91374"/>
    <w:rsid w:val="00C94F32"/>
    <w:rsid w:val="00C97861"/>
    <w:rsid w:val="00CA3685"/>
    <w:rsid w:val="00CB4BB0"/>
    <w:rsid w:val="00CB6CDC"/>
    <w:rsid w:val="00CC1331"/>
    <w:rsid w:val="00CC5207"/>
    <w:rsid w:val="00CD267B"/>
    <w:rsid w:val="00CE70A4"/>
    <w:rsid w:val="00CF19C9"/>
    <w:rsid w:val="00CF693E"/>
    <w:rsid w:val="00D027C8"/>
    <w:rsid w:val="00D0291E"/>
    <w:rsid w:val="00D07713"/>
    <w:rsid w:val="00D23A41"/>
    <w:rsid w:val="00D24721"/>
    <w:rsid w:val="00D30B17"/>
    <w:rsid w:val="00D33D7F"/>
    <w:rsid w:val="00D37460"/>
    <w:rsid w:val="00D37F4E"/>
    <w:rsid w:val="00D53907"/>
    <w:rsid w:val="00D633EF"/>
    <w:rsid w:val="00D63550"/>
    <w:rsid w:val="00D71BBC"/>
    <w:rsid w:val="00D931B1"/>
    <w:rsid w:val="00DA4533"/>
    <w:rsid w:val="00DB6F1E"/>
    <w:rsid w:val="00DB73D3"/>
    <w:rsid w:val="00DC715B"/>
    <w:rsid w:val="00DD1757"/>
    <w:rsid w:val="00DE132E"/>
    <w:rsid w:val="00DF48A5"/>
    <w:rsid w:val="00E014A6"/>
    <w:rsid w:val="00E0250B"/>
    <w:rsid w:val="00E10E4F"/>
    <w:rsid w:val="00E233CD"/>
    <w:rsid w:val="00E26D5D"/>
    <w:rsid w:val="00E328C3"/>
    <w:rsid w:val="00E33D7A"/>
    <w:rsid w:val="00E35108"/>
    <w:rsid w:val="00E4248B"/>
    <w:rsid w:val="00E53515"/>
    <w:rsid w:val="00E563D6"/>
    <w:rsid w:val="00E62242"/>
    <w:rsid w:val="00E641DD"/>
    <w:rsid w:val="00E710D0"/>
    <w:rsid w:val="00E80809"/>
    <w:rsid w:val="00E82402"/>
    <w:rsid w:val="00E84108"/>
    <w:rsid w:val="00E9515B"/>
    <w:rsid w:val="00E9540F"/>
    <w:rsid w:val="00EA0E72"/>
    <w:rsid w:val="00EA32CE"/>
    <w:rsid w:val="00EA731A"/>
    <w:rsid w:val="00EB1D35"/>
    <w:rsid w:val="00EB510E"/>
    <w:rsid w:val="00EC36E3"/>
    <w:rsid w:val="00EC478F"/>
    <w:rsid w:val="00EE6925"/>
    <w:rsid w:val="00EF7587"/>
    <w:rsid w:val="00F00176"/>
    <w:rsid w:val="00F06EEB"/>
    <w:rsid w:val="00F1403F"/>
    <w:rsid w:val="00F25E8F"/>
    <w:rsid w:val="00F409C9"/>
    <w:rsid w:val="00F40C93"/>
    <w:rsid w:val="00F52AAF"/>
    <w:rsid w:val="00F54BD1"/>
    <w:rsid w:val="00F62744"/>
    <w:rsid w:val="00F64A16"/>
    <w:rsid w:val="00F67448"/>
    <w:rsid w:val="00F77746"/>
    <w:rsid w:val="00F8246D"/>
    <w:rsid w:val="00F828D4"/>
    <w:rsid w:val="00F8327F"/>
    <w:rsid w:val="00F85626"/>
    <w:rsid w:val="00F9038A"/>
    <w:rsid w:val="00FB410C"/>
    <w:rsid w:val="00FC2493"/>
    <w:rsid w:val="00FC6A0E"/>
    <w:rsid w:val="00FC7646"/>
    <w:rsid w:val="00FC7978"/>
    <w:rsid w:val="00FD5374"/>
    <w:rsid w:val="00FE1DB4"/>
    <w:rsid w:val="00FE64CC"/>
    <w:rsid w:val="00FF37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AB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2D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2D76"/>
    <w:rPr>
      <w:sz w:val="20"/>
      <w:szCs w:val="20"/>
    </w:rPr>
  </w:style>
  <w:style w:type="character" w:styleId="Refdenotaderodap">
    <w:name w:val="footnote reference"/>
    <w:basedOn w:val="Fontepargpadro"/>
    <w:uiPriority w:val="99"/>
    <w:semiHidden/>
    <w:unhideWhenUsed/>
    <w:rsid w:val="006E2D76"/>
    <w:rPr>
      <w:vertAlign w:val="superscript"/>
    </w:rPr>
  </w:style>
  <w:style w:type="paragraph" w:styleId="Textodebalo">
    <w:name w:val="Balloon Text"/>
    <w:basedOn w:val="Normal"/>
    <w:link w:val="TextodebaloChar"/>
    <w:uiPriority w:val="99"/>
    <w:semiHidden/>
    <w:unhideWhenUsed/>
    <w:rsid w:val="00AF26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26EB"/>
    <w:rPr>
      <w:rFonts w:ascii="Tahoma" w:hAnsi="Tahoma" w:cs="Tahoma"/>
      <w:sz w:val="16"/>
      <w:szCs w:val="16"/>
    </w:rPr>
  </w:style>
  <w:style w:type="paragraph" w:customStyle="1" w:styleId="Default">
    <w:name w:val="Default"/>
    <w:rsid w:val="0044761A"/>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920024"/>
  </w:style>
  <w:style w:type="character" w:styleId="Hyperlink">
    <w:name w:val="Hyperlink"/>
    <w:basedOn w:val="Fontepargpadro"/>
    <w:uiPriority w:val="99"/>
    <w:semiHidden/>
    <w:unhideWhenUsed/>
    <w:rsid w:val="00920024"/>
    <w:rPr>
      <w:color w:val="0000FF"/>
      <w:u w:val="single"/>
    </w:rPr>
  </w:style>
  <w:style w:type="character" w:styleId="Refdecomentrio">
    <w:name w:val="annotation reference"/>
    <w:basedOn w:val="Fontepargpadro"/>
    <w:uiPriority w:val="99"/>
    <w:semiHidden/>
    <w:unhideWhenUsed/>
    <w:rsid w:val="00693167"/>
    <w:rPr>
      <w:sz w:val="16"/>
      <w:szCs w:val="16"/>
    </w:rPr>
  </w:style>
  <w:style w:type="paragraph" w:styleId="Textodecomentrio">
    <w:name w:val="annotation text"/>
    <w:basedOn w:val="Normal"/>
    <w:link w:val="TextodecomentrioChar"/>
    <w:uiPriority w:val="99"/>
    <w:semiHidden/>
    <w:unhideWhenUsed/>
    <w:rsid w:val="0069316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93167"/>
    <w:rPr>
      <w:sz w:val="20"/>
      <w:szCs w:val="20"/>
    </w:rPr>
  </w:style>
  <w:style w:type="paragraph" w:styleId="Assuntodocomentrio">
    <w:name w:val="annotation subject"/>
    <w:basedOn w:val="Textodecomentrio"/>
    <w:next w:val="Textodecomentrio"/>
    <w:link w:val="AssuntodocomentrioChar"/>
    <w:uiPriority w:val="99"/>
    <w:semiHidden/>
    <w:unhideWhenUsed/>
    <w:rsid w:val="00693167"/>
    <w:rPr>
      <w:b/>
      <w:bCs/>
    </w:rPr>
  </w:style>
  <w:style w:type="character" w:customStyle="1" w:styleId="AssuntodocomentrioChar">
    <w:name w:val="Assunto do comentário Char"/>
    <w:basedOn w:val="TextodecomentrioChar"/>
    <w:link w:val="Assuntodocomentrio"/>
    <w:uiPriority w:val="99"/>
    <w:semiHidden/>
    <w:rsid w:val="00693167"/>
    <w:rPr>
      <w:b/>
      <w:bCs/>
      <w:sz w:val="20"/>
      <w:szCs w:val="20"/>
    </w:rPr>
  </w:style>
  <w:style w:type="character" w:styleId="nfase">
    <w:name w:val="Emphasis"/>
    <w:basedOn w:val="Fontepargpadro"/>
    <w:uiPriority w:val="20"/>
    <w:qFormat/>
    <w:rsid w:val="00F67448"/>
    <w:rPr>
      <w:i/>
      <w:iCs/>
    </w:rPr>
  </w:style>
  <w:style w:type="table" w:styleId="Tabelacomgrade">
    <w:name w:val="Table Grid"/>
    <w:basedOn w:val="Tabelanormal"/>
    <w:uiPriority w:val="59"/>
    <w:rsid w:val="00C94F32"/>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C94F32"/>
    <w:pPr>
      <w:spacing w:after="0" w:line="240" w:lineRule="auto"/>
    </w:pPr>
  </w:style>
  <w:style w:type="paragraph" w:styleId="Cabealho">
    <w:name w:val="header"/>
    <w:basedOn w:val="Normal"/>
    <w:link w:val="CabealhoChar"/>
    <w:uiPriority w:val="99"/>
    <w:unhideWhenUsed/>
    <w:rsid w:val="00385B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5B81"/>
  </w:style>
  <w:style w:type="paragraph" w:styleId="Rodap">
    <w:name w:val="footer"/>
    <w:basedOn w:val="Normal"/>
    <w:link w:val="RodapChar"/>
    <w:uiPriority w:val="99"/>
    <w:unhideWhenUsed/>
    <w:rsid w:val="00385B81"/>
    <w:pPr>
      <w:tabs>
        <w:tab w:val="center" w:pos="4252"/>
        <w:tab w:val="right" w:pos="8504"/>
      </w:tabs>
      <w:spacing w:after="0" w:line="240" w:lineRule="auto"/>
    </w:pPr>
  </w:style>
  <w:style w:type="character" w:customStyle="1" w:styleId="RodapChar">
    <w:name w:val="Rodapé Char"/>
    <w:basedOn w:val="Fontepargpadro"/>
    <w:link w:val="Rodap"/>
    <w:uiPriority w:val="99"/>
    <w:rsid w:val="00385B81"/>
  </w:style>
</w:styles>
</file>

<file path=word/webSettings.xml><?xml version="1.0" encoding="utf-8"?>
<w:webSettings xmlns:r="http://schemas.openxmlformats.org/officeDocument/2006/relationships" xmlns:w="http://schemas.openxmlformats.org/wordprocessingml/2006/main">
  <w:divs>
    <w:div w:id="292254024">
      <w:bodyDiv w:val="1"/>
      <w:marLeft w:val="0"/>
      <w:marRight w:val="0"/>
      <w:marTop w:val="0"/>
      <w:marBottom w:val="0"/>
      <w:divBdr>
        <w:top w:val="none" w:sz="0" w:space="0" w:color="auto"/>
        <w:left w:val="none" w:sz="0" w:space="0" w:color="auto"/>
        <w:bottom w:val="none" w:sz="0" w:space="0" w:color="auto"/>
        <w:right w:val="none" w:sz="0" w:space="0" w:color="auto"/>
      </w:divBdr>
    </w:div>
    <w:div w:id="701440143">
      <w:bodyDiv w:val="1"/>
      <w:marLeft w:val="0"/>
      <w:marRight w:val="0"/>
      <w:marTop w:val="0"/>
      <w:marBottom w:val="0"/>
      <w:divBdr>
        <w:top w:val="none" w:sz="0" w:space="0" w:color="auto"/>
        <w:left w:val="none" w:sz="0" w:space="0" w:color="auto"/>
        <w:bottom w:val="none" w:sz="0" w:space="0" w:color="auto"/>
        <w:right w:val="none" w:sz="0" w:space="0" w:color="auto"/>
      </w:divBdr>
    </w:div>
    <w:div w:id="115803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Planilha_do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pieChart>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0-983D-4291-8F37-C4E7CEE4FEC2}"/>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1-983D-4291-8F37-C4E7CEE4FEC2}"/>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2-983D-4291-8F37-C4E7CEE4FEC2}"/>
              </c:ext>
            </c:extLst>
          </c:dPt>
          <c:dLbls>
            <c:dLbl>
              <c:idx val="0"/>
              <c:tx>
                <c:rich>
                  <a:bodyPr/>
                  <a:lstStyle/>
                  <a:p>
                    <a:r>
                      <a:rPr lang="en-US"/>
                      <a:t>36%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83D-4291-8F37-C4E7CEE4FEC2}"/>
                </c:ext>
              </c:extLst>
            </c:dLbl>
            <c:dLbl>
              <c:idx val="1"/>
              <c:tx>
                <c:rich>
                  <a:bodyPr/>
                  <a:lstStyle/>
                  <a:p>
                    <a:r>
                      <a:rPr lang="en-US"/>
                      <a:t>20%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83D-4291-8F37-C4E7CEE4FEC2}"/>
                </c:ext>
              </c:extLst>
            </c:dLbl>
            <c:dLbl>
              <c:idx val="2"/>
              <c:layout>
                <c:manualLayout>
                  <c:x val="0.1266216409065743"/>
                  <c:y val="3.8631775462264838E-2"/>
                </c:manualLayout>
              </c:layout>
              <c:tx>
                <c:rich>
                  <a:bodyPr/>
                  <a:lstStyle/>
                  <a:p>
                    <a:r>
                      <a:rPr lang="en-US"/>
                      <a:t>44%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83D-4291-8F37-C4E7CEE4FEC2}"/>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showVal val="1"/>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Plan1!$A$3:$A$5</c:f>
              <c:strCache>
                <c:ptCount val="3"/>
                <c:pt idx="0">
                  <c:v>Pertencentes ao SUS</c:v>
                </c:pt>
                <c:pt idx="1">
                  <c:v>Pertencentes ao SUAS</c:v>
                </c:pt>
                <c:pt idx="2">
                  <c:v>Outros grupos e instituições</c:v>
                </c:pt>
              </c:strCache>
            </c:strRef>
          </c:cat>
          <c:val>
            <c:numRef>
              <c:f>Plan1!$B$3:$B$5</c:f>
              <c:numCache>
                <c:formatCode>0%</c:formatCode>
                <c:ptCount val="3"/>
                <c:pt idx="0">
                  <c:v>0.36000000000000032</c:v>
                </c:pt>
                <c:pt idx="1">
                  <c:v>0.2</c:v>
                </c:pt>
                <c:pt idx="2">
                  <c:v>0.44000000000000017</c:v>
                </c:pt>
              </c:numCache>
            </c:numRef>
          </c:val>
          <c:extLst xmlns:c16r2="http://schemas.microsoft.com/office/drawing/2015/06/chart">
            <c:ext xmlns:c16="http://schemas.microsoft.com/office/drawing/2014/chart" uri="{C3380CC4-5D6E-409C-BE32-E72D297353CC}">
              <c16:uniqueId val="{00000000-460D-4D4E-B4AC-C5271303CEAA}"/>
            </c:ext>
          </c:extLst>
        </c:ser>
        <c:firstSliceAng val="0"/>
      </c:pieChart>
      <c:spPr>
        <a:noFill/>
        <a:ln>
          <a:noFill/>
        </a:ln>
        <a:effectLst/>
      </c:spPr>
    </c:plotArea>
    <c:legend>
      <c:legendPos val="r"/>
      <c:layout>
        <c:manualLayout>
          <c:xMode val="edge"/>
          <c:yMode val="edge"/>
          <c:x val="0.5439565732878936"/>
          <c:y val="8.1814098993684151E-2"/>
          <c:w val="0.45479846587907924"/>
          <c:h val="0.91818588419785541"/>
        </c:manualLayout>
      </c:layout>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t-BR"/>
  <c:chart>
    <c:plotArea>
      <c:layout/>
      <c:pieChart>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0-C2F3-402F-90A0-DC29C1E738DF}"/>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1-C2F3-402F-90A0-DC29C1E738DF}"/>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2-C2F3-402F-90A0-DC29C1E738DF}"/>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3-C2F3-402F-90A0-DC29C1E738DF}"/>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showVal val="1"/>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Plan1!$A$7:$A$10</c:f>
              <c:strCache>
                <c:ptCount val="4"/>
                <c:pt idx="0">
                  <c:v>Somente pessoas com uso prejudicial de álcool</c:v>
                </c:pt>
                <c:pt idx="1">
                  <c:v>Somente pessoas com uso prejudicial de drogas</c:v>
                </c:pt>
                <c:pt idx="2">
                  <c:v>Pessoas com uso prejudicial de álcool e outras drogas</c:v>
                </c:pt>
                <c:pt idx="3">
                  <c:v>Não atende pessoas com uso prejudicial de álcool/drogas</c:v>
                </c:pt>
              </c:strCache>
            </c:strRef>
          </c:cat>
          <c:val>
            <c:numRef>
              <c:f>Plan1!$B$7:$B$10</c:f>
              <c:numCache>
                <c:formatCode>0%</c:formatCode>
                <c:ptCount val="4"/>
                <c:pt idx="0">
                  <c:v>8.0000000000000043E-2</c:v>
                </c:pt>
                <c:pt idx="1">
                  <c:v>0.1</c:v>
                </c:pt>
                <c:pt idx="2">
                  <c:v>0.72000000000000064</c:v>
                </c:pt>
                <c:pt idx="3">
                  <c:v>0.1</c:v>
                </c:pt>
              </c:numCache>
            </c:numRef>
          </c:val>
          <c:extLst xmlns:c16r2="http://schemas.microsoft.com/office/drawing/2015/06/chart">
            <c:ext xmlns:c16="http://schemas.microsoft.com/office/drawing/2014/chart" uri="{C3380CC4-5D6E-409C-BE32-E72D297353CC}">
              <c16:uniqueId val="{00000000-27DA-4E61-A50E-F1CD132FFAB5}"/>
            </c:ext>
          </c:extLst>
        </c:ser>
        <c:firstSliceAng val="0"/>
      </c:pieChart>
      <c:spPr>
        <a:noFill/>
        <a:ln>
          <a:noFill/>
        </a:ln>
        <a:effectLst/>
      </c:spPr>
    </c:plotArea>
    <c:legend>
      <c:legendPos val="r"/>
      <c:layout>
        <c:manualLayout>
          <c:xMode val="edge"/>
          <c:yMode val="edge"/>
          <c:x val="0.55618698193020044"/>
          <c:y val="5.4452491434682705E-2"/>
          <c:w val="0.43057581839393089"/>
          <c:h val="0.89109463436591774"/>
        </c:manualLayout>
      </c:layout>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plotArea>
      <c:layout/>
      <c:pieChart>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0-16E2-4342-9AF8-7D4816568FA5}"/>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3-C68E-4976-8768-0D90BC7B4180}"/>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2-16E2-4342-9AF8-7D4816568FA5}"/>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1-16E2-4342-9AF8-7D4816568FA5}"/>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showVal val="1"/>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Plan1!$A$22:$A$25</c:f>
              <c:strCache>
                <c:ptCount val="4"/>
                <c:pt idx="0">
                  <c:v>Somente demanda espontânea</c:v>
                </c:pt>
                <c:pt idx="1">
                  <c:v>Somente demanda referenciada</c:v>
                </c:pt>
                <c:pt idx="2">
                  <c:v>Demanda espontânea e referenciada</c:v>
                </c:pt>
                <c:pt idx="3">
                  <c:v>Não atende essa população</c:v>
                </c:pt>
              </c:strCache>
            </c:strRef>
          </c:cat>
          <c:val>
            <c:numRef>
              <c:f>Plan1!$B$22:$B$25</c:f>
              <c:numCache>
                <c:formatCode>0%</c:formatCode>
                <c:ptCount val="4"/>
                <c:pt idx="0">
                  <c:v>0.13</c:v>
                </c:pt>
                <c:pt idx="1">
                  <c:v>0.16</c:v>
                </c:pt>
                <c:pt idx="2">
                  <c:v>0.61000000000000065</c:v>
                </c:pt>
                <c:pt idx="3">
                  <c:v>0.1</c:v>
                </c:pt>
              </c:numCache>
            </c:numRef>
          </c:val>
          <c:extLst xmlns:c16r2="http://schemas.microsoft.com/office/drawing/2015/06/chart">
            <c:ext xmlns:c16="http://schemas.microsoft.com/office/drawing/2014/chart" uri="{C3380CC4-5D6E-409C-BE32-E72D297353CC}">
              <c16:uniqueId val="{00000000-D7CB-4638-8560-346994968454}"/>
            </c:ext>
          </c:extLst>
        </c:ser>
        <c:firstSliceAng val="0"/>
      </c:pieChart>
      <c:spPr>
        <a:noFill/>
        <a:ln>
          <a:noFill/>
        </a:ln>
        <a:effectLst/>
      </c:spPr>
    </c:plotArea>
    <c:legend>
      <c:legendPos val="r"/>
      <c:layout>
        <c:manualLayout>
          <c:xMode val="edge"/>
          <c:yMode val="edge"/>
          <c:x val="0.51431027859264522"/>
          <c:y val="0.17874995569954091"/>
          <c:w val="0.47229237854702122"/>
          <c:h val="0.64249967165542132"/>
        </c:manualLayout>
      </c:layout>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plotArea>
      <c:layout/>
      <c:pieChart>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0-9694-460C-BDD2-B92694A24F4B}"/>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1-9694-460C-BDD2-B92694A24F4B}"/>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2-9694-460C-BDD2-B92694A24F4B}"/>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3-9694-460C-BDD2-B92694A24F4B}"/>
              </c:ext>
            </c:extLst>
          </c:dPt>
          <c:dLbls>
            <c:dLbl>
              <c:idx val="0"/>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694-460C-BDD2-B92694A24F4B}"/>
                </c:ext>
              </c:extLst>
            </c:dLbl>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694-460C-BDD2-B92694A24F4B}"/>
                </c:ext>
              </c:extLst>
            </c:dLbl>
            <c:dLbl>
              <c:idx val="2"/>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694-460C-BDD2-B92694A24F4B}"/>
                </c:ext>
              </c:extLst>
            </c:dLbl>
            <c:dLbl>
              <c:idx val="3"/>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694-460C-BDD2-B92694A24F4B}"/>
                </c:ext>
              </c:extLst>
            </c:dLbl>
            <c:delete val="1"/>
            <c:spPr>
              <a:noFill/>
              <a:ln>
                <a:noFill/>
              </a:ln>
              <a:effectLst/>
            </c:spPr>
            <c:txPr>
              <a:bodyPr rot="0" spcFirstLastPara="1" vertOverflow="ellipsis" vert="horz" wrap="non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Lst>
          </c:dLbls>
          <c:cat>
            <c:strRef>
              <c:f>Plan1!$A$12:$A$15</c:f>
              <c:strCache>
                <c:ptCount val="4"/>
                <c:pt idx="0">
                  <c:v>Atende só familiares de álcool/drogas</c:v>
                </c:pt>
                <c:pt idx="1">
                  <c:v>Atende só usuários de álcool/drogas</c:v>
                </c:pt>
                <c:pt idx="2">
                  <c:v>Atende usuários de álcool/drogas e familiares</c:v>
                </c:pt>
                <c:pt idx="3">
                  <c:v>Não atende usuários de álcool/drogas</c:v>
                </c:pt>
              </c:strCache>
            </c:strRef>
          </c:cat>
          <c:val>
            <c:numRef>
              <c:f>Plan1!$B$12:$B$15</c:f>
              <c:numCache>
                <c:formatCode>0%</c:formatCode>
                <c:ptCount val="4"/>
                <c:pt idx="0">
                  <c:v>6.3E-2</c:v>
                </c:pt>
                <c:pt idx="1">
                  <c:v>8.7000000000000022E-2</c:v>
                </c:pt>
                <c:pt idx="2">
                  <c:v>0.750000000000001</c:v>
                </c:pt>
                <c:pt idx="3">
                  <c:v>0.1</c:v>
                </c:pt>
              </c:numCache>
            </c:numRef>
          </c:val>
          <c:extLst xmlns:c16r2="http://schemas.microsoft.com/office/drawing/2015/06/chart">
            <c:ext xmlns:c16="http://schemas.microsoft.com/office/drawing/2014/chart" uri="{C3380CC4-5D6E-409C-BE32-E72D297353CC}">
              <c16:uniqueId val="{00000004-9694-460C-BDD2-B92694A24F4B}"/>
            </c:ext>
          </c:extLst>
        </c:ser>
        <c:firstSliceAng val="0"/>
      </c:pieChart>
      <c:spPr>
        <a:noFill/>
        <a:ln>
          <a:noFill/>
        </a:ln>
        <a:effectLst/>
      </c:spPr>
    </c:plotArea>
    <c:legend>
      <c:legendPos val="r"/>
      <c:layout>
        <c:manualLayout>
          <c:xMode val="edge"/>
          <c:yMode val="edge"/>
          <c:x val="0.59496606090963378"/>
          <c:y val="7.2080658845126502E-2"/>
          <c:w val="0.39110225446881491"/>
          <c:h val="0.85590341738015696"/>
        </c:manualLayout>
      </c:layout>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plotArea>
      <c:layout/>
      <c:pieChart>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0-F84A-450C-B351-6C8CBF3EE767}"/>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2-AE0A-4076-8854-275F8B763016}"/>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1-AE0A-4076-8854-275F8B763016}"/>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0-AE0A-4076-8854-275F8B763016}"/>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showVal val="1"/>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Plan1!$A$17:$A$20</c:f>
              <c:strCache>
                <c:ptCount val="4"/>
                <c:pt idx="0">
                  <c:v>Somente usuários do sexo feminino</c:v>
                </c:pt>
                <c:pt idx="1">
                  <c:v>Somente usuários do sexo  masculino</c:v>
                </c:pt>
                <c:pt idx="2">
                  <c:v>Atende usuários de ambos os sexos</c:v>
                </c:pt>
                <c:pt idx="3">
                  <c:v>Não atende usuários de álcool/drogas</c:v>
                </c:pt>
              </c:strCache>
            </c:strRef>
          </c:cat>
          <c:val>
            <c:numRef>
              <c:f>Plan1!$B$17:$B$20</c:f>
              <c:numCache>
                <c:formatCode>0%</c:formatCode>
                <c:ptCount val="4"/>
                <c:pt idx="0">
                  <c:v>3.0000000000000002E-2</c:v>
                </c:pt>
                <c:pt idx="1">
                  <c:v>0.05</c:v>
                </c:pt>
                <c:pt idx="2">
                  <c:v>0.83000000000000063</c:v>
                </c:pt>
                <c:pt idx="3">
                  <c:v>0.1</c:v>
                </c:pt>
              </c:numCache>
            </c:numRef>
          </c:val>
          <c:extLst xmlns:c16r2="http://schemas.microsoft.com/office/drawing/2015/06/chart">
            <c:ext xmlns:c16="http://schemas.microsoft.com/office/drawing/2014/chart" uri="{C3380CC4-5D6E-409C-BE32-E72D297353CC}">
              <c16:uniqueId val="{00000001-F84A-450C-B351-6C8CBF3EE767}"/>
            </c:ext>
          </c:extLst>
        </c:ser>
        <c:firstSliceAng val="0"/>
      </c:pieChart>
      <c:spPr>
        <a:noFill/>
        <a:ln>
          <a:noFill/>
        </a:ln>
        <a:effectLst/>
      </c:spPr>
    </c:plotArea>
    <c:legend>
      <c:legendPos val="r"/>
      <c:layout>
        <c:manualLayout>
          <c:xMode val="edge"/>
          <c:yMode val="edge"/>
          <c:x val="0.6069270044379057"/>
          <c:y val="0.1272077979100196"/>
          <c:w val="0.37832191996283326"/>
          <c:h val="0.74558395385020659"/>
        </c:manualLayout>
      </c:layout>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pt-BR"/>
        </a:p>
      </c:txPr>
    </c:legend>
    <c:plotVisOnly val="1"/>
    <c:dispBlanksAs val="zero"/>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t-BR"/>
  <c:chart>
    <c:plotArea>
      <c:layout/>
      <c:pieChart>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0-C989-4DD9-A0C7-3C9062EBAFF8}"/>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3-454F-4EE0-873F-3059ADD3839E}"/>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454F-4EE0-873F-3059ADD3839E}"/>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1-C989-4DD9-A0C7-3C9062EBAFF8}"/>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showVal val="1"/>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Plan1!$A$27:$A$30</c:f>
              <c:strCache>
                <c:ptCount val="4"/>
                <c:pt idx="0">
                  <c:v>Mais de 20 anos</c:v>
                </c:pt>
                <c:pt idx="1">
                  <c:v>Entre 10 e 20 anos</c:v>
                </c:pt>
                <c:pt idx="2">
                  <c:v>Menos de 10 anos</c:v>
                </c:pt>
                <c:pt idx="3">
                  <c:v>Não souberam responder</c:v>
                </c:pt>
              </c:strCache>
            </c:strRef>
          </c:cat>
          <c:val>
            <c:numRef>
              <c:f>Plan1!$B$27:$B$30</c:f>
              <c:numCache>
                <c:formatCode>0%</c:formatCode>
                <c:ptCount val="4"/>
                <c:pt idx="0">
                  <c:v>0.26200000000000001</c:v>
                </c:pt>
                <c:pt idx="1">
                  <c:v>0.31200000000000044</c:v>
                </c:pt>
                <c:pt idx="2">
                  <c:v>0.27500000000000002</c:v>
                </c:pt>
                <c:pt idx="3">
                  <c:v>0.15000000000000022</c:v>
                </c:pt>
              </c:numCache>
            </c:numRef>
          </c:val>
          <c:extLst xmlns:c16r2="http://schemas.microsoft.com/office/drawing/2015/06/chart">
            <c:ext xmlns:c16="http://schemas.microsoft.com/office/drawing/2014/chart" uri="{C3380CC4-5D6E-409C-BE32-E72D297353CC}">
              <c16:uniqueId val="{00000000-5E7F-4A80-95B8-B04328D4FF4D}"/>
            </c:ext>
          </c:extLst>
        </c:ser>
        <c:firstSliceAng val="0"/>
      </c:pieChart>
      <c:spPr>
        <a:noFill/>
        <a:ln>
          <a:noFill/>
        </a:ln>
        <a:effectLst/>
      </c:spPr>
    </c:plotArea>
    <c:legend>
      <c:legendPos val="r"/>
      <c:layout>
        <c:manualLayout>
          <c:xMode val="edge"/>
          <c:yMode val="edge"/>
          <c:x val="0.63359257413044634"/>
          <c:y val="0.14738116323079492"/>
          <c:w val="0.3516563502702913"/>
          <c:h val="0.70523721587983712"/>
        </c:manualLayout>
      </c:layout>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plotArea>
      <c:layout/>
      <c:pieChart>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0-D1B1-4885-BDC4-B377D673793B}"/>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2-D1B1-4885-BDC4-B377D673793B}"/>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1-D1B1-4885-BDC4-B377D673793B}"/>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showVal val="1"/>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Plan1!$A$47:$A$49</c:f>
              <c:strCache>
                <c:ptCount val="3"/>
                <c:pt idx="0">
                  <c:v>Não conhecem outros grupos ou instituições</c:v>
                </c:pt>
                <c:pt idx="1">
                  <c:v>Conhecem apenas um ou dois outros grupos ou instituições</c:v>
                </c:pt>
                <c:pt idx="2">
                  <c:v>Conhecem mais de dois outros grupos ou instituições</c:v>
                </c:pt>
              </c:strCache>
            </c:strRef>
          </c:cat>
          <c:val>
            <c:numRef>
              <c:f>Plan1!$B$47:$B$49</c:f>
              <c:numCache>
                <c:formatCode>0%</c:formatCode>
                <c:ptCount val="3"/>
                <c:pt idx="0">
                  <c:v>9.0000000000000024E-2</c:v>
                </c:pt>
                <c:pt idx="1">
                  <c:v>0.54</c:v>
                </c:pt>
                <c:pt idx="2">
                  <c:v>0.3800000000000005</c:v>
                </c:pt>
              </c:numCache>
            </c:numRef>
          </c:val>
          <c:extLst xmlns:c16r2="http://schemas.microsoft.com/office/drawing/2015/06/chart">
            <c:ext xmlns:c16="http://schemas.microsoft.com/office/drawing/2014/chart" uri="{C3380CC4-5D6E-409C-BE32-E72D297353CC}">
              <c16:uniqueId val="{00000000-5D02-4EE7-96E8-8A08B2F1EA3E}"/>
            </c:ext>
          </c:extLst>
        </c:ser>
        <c:firstSliceAng val="0"/>
      </c:pieChart>
      <c:spPr>
        <a:noFill/>
        <a:ln>
          <a:noFill/>
        </a:ln>
        <a:effectLst/>
      </c:spPr>
    </c:plotArea>
    <c:legend>
      <c:legendPos val="r"/>
      <c:layout>
        <c:manualLayout>
          <c:xMode val="edge"/>
          <c:yMode val="edge"/>
          <c:x val="0.59273507679937965"/>
          <c:y val="0.14855802203335389"/>
          <c:w val="0.39406069784850928"/>
          <c:h val="0.702883521864066"/>
        </c:manualLayout>
      </c:layout>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hart>
    <c:plotArea>
      <c:layout/>
      <c:pieChart>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0-FF83-42FA-A257-8D24F026E6F4}"/>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2-FF83-42FA-A257-8D24F026E6F4}"/>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1-FF83-42FA-A257-8D24F026E6F4}"/>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showVal val="1"/>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Plan1!$A$51:$A$53</c:f>
              <c:strCache>
                <c:ptCount val="3"/>
                <c:pt idx="0">
                  <c:v>Não encaminha usuários nem recebe encaminhamentos de outros grupos/instituições</c:v>
                </c:pt>
                <c:pt idx="1">
                  <c:v>Encaminha usuários de somente um ou dois grupos/instituições</c:v>
                </c:pt>
                <c:pt idx="2">
                  <c:v>Encaminha usuários de mais de dois outros grupos/instituições</c:v>
                </c:pt>
              </c:strCache>
            </c:strRef>
          </c:cat>
          <c:val>
            <c:numRef>
              <c:f>Plan1!$B$51:$B$53</c:f>
              <c:numCache>
                <c:formatCode>0%</c:formatCode>
                <c:ptCount val="3"/>
                <c:pt idx="0">
                  <c:v>0.65000000000000113</c:v>
                </c:pt>
                <c:pt idx="1">
                  <c:v>0.18000000000000022</c:v>
                </c:pt>
                <c:pt idx="2">
                  <c:v>0.18000000000000022</c:v>
                </c:pt>
              </c:numCache>
            </c:numRef>
          </c:val>
          <c:extLst xmlns:c16r2="http://schemas.microsoft.com/office/drawing/2015/06/chart">
            <c:ext xmlns:c16="http://schemas.microsoft.com/office/drawing/2014/chart" uri="{C3380CC4-5D6E-409C-BE32-E72D297353CC}">
              <c16:uniqueId val="{00000000-1895-4751-9CE9-51C3CDF95078}"/>
            </c:ext>
          </c:extLst>
        </c:ser>
        <c:firstSliceAng val="0"/>
      </c:pieChart>
      <c:spPr>
        <a:noFill/>
        <a:ln>
          <a:noFill/>
        </a:ln>
        <a:effectLst/>
      </c:spPr>
    </c:plotArea>
    <c:legend>
      <c:legendPos val="r"/>
      <c:layout>
        <c:manualLayout>
          <c:xMode val="edge"/>
          <c:yMode val="edge"/>
          <c:x val="0.57765771906152463"/>
          <c:y val="0.12036089238845146"/>
          <c:w val="0.40864108451251629"/>
          <c:h val="0.75927821522309913"/>
        </c:manualLayout>
      </c:layout>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524B2-A3C3-4B9B-98F7-65A73B82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5951</Words>
  <Characters>32139</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Simone</cp:lastModifiedBy>
  <cp:revision>4</cp:revision>
  <cp:lastPrinted>2018-05-09T15:17:00Z</cp:lastPrinted>
  <dcterms:created xsi:type="dcterms:W3CDTF">2018-05-09T21:30:00Z</dcterms:created>
  <dcterms:modified xsi:type="dcterms:W3CDTF">2018-05-09T22:07:00Z</dcterms:modified>
</cp:coreProperties>
</file>