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297" w:rsidRDefault="00BD096F" w:rsidP="00D370C9">
      <w:pPr>
        <w:jc w:val="right"/>
        <w:rPr>
          <w:rFonts w:cs="Times New Roman"/>
          <w:b/>
          <w:szCs w:val="24"/>
        </w:rPr>
      </w:pPr>
      <w:r>
        <w:rPr>
          <w:rFonts w:cs="Times New Roman"/>
          <w:b/>
          <w:szCs w:val="24"/>
        </w:rPr>
        <w:t>A</w:t>
      </w:r>
      <w:r w:rsidRPr="00CD62D8">
        <w:rPr>
          <w:rFonts w:cs="Times New Roman"/>
          <w:b/>
          <w:szCs w:val="24"/>
        </w:rPr>
        <w:t xml:space="preserve">cessibilidade </w:t>
      </w:r>
      <w:r w:rsidR="00374A43">
        <w:rPr>
          <w:rFonts w:cs="Times New Roman"/>
          <w:b/>
          <w:szCs w:val="24"/>
        </w:rPr>
        <w:t>no atendimento educacional de alunos Público-Alvo da Educação Especial em uma</w:t>
      </w:r>
      <w:r>
        <w:rPr>
          <w:rFonts w:cs="Times New Roman"/>
          <w:b/>
          <w:szCs w:val="24"/>
        </w:rPr>
        <w:t xml:space="preserve"> Classe Hospitalar </w:t>
      </w:r>
      <w:r w:rsidR="00374A43">
        <w:rPr>
          <w:rFonts w:cs="Times New Roman"/>
          <w:b/>
          <w:szCs w:val="24"/>
        </w:rPr>
        <w:t>do estado do Rio Grande do Sul</w:t>
      </w:r>
    </w:p>
    <w:p w:rsidR="00CE5AEB" w:rsidRDefault="00CE5AEB" w:rsidP="00D370C9">
      <w:pPr>
        <w:jc w:val="right"/>
        <w:rPr>
          <w:rFonts w:cs="Times New Roman"/>
          <w:b/>
          <w:szCs w:val="24"/>
        </w:rPr>
      </w:pPr>
    </w:p>
    <w:p w:rsidR="00CE5AEB" w:rsidRPr="00CD62D8" w:rsidRDefault="00CE5AEB" w:rsidP="00CE5AEB">
      <w:pPr>
        <w:jc w:val="right"/>
        <w:rPr>
          <w:rFonts w:cs="Times New Roman"/>
          <w:szCs w:val="24"/>
        </w:rPr>
      </w:pPr>
      <w:r w:rsidRPr="00CD62D8">
        <w:rPr>
          <w:rFonts w:cs="Times New Roman"/>
          <w:szCs w:val="24"/>
        </w:rPr>
        <w:t>Angélica Regina Schmengler – Universidade Federal de Santa Maria</w:t>
      </w:r>
    </w:p>
    <w:p w:rsidR="00CE5AEB" w:rsidRPr="00CD62D8" w:rsidRDefault="00CE5AEB" w:rsidP="00CE5AEB">
      <w:pPr>
        <w:jc w:val="right"/>
        <w:rPr>
          <w:rFonts w:cs="Times New Roman"/>
          <w:szCs w:val="24"/>
        </w:rPr>
      </w:pPr>
      <w:r w:rsidRPr="00CD62D8">
        <w:rPr>
          <w:rFonts w:cs="Times New Roman"/>
          <w:szCs w:val="24"/>
        </w:rPr>
        <w:t xml:space="preserve">Soraia Napoleão Freitas – </w:t>
      </w:r>
      <w:r>
        <w:rPr>
          <w:rFonts w:cs="Times New Roman"/>
          <w:szCs w:val="24"/>
        </w:rPr>
        <w:t xml:space="preserve">Orientadora da pesquisa - </w:t>
      </w:r>
      <w:r w:rsidRPr="00CD62D8">
        <w:rPr>
          <w:rFonts w:cs="Times New Roman"/>
          <w:szCs w:val="24"/>
        </w:rPr>
        <w:t>Universidade Federal de Santa Maria</w:t>
      </w:r>
      <w:r>
        <w:rPr>
          <w:rFonts w:cs="Times New Roman"/>
          <w:szCs w:val="24"/>
        </w:rPr>
        <w:t xml:space="preserve"> </w:t>
      </w:r>
    </w:p>
    <w:p w:rsidR="00CE5AEB" w:rsidRPr="00CD62D8" w:rsidRDefault="00CE5AEB" w:rsidP="00CE5AEB">
      <w:pPr>
        <w:jc w:val="right"/>
        <w:rPr>
          <w:rFonts w:cs="Times New Roman"/>
          <w:szCs w:val="24"/>
        </w:rPr>
      </w:pPr>
      <w:r w:rsidRPr="00CD62D8">
        <w:rPr>
          <w:rFonts w:cs="Times New Roman"/>
          <w:szCs w:val="24"/>
        </w:rPr>
        <w:t>Sílvia Maria de Oliveira Pavão - Universidade Federal de Santa Maria</w:t>
      </w:r>
    </w:p>
    <w:p w:rsidR="00D370C9" w:rsidRPr="00CD62D8" w:rsidRDefault="00D370C9" w:rsidP="001C031C">
      <w:pPr>
        <w:rPr>
          <w:rFonts w:cs="Times New Roman"/>
          <w:szCs w:val="24"/>
        </w:rPr>
      </w:pPr>
    </w:p>
    <w:p w:rsidR="003D08C0" w:rsidRPr="00CD62D8" w:rsidRDefault="003D08C0" w:rsidP="003D08C0">
      <w:pPr>
        <w:rPr>
          <w:b/>
          <w:szCs w:val="24"/>
        </w:rPr>
      </w:pPr>
      <w:r w:rsidRPr="00CD62D8">
        <w:rPr>
          <w:b/>
          <w:szCs w:val="24"/>
        </w:rPr>
        <w:t>Resumo</w:t>
      </w:r>
    </w:p>
    <w:p w:rsidR="003D08C0" w:rsidRPr="00CD62D8" w:rsidRDefault="004A0DD1" w:rsidP="003D08C0">
      <w:pPr>
        <w:spacing w:line="240" w:lineRule="auto"/>
        <w:rPr>
          <w:szCs w:val="24"/>
        </w:rPr>
      </w:pPr>
      <w:r w:rsidRPr="00CD62D8">
        <w:rPr>
          <w:rFonts w:cs="Times New Roman"/>
          <w:szCs w:val="24"/>
        </w:rPr>
        <w:t>Essa</w:t>
      </w:r>
      <w:r w:rsidR="00AD19BD" w:rsidRPr="00CD62D8">
        <w:rPr>
          <w:rFonts w:cs="Times New Roman"/>
          <w:szCs w:val="24"/>
        </w:rPr>
        <w:t xml:space="preserve"> pesquisa teve</w:t>
      </w:r>
      <w:r w:rsidR="003D08C0" w:rsidRPr="00CD62D8">
        <w:rPr>
          <w:rFonts w:cs="Times New Roman"/>
          <w:szCs w:val="24"/>
        </w:rPr>
        <w:t xml:space="preserve"> o objetivo de </w:t>
      </w:r>
      <w:r w:rsidR="003D08C0" w:rsidRPr="00CD62D8">
        <w:rPr>
          <w:szCs w:val="24"/>
        </w:rPr>
        <w:t xml:space="preserve">verificar como uma Classe Hospitalar de um hospital público de Santa Maria se estrutura e se organiza para o atendimento educacional de alunos-pacientes público-alvo da educação especial, contribuindo para com a acessibilidade em ambiente hospitalar. </w:t>
      </w:r>
      <w:r w:rsidR="00E37D39" w:rsidRPr="00CD62D8">
        <w:rPr>
          <w:szCs w:val="24"/>
        </w:rPr>
        <w:t>Qualitativo</w:t>
      </w:r>
      <w:r w:rsidR="003D08C0" w:rsidRPr="00CD62D8">
        <w:rPr>
          <w:szCs w:val="24"/>
        </w:rPr>
        <w:t xml:space="preserve"> do tipo estudo de caso,</w:t>
      </w:r>
      <w:r w:rsidR="00E37D39" w:rsidRPr="00CD62D8">
        <w:rPr>
          <w:szCs w:val="24"/>
        </w:rPr>
        <w:t xml:space="preserve"> o estudo</w:t>
      </w:r>
      <w:r w:rsidR="003D08C0" w:rsidRPr="00CD62D8">
        <w:rPr>
          <w:szCs w:val="24"/>
        </w:rPr>
        <w:t xml:space="preserve"> </w:t>
      </w:r>
      <w:r w:rsidR="00E37D39" w:rsidRPr="00CD62D8">
        <w:rPr>
          <w:szCs w:val="24"/>
        </w:rPr>
        <w:t>contou com</w:t>
      </w:r>
      <w:r w:rsidR="00EE1409" w:rsidRPr="00CD62D8">
        <w:rPr>
          <w:szCs w:val="24"/>
        </w:rPr>
        <w:t xml:space="preserve"> a análise de conteúdo de Bardin (2011). </w:t>
      </w:r>
      <w:r w:rsidR="00E518CD" w:rsidRPr="00CD62D8">
        <w:rPr>
          <w:szCs w:val="24"/>
        </w:rPr>
        <w:t>R</w:t>
      </w:r>
      <w:r w:rsidR="006B6F66" w:rsidRPr="00CD62D8">
        <w:rPr>
          <w:szCs w:val="24"/>
        </w:rPr>
        <w:t>ealizou-se</w:t>
      </w:r>
      <w:r w:rsidR="00EE1409" w:rsidRPr="00CD62D8">
        <w:rPr>
          <w:szCs w:val="24"/>
        </w:rPr>
        <w:t xml:space="preserve"> </w:t>
      </w:r>
      <w:r w:rsidR="003D08C0" w:rsidRPr="00CD62D8">
        <w:rPr>
          <w:rFonts w:cs="Times New Roman"/>
          <w:szCs w:val="24"/>
        </w:rPr>
        <w:t>observa</w:t>
      </w:r>
      <w:r w:rsidR="00AD19BD" w:rsidRPr="00CD62D8">
        <w:rPr>
          <w:rFonts w:cs="Times New Roman"/>
          <w:szCs w:val="24"/>
        </w:rPr>
        <w:t xml:space="preserve">ção </w:t>
      </w:r>
      <w:r w:rsidR="006B6F66" w:rsidRPr="00CD62D8">
        <w:rPr>
          <w:rFonts w:cs="Times New Roman"/>
          <w:szCs w:val="24"/>
        </w:rPr>
        <w:t>e</w:t>
      </w:r>
      <w:r w:rsidR="003D08C0" w:rsidRPr="00CD62D8">
        <w:rPr>
          <w:rFonts w:cs="Times New Roman"/>
          <w:szCs w:val="24"/>
        </w:rPr>
        <w:t xml:space="preserve"> entrevistas semiestruturadas com a coordenadora pedagógica e as bo</w:t>
      </w:r>
      <w:r w:rsidR="00E401DC" w:rsidRPr="00CD62D8">
        <w:rPr>
          <w:rFonts w:cs="Times New Roman"/>
          <w:szCs w:val="24"/>
        </w:rPr>
        <w:t>lsistas do Setor Educacional e</w:t>
      </w:r>
      <w:r w:rsidR="003D08C0" w:rsidRPr="00CD62D8">
        <w:rPr>
          <w:rFonts w:cs="Times New Roman"/>
          <w:szCs w:val="24"/>
        </w:rPr>
        <w:t xml:space="preserve"> com duas mães d</w:t>
      </w:r>
      <w:r w:rsidR="00E401DC" w:rsidRPr="00CD62D8">
        <w:rPr>
          <w:rFonts w:cs="Times New Roman"/>
          <w:szCs w:val="24"/>
        </w:rPr>
        <w:t>e alunos em tratamento de saúde.</w:t>
      </w:r>
      <w:r w:rsidR="00E37D39" w:rsidRPr="00CD62D8">
        <w:rPr>
          <w:rFonts w:cs="Times New Roman"/>
          <w:szCs w:val="24"/>
        </w:rPr>
        <w:t xml:space="preserve"> U</w:t>
      </w:r>
      <w:r w:rsidR="00AA1E2B" w:rsidRPr="00CD62D8">
        <w:rPr>
          <w:rFonts w:cs="Times New Roman"/>
          <w:szCs w:val="24"/>
        </w:rPr>
        <w:t>m menino com</w:t>
      </w:r>
      <w:r w:rsidR="003D08C0" w:rsidRPr="00CD62D8">
        <w:rPr>
          <w:rFonts w:cs="Times New Roman"/>
          <w:szCs w:val="24"/>
        </w:rPr>
        <w:t xml:space="preserve"> </w:t>
      </w:r>
      <w:r w:rsidR="00AA1E2B" w:rsidRPr="00CD62D8">
        <w:rPr>
          <w:rFonts w:cs="Times New Roman"/>
          <w:szCs w:val="24"/>
        </w:rPr>
        <w:t>baixa visão e outro com altas habilidades/superdotação</w:t>
      </w:r>
      <w:r w:rsidR="003D08C0" w:rsidRPr="00CD62D8">
        <w:rPr>
          <w:rFonts w:cs="Times New Roman"/>
          <w:szCs w:val="24"/>
        </w:rPr>
        <w:t xml:space="preserve"> receberam o atendimento educacional de 2014 a 2015</w:t>
      </w:r>
      <w:r w:rsidR="00E37D39" w:rsidRPr="00CD62D8">
        <w:rPr>
          <w:rFonts w:cs="Times New Roman"/>
          <w:szCs w:val="24"/>
        </w:rPr>
        <w:t>, havendo</w:t>
      </w:r>
      <w:r w:rsidR="006B6F66" w:rsidRPr="00CD62D8">
        <w:rPr>
          <w:rFonts w:cs="Times New Roman"/>
          <w:szCs w:val="24"/>
        </w:rPr>
        <w:t xml:space="preserve"> </w:t>
      </w:r>
      <w:r w:rsidR="003D08C0" w:rsidRPr="00CD62D8">
        <w:rPr>
          <w:rFonts w:cs="Times New Roman"/>
          <w:szCs w:val="24"/>
        </w:rPr>
        <w:t xml:space="preserve">acessibilidade pedagógica e atitudinal </w:t>
      </w:r>
      <w:r w:rsidR="00E401DC" w:rsidRPr="00CD62D8">
        <w:rPr>
          <w:rFonts w:cs="Times New Roman"/>
          <w:szCs w:val="24"/>
        </w:rPr>
        <w:t>para ambos</w:t>
      </w:r>
      <w:r w:rsidR="00AD19BD" w:rsidRPr="00CD62D8">
        <w:rPr>
          <w:rFonts w:cs="Times New Roman"/>
          <w:szCs w:val="24"/>
        </w:rPr>
        <w:t xml:space="preserve">. </w:t>
      </w:r>
      <w:r w:rsidR="00E37D39" w:rsidRPr="00CD62D8">
        <w:rPr>
          <w:rFonts w:cs="Times New Roman"/>
          <w:szCs w:val="24"/>
        </w:rPr>
        <w:t>Porém</w:t>
      </w:r>
      <w:r w:rsidR="003D08C0" w:rsidRPr="00CD62D8">
        <w:rPr>
          <w:rFonts w:cs="Times New Roman"/>
          <w:szCs w:val="24"/>
        </w:rPr>
        <w:t xml:space="preserve">, constataram-se aspectos deficitários </w:t>
      </w:r>
      <w:r w:rsidR="006B6F66" w:rsidRPr="00CD62D8">
        <w:rPr>
          <w:rFonts w:cs="Times New Roman"/>
          <w:szCs w:val="24"/>
        </w:rPr>
        <w:t>quanto</w:t>
      </w:r>
      <w:r w:rsidR="003D08C0" w:rsidRPr="00CD62D8">
        <w:rPr>
          <w:rFonts w:cs="Times New Roman"/>
          <w:szCs w:val="24"/>
        </w:rPr>
        <w:t xml:space="preserve"> à acessibilidade arquitetônica e de comunicação</w:t>
      </w:r>
      <w:r w:rsidR="00E401DC" w:rsidRPr="00CD62D8">
        <w:rPr>
          <w:rFonts w:cs="Times New Roman"/>
          <w:szCs w:val="24"/>
        </w:rPr>
        <w:t xml:space="preserve"> </w:t>
      </w:r>
      <w:r w:rsidR="003D08C0" w:rsidRPr="00CD62D8">
        <w:rPr>
          <w:rFonts w:cs="Times New Roman"/>
          <w:szCs w:val="24"/>
        </w:rPr>
        <w:t>para atender os educandos com deficiência física, auditiva e visual.</w:t>
      </w:r>
    </w:p>
    <w:p w:rsidR="003D08C0" w:rsidRPr="00CD62D8" w:rsidRDefault="003D08C0" w:rsidP="003D08C0">
      <w:pPr>
        <w:spacing w:line="240" w:lineRule="auto"/>
        <w:rPr>
          <w:szCs w:val="24"/>
        </w:rPr>
      </w:pPr>
    </w:p>
    <w:p w:rsidR="00A96757" w:rsidRDefault="003D08C0" w:rsidP="00D656D7">
      <w:pPr>
        <w:spacing w:line="240" w:lineRule="auto"/>
        <w:rPr>
          <w:rFonts w:cs="Times New Roman"/>
          <w:szCs w:val="24"/>
        </w:rPr>
      </w:pPr>
      <w:r w:rsidRPr="00CD62D8">
        <w:rPr>
          <w:rFonts w:cs="Times New Roman"/>
          <w:b/>
          <w:szCs w:val="24"/>
        </w:rPr>
        <w:t xml:space="preserve">Palavras-chave: </w:t>
      </w:r>
      <w:r w:rsidR="004A25FB">
        <w:rPr>
          <w:rFonts w:cs="Times New Roman"/>
          <w:szCs w:val="24"/>
        </w:rPr>
        <w:t>Classe hospitalar;</w:t>
      </w:r>
      <w:r w:rsidRPr="00CD62D8">
        <w:rPr>
          <w:rFonts w:cs="Times New Roman"/>
          <w:szCs w:val="24"/>
        </w:rPr>
        <w:t xml:space="preserve"> A</w:t>
      </w:r>
      <w:r w:rsidR="004A25FB">
        <w:rPr>
          <w:rFonts w:cs="Times New Roman"/>
          <w:szCs w:val="24"/>
        </w:rPr>
        <w:t>tendime</w:t>
      </w:r>
      <w:r w:rsidR="00320A58">
        <w:rPr>
          <w:rFonts w:cs="Times New Roman"/>
          <w:szCs w:val="24"/>
        </w:rPr>
        <w:t>nto educacional; Acessibilidade.</w:t>
      </w:r>
    </w:p>
    <w:p w:rsidR="00FA0E01" w:rsidRPr="00FA0E01" w:rsidRDefault="00FA0E01" w:rsidP="001C031C">
      <w:pPr>
        <w:ind w:firstLine="708"/>
        <w:rPr>
          <w:rFonts w:cs="Times New Roman"/>
          <w:szCs w:val="24"/>
        </w:rPr>
      </w:pPr>
    </w:p>
    <w:p w:rsidR="001D0297" w:rsidRPr="001D0297" w:rsidRDefault="001C031C" w:rsidP="001D0297">
      <w:pPr>
        <w:jc w:val="right"/>
        <w:rPr>
          <w:rFonts w:cs="Times New Roman"/>
          <w:b/>
          <w:szCs w:val="24"/>
          <w:lang w:val="en-US"/>
        </w:rPr>
      </w:pPr>
      <w:r w:rsidRPr="001C031C">
        <w:rPr>
          <w:rFonts w:cs="Times New Roman"/>
          <w:b/>
          <w:szCs w:val="24"/>
          <w:lang w:val="en-US"/>
        </w:rPr>
        <w:t xml:space="preserve">Accessibility in the educational attendance of students targeted </w:t>
      </w:r>
      <w:r>
        <w:rPr>
          <w:rFonts w:cs="Times New Roman"/>
          <w:b/>
          <w:szCs w:val="24"/>
          <w:lang w:val="en-US"/>
        </w:rPr>
        <w:t>of</w:t>
      </w:r>
      <w:r w:rsidRPr="001C031C">
        <w:rPr>
          <w:rFonts w:cs="Times New Roman"/>
          <w:b/>
          <w:szCs w:val="24"/>
          <w:lang w:val="en-US"/>
        </w:rPr>
        <w:t xml:space="preserve"> Special Education in a Hospital Class in the state of Rio Grande do </w:t>
      </w:r>
      <w:proofErr w:type="spellStart"/>
      <w:r w:rsidRPr="001C031C">
        <w:rPr>
          <w:rFonts w:cs="Times New Roman"/>
          <w:b/>
          <w:szCs w:val="24"/>
          <w:lang w:val="en-US"/>
        </w:rPr>
        <w:t>Sul</w:t>
      </w:r>
      <w:proofErr w:type="spellEnd"/>
    </w:p>
    <w:p w:rsidR="00FA0E01" w:rsidRDefault="00FA0E01" w:rsidP="00FA0E01">
      <w:pPr>
        <w:rPr>
          <w:rFonts w:cs="Times New Roman"/>
          <w:b/>
          <w:szCs w:val="24"/>
          <w:lang w:val="en-US"/>
        </w:rPr>
      </w:pPr>
    </w:p>
    <w:p w:rsidR="00FA0E01" w:rsidRDefault="00FA0E01" w:rsidP="00FA0E01">
      <w:pPr>
        <w:rPr>
          <w:rFonts w:cs="Times New Roman"/>
          <w:b/>
          <w:szCs w:val="24"/>
          <w:lang w:val="en-US"/>
        </w:rPr>
      </w:pPr>
      <w:r w:rsidRPr="00FA0E01">
        <w:rPr>
          <w:rFonts w:cs="Times New Roman"/>
          <w:b/>
          <w:szCs w:val="24"/>
          <w:lang w:val="en-US"/>
        </w:rPr>
        <w:t>Abstract</w:t>
      </w:r>
    </w:p>
    <w:p w:rsidR="00FA0E01" w:rsidRPr="00FD07E8" w:rsidRDefault="00FA0E01" w:rsidP="00FA0E01">
      <w:pPr>
        <w:spacing w:line="240" w:lineRule="auto"/>
        <w:rPr>
          <w:rFonts w:cs="Times New Roman"/>
          <w:szCs w:val="24"/>
          <w:lang w:val="en-US"/>
        </w:rPr>
      </w:pPr>
      <w:r w:rsidRPr="00FD07E8">
        <w:rPr>
          <w:rFonts w:cs="Times New Roman"/>
          <w:szCs w:val="24"/>
          <w:lang w:val="en-US"/>
        </w:rPr>
        <w:t>This paper aims to verify how a Hospital Class in a public hospital located in Santa Maria is structured and organized for educational attendance of special education scholar-patients, contributing for the accessibility in hospital ambient. Qualitative study case, this study used Bardin (2011) contents analysis. Observation and semi structured interviews were made with the pedagogical coordinate, students those work on Educational Sector and two mothers of scholars in health treatment. A scholar with low vision and another one with giftedness got educational attendance from 2014 to 2015 with pedagogical and attitudinal accessibility for both scholars. However, deficient aspects in relation to architectonic and communication accessibility to attend scholars with physical, audition and visual deficiencies were observed.</w:t>
      </w:r>
    </w:p>
    <w:p w:rsidR="00FA0E01" w:rsidRPr="00FD07E8" w:rsidRDefault="00FA0E01" w:rsidP="00FA0E01">
      <w:pPr>
        <w:spacing w:line="240" w:lineRule="auto"/>
        <w:rPr>
          <w:rFonts w:cs="Times New Roman"/>
          <w:szCs w:val="24"/>
          <w:lang w:val="en-US"/>
        </w:rPr>
      </w:pPr>
    </w:p>
    <w:p w:rsidR="00FA0E01" w:rsidRDefault="00FA0E01" w:rsidP="003D08C0">
      <w:pPr>
        <w:rPr>
          <w:rFonts w:cs="Times New Roman"/>
          <w:szCs w:val="24"/>
          <w:lang w:val="en-US"/>
        </w:rPr>
      </w:pPr>
      <w:r w:rsidRPr="00FD07E8">
        <w:rPr>
          <w:rFonts w:cs="Times New Roman"/>
          <w:b/>
          <w:szCs w:val="24"/>
          <w:lang w:val="en-US"/>
        </w:rPr>
        <w:t xml:space="preserve">Keywords: </w:t>
      </w:r>
      <w:r w:rsidR="004A25FB">
        <w:rPr>
          <w:rFonts w:cs="Times New Roman"/>
          <w:szCs w:val="24"/>
          <w:lang w:val="en-US"/>
        </w:rPr>
        <w:t>Hospital class; Educational attendance;</w:t>
      </w:r>
      <w:r w:rsidRPr="00FD07E8">
        <w:rPr>
          <w:rFonts w:cs="Times New Roman"/>
          <w:szCs w:val="24"/>
          <w:lang w:val="en-US"/>
        </w:rPr>
        <w:t xml:space="preserve"> </w:t>
      </w:r>
      <w:r w:rsidR="00320A58">
        <w:rPr>
          <w:rFonts w:cs="Times New Roman"/>
          <w:szCs w:val="24"/>
          <w:lang w:val="en-US"/>
        </w:rPr>
        <w:t>Accessibility.</w:t>
      </w:r>
    </w:p>
    <w:p w:rsidR="001C031C" w:rsidRPr="00CE5AEB" w:rsidRDefault="001C031C" w:rsidP="003D08C0">
      <w:pPr>
        <w:rPr>
          <w:rFonts w:cs="Times New Roman"/>
          <w:szCs w:val="24"/>
          <w:lang w:val="en-US"/>
        </w:rPr>
      </w:pPr>
    </w:p>
    <w:p w:rsidR="00DB7241" w:rsidRPr="001C031C" w:rsidRDefault="001C031C" w:rsidP="001C031C">
      <w:pPr>
        <w:jc w:val="right"/>
        <w:rPr>
          <w:rFonts w:cs="Times New Roman"/>
          <w:b/>
          <w:szCs w:val="24"/>
        </w:rPr>
      </w:pPr>
      <w:proofErr w:type="spellStart"/>
      <w:r w:rsidRPr="001C031C">
        <w:rPr>
          <w:rFonts w:cs="Times New Roman"/>
          <w:b/>
          <w:szCs w:val="24"/>
        </w:rPr>
        <w:t>Accesibilidad</w:t>
      </w:r>
      <w:proofErr w:type="spellEnd"/>
      <w:r w:rsidRPr="001C031C">
        <w:rPr>
          <w:rFonts w:cs="Times New Roman"/>
          <w:b/>
          <w:szCs w:val="24"/>
        </w:rPr>
        <w:t xml:space="preserve"> </w:t>
      </w:r>
      <w:proofErr w:type="spellStart"/>
      <w:r w:rsidRPr="001C031C">
        <w:rPr>
          <w:rFonts w:cs="Times New Roman"/>
          <w:b/>
          <w:szCs w:val="24"/>
        </w:rPr>
        <w:t>en</w:t>
      </w:r>
      <w:proofErr w:type="spellEnd"/>
      <w:r w:rsidRPr="001C031C">
        <w:rPr>
          <w:rFonts w:cs="Times New Roman"/>
          <w:b/>
          <w:szCs w:val="24"/>
        </w:rPr>
        <w:t xml:space="preserve"> </w:t>
      </w:r>
      <w:proofErr w:type="spellStart"/>
      <w:proofErr w:type="gramStart"/>
      <w:r w:rsidRPr="001C031C">
        <w:rPr>
          <w:rFonts w:cs="Times New Roman"/>
          <w:b/>
          <w:szCs w:val="24"/>
        </w:rPr>
        <w:t>la</w:t>
      </w:r>
      <w:proofErr w:type="spellEnd"/>
      <w:proofErr w:type="gramEnd"/>
      <w:r w:rsidRPr="001C031C">
        <w:rPr>
          <w:rFonts w:cs="Times New Roman"/>
          <w:b/>
          <w:szCs w:val="24"/>
        </w:rPr>
        <w:t xml:space="preserve"> </w:t>
      </w:r>
      <w:proofErr w:type="spellStart"/>
      <w:r w:rsidRPr="001C031C">
        <w:rPr>
          <w:rFonts w:cs="Times New Roman"/>
          <w:b/>
          <w:szCs w:val="24"/>
        </w:rPr>
        <w:t>atención</w:t>
      </w:r>
      <w:proofErr w:type="spellEnd"/>
      <w:r w:rsidRPr="001C031C">
        <w:rPr>
          <w:rFonts w:cs="Times New Roman"/>
          <w:b/>
          <w:szCs w:val="24"/>
        </w:rPr>
        <w:t xml:space="preserve"> educativa de </w:t>
      </w:r>
      <w:proofErr w:type="spellStart"/>
      <w:r w:rsidRPr="001C031C">
        <w:rPr>
          <w:rFonts w:cs="Times New Roman"/>
          <w:b/>
          <w:szCs w:val="24"/>
        </w:rPr>
        <w:t>alumnos</w:t>
      </w:r>
      <w:proofErr w:type="spellEnd"/>
      <w:r w:rsidRPr="001C031C">
        <w:rPr>
          <w:rFonts w:cs="Times New Roman"/>
          <w:b/>
          <w:szCs w:val="24"/>
        </w:rPr>
        <w:t xml:space="preserve"> Público de </w:t>
      </w:r>
      <w:proofErr w:type="spellStart"/>
      <w:r w:rsidRPr="001C031C">
        <w:rPr>
          <w:rFonts w:cs="Times New Roman"/>
          <w:b/>
          <w:szCs w:val="24"/>
        </w:rPr>
        <w:t>la</w:t>
      </w:r>
      <w:proofErr w:type="spellEnd"/>
      <w:r w:rsidRPr="001C031C">
        <w:rPr>
          <w:rFonts w:cs="Times New Roman"/>
          <w:b/>
          <w:szCs w:val="24"/>
        </w:rPr>
        <w:t xml:space="preserve"> </w:t>
      </w:r>
      <w:proofErr w:type="spellStart"/>
      <w:r w:rsidRPr="001C031C">
        <w:rPr>
          <w:rFonts w:cs="Times New Roman"/>
          <w:b/>
          <w:szCs w:val="24"/>
        </w:rPr>
        <w:t>Educación</w:t>
      </w:r>
      <w:proofErr w:type="spellEnd"/>
      <w:r w:rsidRPr="001C031C">
        <w:rPr>
          <w:rFonts w:cs="Times New Roman"/>
          <w:b/>
          <w:szCs w:val="24"/>
        </w:rPr>
        <w:t xml:space="preserve"> Especial </w:t>
      </w:r>
      <w:proofErr w:type="spellStart"/>
      <w:r w:rsidRPr="001C031C">
        <w:rPr>
          <w:rFonts w:cs="Times New Roman"/>
          <w:b/>
          <w:szCs w:val="24"/>
        </w:rPr>
        <w:t>en</w:t>
      </w:r>
      <w:proofErr w:type="spellEnd"/>
      <w:r w:rsidRPr="001C031C">
        <w:rPr>
          <w:rFonts w:cs="Times New Roman"/>
          <w:b/>
          <w:szCs w:val="24"/>
        </w:rPr>
        <w:t xml:space="preserve"> una </w:t>
      </w:r>
      <w:proofErr w:type="spellStart"/>
      <w:r w:rsidRPr="001C031C">
        <w:rPr>
          <w:rFonts w:cs="Times New Roman"/>
          <w:b/>
          <w:szCs w:val="24"/>
        </w:rPr>
        <w:t>Clase</w:t>
      </w:r>
      <w:proofErr w:type="spellEnd"/>
      <w:r w:rsidRPr="001C031C">
        <w:rPr>
          <w:rFonts w:cs="Times New Roman"/>
          <w:b/>
          <w:szCs w:val="24"/>
        </w:rPr>
        <w:t xml:space="preserve"> </w:t>
      </w:r>
      <w:proofErr w:type="spellStart"/>
      <w:r w:rsidRPr="001C031C">
        <w:rPr>
          <w:rFonts w:cs="Times New Roman"/>
          <w:b/>
          <w:szCs w:val="24"/>
        </w:rPr>
        <w:t>Hospitalaria</w:t>
      </w:r>
      <w:proofErr w:type="spellEnd"/>
      <w:r w:rsidRPr="001C031C">
        <w:rPr>
          <w:rFonts w:cs="Times New Roman"/>
          <w:b/>
          <w:szCs w:val="24"/>
        </w:rPr>
        <w:t xml:space="preserve"> </w:t>
      </w:r>
      <w:proofErr w:type="spellStart"/>
      <w:r w:rsidRPr="001C031C">
        <w:rPr>
          <w:rFonts w:cs="Times New Roman"/>
          <w:b/>
          <w:szCs w:val="24"/>
        </w:rPr>
        <w:t>del</w:t>
      </w:r>
      <w:proofErr w:type="spellEnd"/>
      <w:r w:rsidRPr="001C031C">
        <w:rPr>
          <w:rFonts w:cs="Times New Roman"/>
          <w:b/>
          <w:szCs w:val="24"/>
        </w:rPr>
        <w:t xml:space="preserve"> estado de Rio Grande do Sul</w:t>
      </w:r>
    </w:p>
    <w:p w:rsidR="001C031C" w:rsidRPr="001C031C" w:rsidRDefault="001C031C" w:rsidP="003D08C0">
      <w:pPr>
        <w:rPr>
          <w:rFonts w:cs="Times New Roman"/>
          <w:szCs w:val="24"/>
        </w:rPr>
      </w:pPr>
    </w:p>
    <w:p w:rsidR="00074D23" w:rsidRPr="00074D23" w:rsidRDefault="00074D23" w:rsidP="00074D23">
      <w:pPr>
        <w:rPr>
          <w:rFonts w:cs="Times New Roman"/>
          <w:b/>
          <w:szCs w:val="24"/>
        </w:rPr>
      </w:pPr>
      <w:proofErr w:type="spellStart"/>
      <w:r w:rsidRPr="00074D23">
        <w:rPr>
          <w:rFonts w:cs="Times New Roman"/>
          <w:b/>
          <w:szCs w:val="24"/>
        </w:rPr>
        <w:t>Resumen</w:t>
      </w:r>
      <w:proofErr w:type="spellEnd"/>
    </w:p>
    <w:p w:rsidR="00074D23" w:rsidRDefault="00074D23" w:rsidP="001C031C">
      <w:pPr>
        <w:spacing w:line="240" w:lineRule="auto"/>
        <w:rPr>
          <w:rFonts w:cs="Times New Roman"/>
          <w:szCs w:val="24"/>
        </w:rPr>
      </w:pPr>
      <w:r w:rsidRPr="00074D23">
        <w:rPr>
          <w:rFonts w:cs="Times New Roman"/>
          <w:szCs w:val="24"/>
        </w:rPr>
        <w:t xml:space="preserve">Esta </w:t>
      </w:r>
      <w:proofErr w:type="spellStart"/>
      <w:r w:rsidRPr="00074D23">
        <w:rPr>
          <w:rFonts w:cs="Times New Roman"/>
          <w:szCs w:val="24"/>
        </w:rPr>
        <w:t>investigación</w:t>
      </w:r>
      <w:proofErr w:type="spellEnd"/>
      <w:r w:rsidRPr="00074D23">
        <w:rPr>
          <w:rFonts w:cs="Times New Roman"/>
          <w:szCs w:val="24"/>
        </w:rPr>
        <w:t xml:space="preserve"> </w:t>
      </w:r>
      <w:proofErr w:type="spellStart"/>
      <w:r w:rsidRPr="00074D23">
        <w:rPr>
          <w:rFonts w:cs="Times New Roman"/>
          <w:szCs w:val="24"/>
        </w:rPr>
        <w:t>tuvo</w:t>
      </w:r>
      <w:proofErr w:type="spellEnd"/>
      <w:r w:rsidRPr="00074D23">
        <w:rPr>
          <w:rFonts w:cs="Times New Roman"/>
          <w:szCs w:val="24"/>
        </w:rPr>
        <w:t xml:space="preserve"> </w:t>
      </w:r>
      <w:proofErr w:type="spellStart"/>
      <w:proofErr w:type="gramStart"/>
      <w:r w:rsidRPr="00074D23">
        <w:rPr>
          <w:rFonts w:cs="Times New Roman"/>
          <w:szCs w:val="24"/>
        </w:rPr>
        <w:t>el</w:t>
      </w:r>
      <w:proofErr w:type="spellEnd"/>
      <w:proofErr w:type="gramEnd"/>
      <w:r w:rsidRPr="00074D23">
        <w:rPr>
          <w:rFonts w:cs="Times New Roman"/>
          <w:szCs w:val="24"/>
        </w:rPr>
        <w:t xml:space="preserve"> objetivo de verificar como una </w:t>
      </w:r>
      <w:proofErr w:type="spellStart"/>
      <w:r w:rsidRPr="00074D23">
        <w:rPr>
          <w:rFonts w:cs="Times New Roman"/>
          <w:szCs w:val="24"/>
        </w:rPr>
        <w:t>Clase</w:t>
      </w:r>
      <w:proofErr w:type="spellEnd"/>
      <w:r w:rsidRPr="00074D23">
        <w:rPr>
          <w:rFonts w:cs="Times New Roman"/>
          <w:szCs w:val="24"/>
        </w:rPr>
        <w:t xml:space="preserve"> </w:t>
      </w:r>
      <w:proofErr w:type="spellStart"/>
      <w:r w:rsidRPr="00074D23">
        <w:rPr>
          <w:rFonts w:cs="Times New Roman"/>
          <w:szCs w:val="24"/>
        </w:rPr>
        <w:t>Hospitalaria</w:t>
      </w:r>
      <w:proofErr w:type="spellEnd"/>
      <w:r w:rsidRPr="00074D23">
        <w:rPr>
          <w:rFonts w:cs="Times New Roman"/>
          <w:szCs w:val="24"/>
        </w:rPr>
        <w:t xml:space="preserve"> de </w:t>
      </w:r>
      <w:proofErr w:type="spellStart"/>
      <w:r w:rsidRPr="00074D23">
        <w:rPr>
          <w:rFonts w:cs="Times New Roman"/>
          <w:szCs w:val="24"/>
        </w:rPr>
        <w:t>un</w:t>
      </w:r>
      <w:proofErr w:type="spellEnd"/>
      <w:r w:rsidRPr="00074D23">
        <w:rPr>
          <w:rFonts w:cs="Times New Roman"/>
          <w:szCs w:val="24"/>
        </w:rPr>
        <w:t xml:space="preserve"> hospital público de Santa </w:t>
      </w:r>
      <w:proofErr w:type="spellStart"/>
      <w:r w:rsidRPr="00074D23">
        <w:rPr>
          <w:rFonts w:cs="Times New Roman"/>
          <w:szCs w:val="24"/>
        </w:rPr>
        <w:t>María</w:t>
      </w:r>
      <w:proofErr w:type="spellEnd"/>
      <w:r w:rsidRPr="00074D23">
        <w:rPr>
          <w:rFonts w:cs="Times New Roman"/>
          <w:szCs w:val="24"/>
        </w:rPr>
        <w:t xml:space="preserve"> se </w:t>
      </w:r>
      <w:proofErr w:type="spellStart"/>
      <w:r w:rsidRPr="00074D23">
        <w:rPr>
          <w:rFonts w:cs="Times New Roman"/>
          <w:szCs w:val="24"/>
        </w:rPr>
        <w:t>estructura</w:t>
      </w:r>
      <w:proofErr w:type="spellEnd"/>
      <w:r w:rsidRPr="00074D23">
        <w:rPr>
          <w:rFonts w:cs="Times New Roman"/>
          <w:szCs w:val="24"/>
        </w:rPr>
        <w:t xml:space="preserve"> y se organiza para </w:t>
      </w:r>
      <w:proofErr w:type="spellStart"/>
      <w:r w:rsidRPr="00074D23">
        <w:rPr>
          <w:rFonts w:cs="Times New Roman"/>
          <w:szCs w:val="24"/>
        </w:rPr>
        <w:t>la</w:t>
      </w:r>
      <w:proofErr w:type="spellEnd"/>
      <w:r w:rsidRPr="00074D23">
        <w:rPr>
          <w:rFonts w:cs="Times New Roman"/>
          <w:szCs w:val="24"/>
        </w:rPr>
        <w:t xml:space="preserve"> </w:t>
      </w:r>
      <w:proofErr w:type="spellStart"/>
      <w:r w:rsidRPr="00074D23">
        <w:rPr>
          <w:rFonts w:cs="Times New Roman"/>
          <w:szCs w:val="24"/>
        </w:rPr>
        <w:t>atención</w:t>
      </w:r>
      <w:proofErr w:type="spellEnd"/>
      <w:r w:rsidRPr="00074D23">
        <w:rPr>
          <w:rFonts w:cs="Times New Roman"/>
          <w:szCs w:val="24"/>
        </w:rPr>
        <w:t xml:space="preserve"> educativa de </w:t>
      </w:r>
      <w:proofErr w:type="spellStart"/>
      <w:r w:rsidRPr="00074D23">
        <w:rPr>
          <w:rFonts w:cs="Times New Roman"/>
          <w:szCs w:val="24"/>
        </w:rPr>
        <w:t>al</w:t>
      </w:r>
      <w:r>
        <w:rPr>
          <w:rFonts w:cs="Times New Roman"/>
          <w:szCs w:val="24"/>
        </w:rPr>
        <w:t>umnos</w:t>
      </w:r>
      <w:proofErr w:type="spellEnd"/>
      <w:r>
        <w:rPr>
          <w:rFonts w:cs="Times New Roman"/>
          <w:szCs w:val="24"/>
        </w:rPr>
        <w:t>-</w:t>
      </w:r>
      <w:r>
        <w:rPr>
          <w:rFonts w:cs="Times New Roman"/>
          <w:szCs w:val="24"/>
        </w:rPr>
        <w:lastRenderedPageBreak/>
        <w:t>pacientes público</w:t>
      </w:r>
      <w:r w:rsidRPr="00074D23">
        <w:rPr>
          <w:rFonts w:cs="Times New Roman"/>
          <w:szCs w:val="24"/>
        </w:rPr>
        <w:t xml:space="preserve"> de </w:t>
      </w:r>
      <w:proofErr w:type="spellStart"/>
      <w:r w:rsidRPr="00074D23">
        <w:rPr>
          <w:rFonts w:cs="Times New Roman"/>
          <w:szCs w:val="24"/>
        </w:rPr>
        <w:t>la</w:t>
      </w:r>
      <w:proofErr w:type="spellEnd"/>
      <w:r w:rsidRPr="00074D23">
        <w:rPr>
          <w:rFonts w:cs="Times New Roman"/>
          <w:szCs w:val="24"/>
        </w:rPr>
        <w:t xml:space="preserve"> </w:t>
      </w:r>
      <w:proofErr w:type="spellStart"/>
      <w:r w:rsidRPr="00074D23">
        <w:rPr>
          <w:rFonts w:cs="Times New Roman"/>
          <w:szCs w:val="24"/>
        </w:rPr>
        <w:t>educación</w:t>
      </w:r>
      <w:proofErr w:type="spellEnd"/>
      <w:r w:rsidRPr="00074D23">
        <w:rPr>
          <w:rFonts w:cs="Times New Roman"/>
          <w:szCs w:val="24"/>
        </w:rPr>
        <w:t xml:space="preserve"> especial, </w:t>
      </w:r>
      <w:proofErr w:type="spellStart"/>
      <w:r w:rsidRPr="00074D23">
        <w:rPr>
          <w:rFonts w:cs="Times New Roman"/>
          <w:szCs w:val="24"/>
        </w:rPr>
        <w:t>contribuyendo</w:t>
      </w:r>
      <w:proofErr w:type="spellEnd"/>
      <w:r w:rsidRPr="00074D23">
        <w:rPr>
          <w:rFonts w:cs="Times New Roman"/>
          <w:szCs w:val="24"/>
        </w:rPr>
        <w:t xml:space="preserve"> a </w:t>
      </w:r>
      <w:proofErr w:type="spellStart"/>
      <w:r w:rsidRPr="00074D23">
        <w:rPr>
          <w:rFonts w:cs="Times New Roman"/>
          <w:szCs w:val="24"/>
        </w:rPr>
        <w:t>la</w:t>
      </w:r>
      <w:proofErr w:type="spellEnd"/>
      <w:r w:rsidRPr="00074D23">
        <w:rPr>
          <w:rFonts w:cs="Times New Roman"/>
          <w:szCs w:val="24"/>
        </w:rPr>
        <w:t xml:space="preserve"> </w:t>
      </w:r>
      <w:proofErr w:type="spellStart"/>
      <w:r w:rsidRPr="00074D23">
        <w:rPr>
          <w:rFonts w:cs="Times New Roman"/>
          <w:szCs w:val="24"/>
        </w:rPr>
        <w:t>accesibilidad</w:t>
      </w:r>
      <w:proofErr w:type="spellEnd"/>
      <w:r w:rsidRPr="00074D23">
        <w:rPr>
          <w:rFonts w:cs="Times New Roman"/>
          <w:szCs w:val="24"/>
        </w:rPr>
        <w:t xml:space="preserve"> </w:t>
      </w:r>
      <w:proofErr w:type="spellStart"/>
      <w:r w:rsidRPr="00074D23">
        <w:rPr>
          <w:rFonts w:cs="Times New Roman"/>
          <w:szCs w:val="24"/>
        </w:rPr>
        <w:t>en</w:t>
      </w:r>
      <w:proofErr w:type="spellEnd"/>
      <w:r w:rsidRPr="00074D23">
        <w:rPr>
          <w:rFonts w:cs="Times New Roman"/>
          <w:szCs w:val="24"/>
        </w:rPr>
        <w:t xml:space="preserve"> ambiente </w:t>
      </w:r>
      <w:proofErr w:type="spellStart"/>
      <w:r w:rsidRPr="00074D23">
        <w:rPr>
          <w:rFonts w:cs="Times New Roman"/>
          <w:szCs w:val="24"/>
        </w:rPr>
        <w:t>hospitalario</w:t>
      </w:r>
      <w:proofErr w:type="spellEnd"/>
      <w:r w:rsidRPr="00074D23">
        <w:rPr>
          <w:rFonts w:cs="Times New Roman"/>
          <w:szCs w:val="24"/>
        </w:rPr>
        <w:t xml:space="preserve">. </w:t>
      </w:r>
      <w:proofErr w:type="spellStart"/>
      <w:r w:rsidRPr="00074D23">
        <w:rPr>
          <w:rFonts w:cs="Times New Roman"/>
          <w:szCs w:val="24"/>
        </w:rPr>
        <w:t>Cualitativo</w:t>
      </w:r>
      <w:proofErr w:type="spellEnd"/>
      <w:r w:rsidRPr="00074D23">
        <w:rPr>
          <w:rFonts w:cs="Times New Roman"/>
          <w:szCs w:val="24"/>
        </w:rPr>
        <w:t xml:space="preserve"> </w:t>
      </w:r>
      <w:proofErr w:type="spellStart"/>
      <w:r w:rsidRPr="00074D23">
        <w:rPr>
          <w:rFonts w:cs="Times New Roman"/>
          <w:szCs w:val="24"/>
        </w:rPr>
        <w:t>del</w:t>
      </w:r>
      <w:proofErr w:type="spellEnd"/>
      <w:r w:rsidRPr="00074D23">
        <w:rPr>
          <w:rFonts w:cs="Times New Roman"/>
          <w:szCs w:val="24"/>
        </w:rPr>
        <w:t xml:space="preserve"> tipo </w:t>
      </w:r>
      <w:proofErr w:type="spellStart"/>
      <w:r w:rsidRPr="00074D23">
        <w:rPr>
          <w:rFonts w:cs="Times New Roman"/>
          <w:szCs w:val="24"/>
        </w:rPr>
        <w:t>estudio</w:t>
      </w:r>
      <w:proofErr w:type="spellEnd"/>
      <w:r w:rsidRPr="00074D23">
        <w:rPr>
          <w:rFonts w:cs="Times New Roman"/>
          <w:szCs w:val="24"/>
        </w:rPr>
        <w:t xml:space="preserve"> de caso, </w:t>
      </w:r>
      <w:proofErr w:type="spellStart"/>
      <w:r w:rsidRPr="00074D23">
        <w:rPr>
          <w:rFonts w:cs="Times New Roman"/>
          <w:szCs w:val="24"/>
        </w:rPr>
        <w:t>el</w:t>
      </w:r>
      <w:proofErr w:type="spellEnd"/>
      <w:r w:rsidRPr="00074D23">
        <w:rPr>
          <w:rFonts w:cs="Times New Roman"/>
          <w:szCs w:val="24"/>
        </w:rPr>
        <w:t xml:space="preserve"> </w:t>
      </w:r>
      <w:proofErr w:type="spellStart"/>
      <w:r w:rsidRPr="00074D23">
        <w:rPr>
          <w:rFonts w:cs="Times New Roman"/>
          <w:szCs w:val="24"/>
        </w:rPr>
        <w:t>estudio</w:t>
      </w:r>
      <w:proofErr w:type="spellEnd"/>
      <w:r w:rsidRPr="00074D23">
        <w:rPr>
          <w:rFonts w:cs="Times New Roman"/>
          <w:szCs w:val="24"/>
        </w:rPr>
        <w:t xml:space="preserve"> </w:t>
      </w:r>
      <w:proofErr w:type="spellStart"/>
      <w:r w:rsidRPr="00074D23">
        <w:rPr>
          <w:rFonts w:cs="Times New Roman"/>
          <w:szCs w:val="24"/>
        </w:rPr>
        <w:t>contó</w:t>
      </w:r>
      <w:proofErr w:type="spellEnd"/>
      <w:r w:rsidRPr="00074D23">
        <w:rPr>
          <w:rFonts w:cs="Times New Roman"/>
          <w:szCs w:val="24"/>
        </w:rPr>
        <w:t xml:space="preserve"> </w:t>
      </w:r>
      <w:proofErr w:type="spellStart"/>
      <w:r w:rsidRPr="00074D23">
        <w:rPr>
          <w:rFonts w:cs="Times New Roman"/>
          <w:szCs w:val="24"/>
        </w:rPr>
        <w:t>con</w:t>
      </w:r>
      <w:proofErr w:type="spellEnd"/>
      <w:r w:rsidRPr="00074D23">
        <w:rPr>
          <w:rFonts w:cs="Times New Roman"/>
          <w:szCs w:val="24"/>
        </w:rPr>
        <w:t xml:space="preserve"> </w:t>
      </w:r>
      <w:proofErr w:type="spellStart"/>
      <w:r w:rsidRPr="00074D23">
        <w:rPr>
          <w:rFonts w:cs="Times New Roman"/>
          <w:szCs w:val="24"/>
        </w:rPr>
        <w:t>el</w:t>
      </w:r>
      <w:proofErr w:type="spellEnd"/>
      <w:r w:rsidRPr="00074D23">
        <w:rPr>
          <w:rFonts w:cs="Times New Roman"/>
          <w:szCs w:val="24"/>
        </w:rPr>
        <w:t xml:space="preserve"> </w:t>
      </w:r>
      <w:proofErr w:type="spellStart"/>
      <w:r w:rsidRPr="00074D23">
        <w:rPr>
          <w:rFonts w:cs="Times New Roman"/>
          <w:szCs w:val="24"/>
        </w:rPr>
        <w:t>análisis</w:t>
      </w:r>
      <w:proofErr w:type="spellEnd"/>
      <w:r w:rsidRPr="00074D23">
        <w:rPr>
          <w:rFonts w:cs="Times New Roman"/>
          <w:szCs w:val="24"/>
        </w:rPr>
        <w:t xml:space="preserve"> de </w:t>
      </w:r>
      <w:proofErr w:type="spellStart"/>
      <w:r w:rsidRPr="00074D23">
        <w:rPr>
          <w:rFonts w:cs="Times New Roman"/>
          <w:szCs w:val="24"/>
        </w:rPr>
        <w:t>contenido</w:t>
      </w:r>
      <w:proofErr w:type="spellEnd"/>
      <w:r w:rsidRPr="00074D23">
        <w:rPr>
          <w:rFonts w:cs="Times New Roman"/>
          <w:szCs w:val="24"/>
        </w:rPr>
        <w:t xml:space="preserve"> de Bardin (2011). Se </w:t>
      </w:r>
      <w:proofErr w:type="spellStart"/>
      <w:r w:rsidRPr="00074D23">
        <w:rPr>
          <w:rFonts w:cs="Times New Roman"/>
          <w:szCs w:val="24"/>
        </w:rPr>
        <w:t>realizó</w:t>
      </w:r>
      <w:proofErr w:type="spellEnd"/>
      <w:r w:rsidRPr="00074D23">
        <w:rPr>
          <w:rFonts w:cs="Times New Roman"/>
          <w:szCs w:val="24"/>
        </w:rPr>
        <w:t xml:space="preserve"> </w:t>
      </w:r>
      <w:proofErr w:type="spellStart"/>
      <w:r w:rsidRPr="00074D23">
        <w:rPr>
          <w:rFonts w:cs="Times New Roman"/>
          <w:szCs w:val="24"/>
        </w:rPr>
        <w:t>observación</w:t>
      </w:r>
      <w:proofErr w:type="spellEnd"/>
      <w:r w:rsidRPr="00074D23">
        <w:rPr>
          <w:rFonts w:cs="Times New Roman"/>
          <w:szCs w:val="24"/>
        </w:rPr>
        <w:t xml:space="preserve"> y entrevistas </w:t>
      </w:r>
      <w:proofErr w:type="spellStart"/>
      <w:r w:rsidRPr="00074D23">
        <w:rPr>
          <w:rFonts w:cs="Times New Roman"/>
          <w:szCs w:val="24"/>
        </w:rPr>
        <w:t>semiestructuradas</w:t>
      </w:r>
      <w:proofErr w:type="spellEnd"/>
      <w:r w:rsidRPr="00074D23">
        <w:rPr>
          <w:rFonts w:cs="Times New Roman"/>
          <w:szCs w:val="24"/>
        </w:rPr>
        <w:t xml:space="preserve"> </w:t>
      </w:r>
      <w:proofErr w:type="spellStart"/>
      <w:r w:rsidRPr="00074D23">
        <w:rPr>
          <w:rFonts w:cs="Times New Roman"/>
          <w:szCs w:val="24"/>
        </w:rPr>
        <w:t>con</w:t>
      </w:r>
      <w:proofErr w:type="spellEnd"/>
      <w:r w:rsidRPr="00074D23">
        <w:rPr>
          <w:rFonts w:cs="Times New Roman"/>
          <w:szCs w:val="24"/>
        </w:rPr>
        <w:t xml:space="preserve"> </w:t>
      </w:r>
      <w:proofErr w:type="spellStart"/>
      <w:proofErr w:type="gramStart"/>
      <w:r w:rsidRPr="00074D23">
        <w:rPr>
          <w:rFonts w:cs="Times New Roman"/>
          <w:szCs w:val="24"/>
        </w:rPr>
        <w:t>la</w:t>
      </w:r>
      <w:proofErr w:type="spellEnd"/>
      <w:proofErr w:type="gramEnd"/>
      <w:r w:rsidRPr="00074D23">
        <w:rPr>
          <w:rFonts w:cs="Times New Roman"/>
          <w:szCs w:val="24"/>
        </w:rPr>
        <w:t xml:space="preserve"> </w:t>
      </w:r>
      <w:proofErr w:type="spellStart"/>
      <w:r w:rsidRPr="00074D23">
        <w:rPr>
          <w:rFonts w:cs="Times New Roman"/>
          <w:szCs w:val="24"/>
        </w:rPr>
        <w:t>coordinadora</w:t>
      </w:r>
      <w:proofErr w:type="spellEnd"/>
      <w:r w:rsidRPr="00074D23">
        <w:rPr>
          <w:rFonts w:cs="Times New Roman"/>
          <w:szCs w:val="24"/>
        </w:rPr>
        <w:t xml:space="preserve"> pedagógica, </w:t>
      </w:r>
      <w:proofErr w:type="spellStart"/>
      <w:r w:rsidRPr="00074D23">
        <w:rPr>
          <w:rFonts w:cs="Times New Roman"/>
          <w:szCs w:val="24"/>
        </w:rPr>
        <w:t>con</w:t>
      </w:r>
      <w:proofErr w:type="spellEnd"/>
      <w:r w:rsidRPr="00074D23">
        <w:rPr>
          <w:rFonts w:cs="Times New Roman"/>
          <w:szCs w:val="24"/>
        </w:rPr>
        <w:t xml:space="preserve"> </w:t>
      </w:r>
      <w:proofErr w:type="spellStart"/>
      <w:r w:rsidRPr="00074D23">
        <w:rPr>
          <w:rFonts w:cs="Times New Roman"/>
          <w:szCs w:val="24"/>
        </w:rPr>
        <w:t>las</w:t>
      </w:r>
      <w:proofErr w:type="spellEnd"/>
      <w:r w:rsidRPr="00074D23">
        <w:rPr>
          <w:rFonts w:cs="Times New Roman"/>
          <w:szCs w:val="24"/>
        </w:rPr>
        <w:t xml:space="preserve"> becas </w:t>
      </w:r>
      <w:proofErr w:type="spellStart"/>
      <w:r w:rsidRPr="00074D23">
        <w:rPr>
          <w:rFonts w:cs="Times New Roman"/>
          <w:szCs w:val="24"/>
        </w:rPr>
        <w:t>del</w:t>
      </w:r>
      <w:proofErr w:type="spellEnd"/>
      <w:r w:rsidRPr="00074D23">
        <w:rPr>
          <w:rFonts w:cs="Times New Roman"/>
          <w:szCs w:val="24"/>
        </w:rPr>
        <w:t xml:space="preserve"> Sector Educacional y </w:t>
      </w:r>
      <w:proofErr w:type="spellStart"/>
      <w:r w:rsidRPr="00074D23">
        <w:rPr>
          <w:rFonts w:cs="Times New Roman"/>
          <w:szCs w:val="24"/>
        </w:rPr>
        <w:t>con</w:t>
      </w:r>
      <w:proofErr w:type="spellEnd"/>
      <w:r w:rsidRPr="00074D23">
        <w:rPr>
          <w:rFonts w:cs="Times New Roman"/>
          <w:szCs w:val="24"/>
        </w:rPr>
        <w:t xml:space="preserve"> dos madres de </w:t>
      </w:r>
      <w:proofErr w:type="spellStart"/>
      <w:r w:rsidRPr="00074D23">
        <w:rPr>
          <w:rFonts w:cs="Times New Roman"/>
          <w:szCs w:val="24"/>
        </w:rPr>
        <w:t>alumnos</w:t>
      </w:r>
      <w:proofErr w:type="spellEnd"/>
      <w:r w:rsidRPr="00074D23">
        <w:rPr>
          <w:rFonts w:cs="Times New Roman"/>
          <w:szCs w:val="24"/>
        </w:rPr>
        <w:t xml:space="preserve"> </w:t>
      </w:r>
      <w:proofErr w:type="spellStart"/>
      <w:r w:rsidRPr="00074D23">
        <w:rPr>
          <w:rFonts w:cs="Times New Roman"/>
          <w:szCs w:val="24"/>
        </w:rPr>
        <w:t>en</w:t>
      </w:r>
      <w:proofErr w:type="spellEnd"/>
      <w:r w:rsidRPr="00074D23">
        <w:rPr>
          <w:rFonts w:cs="Times New Roman"/>
          <w:szCs w:val="24"/>
        </w:rPr>
        <w:t xml:space="preserve"> </w:t>
      </w:r>
      <w:proofErr w:type="spellStart"/>
      <w:r w:rsidRPr="00074D23">
        <w:rPr>
          <w:rFonts w:cs="Times New Roman"/>
          <w:szCs w:val="24"/>
        </w:rPr>
        <w:t>tratamiento</w:t>
      </w:r>
      <w:proofErr w:type="spellEnd"/>
      <w:r w:rsidRPr="00074D23">
        <w:rPr>
          <w:rFonts w:cs="Times New Roman"/>
          <w:szCs w:val="24"/>
        </w:rPr>
        <w:t xml:space="preserve"> de </w:t>
      </w:r>
      <w:proofErr w:type="spellStart"/>
      <w:r w:rsidRPr="00074D23">
        <w:rPr>
          <w:rFonts w:cs="Times New Roman"/>
          <w:szCs w:val="24"/>
        </w:rPr>
        <w:t>salud</w:t>
      </w:r>
      <w:proofErr w:type="spellEnd"/>
      <w:r w:rsidRPr="00074D23">
        <w:rPr>
          <w:rFonts w:cs="Times New Roman"/>
          <w:szCs w:val="24"/>
        </w:rPr>
        <w:t xml:space="preserve">. </w:t>
      </w:r>
      <w:proofErr w:type="spellStart"/>
      <w:r w:rsidRPr="00074D23">
        <w:rPr>
          <w:rFonts w:cs="Times New Roman"/>
          <w:szCs w:val="24"/>
        </w:rPr>
        <w:t>Un</w:t>
      </w:r>
      <w:proofErr w:type="spellEnd"/>
      <w:r w:rsidRPr="00074D23">
        <w:rPr>
          <w:rFonts w:cs="Times New Roman"/>
          <w:szCs w:val="24"/>
        </w:rPr>
        <w:t xml:space="preserve"> </w:t>
      </w:r>
      <w:proofErr w:type="spellStart"/>
      <w:r w:rsidRPr="00074D23">
        <w:rPr>
          <w:rFonts w:cs="Times New Roman"/>
          <w:szCs w:val="24"/>
        </w:rPr>
        <w:t>niño</w:t>
      </w:r>
      <w:proofErr w:type="spellEnd"/>
      <w:r w:rsidRPr="00074D23">
        <w:rPr>
          <w:rFonts w:cs="Times New Roman"/>
          <w:szCs w:val="24"/>
        </w:rPr>
        <w:t xml:space="preserve"> </w:t>
      </w:r>
      <w:proofErr w:type="spellStart"/>
      <w:r w:rsidRPr="00074D23">
        <w:rPr>
          <w:rFonts w:cs="Times New Roman"/>
          <w:szCs w:val="24"/>
        </w:rPr>
        <w:t>con</w:t>
      </w:r>
      <w:proofErr w:type="spellEnd"/>
      <w:r w:rsidRPr="00074D23">
        <w:rPr>
          <w:rFonts w:cs="Times New Roman"/>
          <w:szCs w:val="24"/>
        </w:rPr>
        <w:t xml:space="preserve"> baja </w:t>
      </w:r>
      <w:proofErr w:type="spellStart"/>
      <w:r w:rsidRPr="00074D23">
        <w:rPr>
          <w:rFonts w:cs="Times New Roman"/>
          <w:szCs w:val="24"/>
        </w:rPr>
        <w:t>visi</w:t>
      </w:r>
      <w:r>
        <w:rPr>
          <w:rFonts w:cs="Times New Roman"/>
          <w:szCs w:val="24"/>
        </w:rPr>
        <w:t>ón</w:t>
      </w:r>
      <w:proofErr w:type="spellEnd"/>
      <w:r>
        <w:rPr>
          <w:rFonts w:cs="Times New Roman"/>
          <w:szCs w:val="24"/>
        </w:rPr>
        <w:t xml:space="preserve"> y </w:t>
      </w:r>
      <w:proofErr w:type="spellStart"/>
      <w:r>
        <w:rPr>
          <w:rFonts w:cs="Times New Roman"/>
          <w:szCs w:val="24"/>
        </w:rPr>
        <w:t>otro</w:t>
      </w:r>
      <w:proofErr w:type="spellEnd"/>
      <w:r>
        <w:rPr>
          <w:rFonts w:cs="Times New Roman"/>
          <w:szCs w:val="24"/>
        </w:rPr>
        <w:t xml:space="preserve"> </w:t>
      </w:r>
      <w:proofErr w:type="spellStart"/>
      <w:r>
        <w:rPr>
          <w:rFonts w:cs="Times New Roman"/>
          <w:szCs w:val="24"/>
        </w:rPr>
        <w:t>con</w:t>
      </w:r>
      <w:proofErr w:type="spellEnd"/>
      <w:r>
        <w:rPr>
          <w:rFonts w:cs="Times New Roman"/>
          <w:szCs w:val="24"/>
        </w:rPr>
        <w:t xml:space="preserve"> altas habilidades</w:t>
      </w:r>
      <w:r w:rsidRPr="00074D23">
        <w:rPr>
          <w:rFonts w:cs="Times New Roman"/>
          <w:szCs w:val="24"/>
        </w:rPr>
        <w:t>/</w:t>
      </w:r>
      <w:proofErr w:type="spellStart"/>
      <w:r w:rsidRPr="00074D23">
        <w:rPr>
          <w:rFonts w:cs="Times New Roman"/>
          <w:szCs w:val="24"/>
        </w:rPr>
        <w:t>superdotación</w:t>
      </w:r>
      <w:proofErr w:type="spellEnd"/>
      <w:r w:rsidRPr="00074D23">
        <w:rPr>
          <w:rFonts w:cs="Times New Roman"/>
          <w:szCs w:val="24"/>
        </w:rPr>
        <w:t xml:space="preserve"> </w:t>
      </w:r>
      <w:proofErr w:type="spellStart"/>
      <w:r w:rsidRPr="00074D23">
        <w:rPr>
          <w:rFonts w:cs="Times New Roman"/>
          <w:szCs w:val="24"/>
        </w:rPr>
        <w:t>recibieron</w:t>
      </w:r>
      <w:proofErr w:type="spellEnd"/>
      <w:r w:rsidRPr="00074D23">
        <w:rPr>
          <w:rFonts w:cs="Times New Roman"/>
          <w:szCs w:val="24"/>
        </w:rPr>
        <w:t xml:space="preserve"> </w:t>
      </w:r>
      <w:proofErr w:type="spellStart"/>
      <w:proofErr w:type="gramStart"/>
      <w:r w:rsidRPr="00074D23">
        <w:rPr>
          <w:rFonts w:cs="Times New Roman"/>
          <w:szCs w:val="24"/>
        </w:rPr>
        <w:t>la</w:t>
      </w:r>
      <w:proofErr w:type="spellEnd"/>
      <w:proofErr w:type="gramEnd"/>
      <w:r w:rsidRPr="00074D23">
        <w:rPr>
          <w:rFonts w:cs="Times New Roman"/>
          <w:szCs w:val="24"/>
        </w:rPr>
        <w:t xml:space="preserve"> </w:t>
      </w:r>
      <w:proofErr w:type="spellStart"/>
      <w:r w:rsidRPr="00074D23">
        <w:rPr>
          <w:rFonts w:cs="Times New Roman"/>
          <w:szCs w:val="24"/>
        </w:rPr>
        <w:t>atención</w:t>
      </w:r>
      <w:proofErr w:type="spellEnd"/>
      <w:r w:rsidRPr="00074D23">
        <w:rPr>
          <w:rFonts w:cs="Times New Roman"/>
          <w:szCs w:val="24"/>
        </w:rPr>
        <w:t xml:space="preserve"> educativa de 2014 a 2015, </w:t>
      </w:r>
      <w:proofErr w:type="spellStart"/>
      <w:r w:rsidRPr="00074D23">
        <w:rPr>
          <w:rFonts w:cs="Times New Roman"/>
          <w:szCs w:val="24"/>
        </w:rPr>
        <w:t>habiendo</w:t>
      </w:r>
      <w:proofErr w:type="spellEnd"/>
      <w:r w:rsidRPr="00074D23">
        <w:rPr>
          <w:rFonts w:cs="Times New Roman"/>
          <w:szCs w:val="24"/>
        </w:rPr>
        <w:t xml:space="preserve"> </w:t>
      </w:r>
      <w:proofErr w:type="spellStart"/>
      <w:r w:rsidRPr="00074D23">
        <w:rPr>
          <w:rFonts w:cs="Times New Roman"/>
          <w:szCs w:val="24"/>
        </w:rPr>
        <w:t>accesibilidad</w:t>
      </w:r>
      <w:proofErr w:type="spellEnd"/>
      <w:r w:rsidRPr="00074D23">
        <w:rPr>
          <w:rFonts w:cs="Times New Roman"/>
          <w:szCs w:val="24"/>
        </w:rPr>
        <w:t xml:space="preserve"> pedagógica y </w:t>
      </w:r>
      <w:proofErr w:type="spellStart"/>
      <w:r w:rsidRPr="00074D23">
        <w:rPr>
          <w:rFonts w:cs="Times New Roman"/>
          <w:szCs w:val="24"/>
        </w:rPr>
        <w:t>actitud</w:t>
      </w:r>
      <w:proofErr w:type="spellEnd"/>
      <w:r w:rsidRPr="00074D23">
        <w:rPr>
          <w:rFonts w:cs="Times New Roman"/>
          <w:szCs w:val="24"/>
        </w:rPr>
        <w:t xml:space="preserve"> para ambos. </w:t>
      </w:r>
      <w:proofErr w:type="spellStart"/>
      <w:r w:rsidRPr="00074D23">
        <w:rPr>
          <w:rFonts w:cs="Times New Roman"/>
          <w:szCs w:val="24"/>
        </w:rPr>
        <w:t>Sin</w:t>
      </w:r>
      <w:proofErr w:type="spellEnd"/>
      <w:r w:rsidRPr="00074D23">
        <w:rPr>
          <w:rFonts w:cs="Times New Roman"/>
          <w:szCs w:val="24"/>
        </w:rPr>
        <w:t xml:space="preserve"> embargo, se </w:t>
      </w:r>
      <w:proofErr w:type="spellStart"/>
      <w:r w:rsidRPr="00074D23">
        <w:rPr>
          <w:rFonts w:cs="Times New Roman"/>
          <w:szCs w:val="24"/>
        </w:rPr>
        <w:t>constataron</w:t>
      </w:r>
      <w:proofErr w:type="spellEnd"/>
      <w:r w:rsidRPr="00074D23">
        <w:rPr>
          <w:rFonts w:cs="Times New Roman"/>
          <w:szCs w:val="24"/>
        </w:rPr>
        <w:t xml:space="preserve"> aspectos </w:t>
      </w:r>
      <w:proofErr w:type="spellStart"/>
      <w:r w:rsidRPr="00074D23">
        <w:rPr>
          <w:rFonts w:cs="Times New Roman"/>
          <w:szCs w:val="24"/>
        </w:rPr>
        <w:t>deficitarios</w:t>
      </w:r>
      <w:proofErr w:type="spellEnd"/>
      <w:r w:rsidRPr="00074D23">
        <w:rPr>
          <w:rFonts w:cs="Times New Roman"/>
          <w:szCs w:val="24"/>
        </w:rPr>
        <w:t xml:space="preserve"> </w:t>
      </w:r>
      <w:proofErr w:type="spellStart"/>
      <w:r w:rsidRPr="00074D23">
        <w:rPr>
          <w:rFonts w:cs="Times New Roman"/>
          <w:szCs w:val="24"/>
        </w:rPr>
        <w:t>en</w:t>
      </w:r>
      <w:proofErr w:type="spellEnd"/>
      <w:r w:rsidRPr="00074D23">
        <w:rPr>
          <w:rFonts w:cs="Times New Roman"/>
          <w:szCs w:val="24"/>
        </w:rPr>
        <w:t xml:space="preserve"> </w:t>
      </w:r>
      <w:proofErr w:type="spellStart"/>
      <w:r w:rsidRPr="00074D23">
        <w:rPr>
          <w:rFonts w:cs="Times New Roman"/>
          <w:szCs w:val="24"/>
        </w:rPr>
        <w:t>cuanto</w:t>
      </w:r>
      <w:proofErr w:type="spellEnd"/>
      <w:r w:rsidRPr="00074D23">
        <w:rPr>
          <w:rFonts w:cs="Times New Roman"/>
          <w:szCs w:val="24"/>
        </w:rPr>
        <w:t xml:space="preserve"> a </w:t>
      </w:r>
      <w:proofErr w:type="spellStart"/>
      <w:proofErr w:type="gramStart"/>
      <w:r w:rsidRPr="00074D23">
        <w:rPr>
          <w:rFonts w:cs="Times New Roman"/>
          <w:szCs w:val="24"/>
        </w:rPr>
        <w:t>la</w:t>
      </w:r>
      <w:proofErr w:type="spellEnd"/>
      <w:proofErr w:type="gramEnd"/>
      <w:r w:rsidRPr="00074D23">
        <w:rPr>
          <w:rFonts w:cs="Times New Roman"/>
          <w:szCs w:val="24"/>
        </w:rPr>
        <w:t xml:space="preserve"> </w:t>
      </w:r>
      <w:proofErr w:type="spellStart"/>
      <w:r w:rsidRPr="00074D23">
        <w:rPr>
          <w:rFonts w:cs="Times New Roman"/>
          <w:szCs w:val="24"/>
        </w:rPr>
        <w:t>accesibilidad</w:t>
      </w:r>
      <w:proofErr w:type="spellEnd"/>
      <w:r w:rsidRPr="00074D23">
        <w:rPr>
          <w:rFonts w:cs="Times New Roman"/>
          <w:szCs w:val="24"/>
        </w:rPr>
        <w:t xml:space="preserve"> </w:t>
      </w:r>
      <w:proofErr w:type="spellStart"/>
      <w:r w:rsidRPr="00074D23">
        <w:rPr>
          <w:rFonts w:cs="Times New Roman"/>
          <w:szCs w:val="24"/>
        </w:rPr>
        <w:t>arquitectónica</w:t>
      </w:r>
      <w:proofErr w:type="spellEnd"/>
      <w:r w:rsidRPr="00074D23">
        <w:rPr>
          <w:rFonts w:cs="Times New Roman"/>
          <w:szCs w:val="24"/>
        </w:rPr>
        <w:t xml:space="preserve"> y de </w:t>
      </w:r>
      <w:proofErr w:type="spellStart"/>
      <w:r w:rsidRPr="00074D23">
        <w:rPr>
          <w:rFonts w:cs="Times New Roman"/>
          <w:szCs w:val="24"/>
        </w:rPr>
        <w:t>comunicación</w:t>
      </w:r>
      <w:proofErr w:type="spellEnd"/>
      <w:r w:rsidRPr="00074D23">
        <w:rPr>
          <w:rFonts w:cs="Times New Roman"/>
          <w:szCs w:val="24"/>
        </w:rPr>
        <w:t xml:space="preserve"> para atender a </w:t>
      </w:r>
      <w:proofErr w:type="spellStart"/>
      <w:r w:rsidRPr="00074D23">
        <w:rPr>
          <w:rFonts w:cs="Times New Roman"/>
          <w:szCs w:val="24"/>
        </w:rPr>
        <w:t>los</w:t>
      </w:r>
      <w:proofErr w:type="spellEnd"/>
      <w:r w:rsidRPr="00074D23">
        <w:rPr>
          <w:rFonts w:cs="Times New Roman"/>
          <w:szCs w:val="24"/>
        </w:rPr>
        <w:t xml:space="preserve"> educandos </w:t>
      </w:r>
      <w:proofErr w:type="spellStart"/>
      <w:r w:rsidRPr="00074D23">
        <w:rPr>
          <w:rFonts w:cs="Times New Roman"/>
          <w:szCs w:val="24"/>
        </w:rPr>
        <w:t>con</w:t>
      </w:r>
      <w:proofErr w:type="spellEnd"/>
      <w:r w:rsidRPr="00074D23">
        <w:rPr>
          <w:rFonts w:cs="Times New Roman"/>
          <w:szCs w:val="24"/>
        </w:rPr>
        <w:t xml:space="preserve"> </w:t>
      </w:r>
      <w:proofErr w:type="spellStart"/>
      <w:r w:rsidRPr="00074D23">
        <w:rPr>
          <w:rFonts w:cs="Times New Roman"/>
          <w:szCs w:val="24"/>
        </w:rPr>
        <w:t>discapacidad</w:t>
      </w:r>
      <w:proofErr w:type="spellEnd"/>
      <w:r w:rsidRPr="00074D23">
        <w:rPr>
          <w:rFonts w:cs="Times New Roman"/>
          <w:szCs w:val="24"/>
        </w:rPr>
        <w:t xml:space="preserve"> física, auditiva y visual.</w:t>
      </w:r>
    </w:p>
    <w:p w:rsidR="00074D23" w:rsidRDefault="00074D23" w:rsidP="00074D23">
      <w:pPr>
        <w:rPr>
          <w:rFonts w:cs="Times New Roman"/>
          <w:szCs w:val="24"/>
        </w:rPr>
      </w:pPr>
    </w:p>
    <w:p w:rsidR="00074D23" w:rsidRPr="00074D23" w:rsidRDefault="00074D23" w:rsidP="00074D23">
      <w:pPr>
        <w:rPr>
          <w:rFonts w:cs="Times New Roman"/>
          <w:szCs w:val="24"/>
        </w:rPr>
      </w:pPr>
      <w:proofErr w:type="spellStart"/>
      <w:r w:rsidRPr="00074D23">
        <w:rPr>
          <w:rFonts w:cs="Times New Roman"/>
          <w:b/>
          <w:szCs w:val="24"/>
        </w:rPr>
        <w:t>Palabras</w:t>
      </w:r>
      <w:proofErr w:type="spellEnd"/>
      <w:r w:rsidRPr="00074D23">
        <w:rPr>
          <w:rFonts w:cs="Times New Roman"/>
          <w:b/>
          <w:szCs w:val="24"/>
        </w:rPr>
        <w:t xml:space="preserve"> clave:</w:t>
      </w:r>
      <w:r w:rsidRPr="00074D23">
        <w:rPr>
          <w:rFonts w:cs="Times New Roman"/>
          <w:szCs w:val="24"/>
        </w:rPr>
        <w:t xml:space="preserve"> </w:t>
      </w:r>
      <w:proofErr w:type="spellStart"/>
      <w:r w:rsidRPr="00074D23">
        <w:rPr>
          <w:rFonts w:cs="Times New Roman"/>
          <w:szCs w:val="24"/>
        </w:rPr>
        <w:t>Clase</w:t>
      </w:r>
      <w:proofErr w:type="spellEnd"/>
      <w:r w:rsidRPr="00074D23">
        <w:rPr>
          <w:rFonts w:cs="Times New Roman"/>
          <w:szCs w:val="24"/>
        </w:rPr>
        <w:t xml:space="preserve"> </w:t>
      </w:r>
      <w:proofErr w:type="spellStart"/>
      <w:r w:rsidRPr="00074D23">
        <w:rPr>
          <w:rFonts w:cs="Times New Roman"/>
          <w:szCs w:val="24"/>
        </w:rPr>
        <w:t>hospitalaria</w:t>
      </w:r>
      <w:proofErr w:type="spellEnd"/>
      <w:r w:rsidRPr="00074D23">
        <w:rPr>
          <w:rFonts w:cs="Times New Roman"/>
          <w:szCs w:val="24"/>
        </w:rPr>
        <w:t xml:space="preserve">; </w:t>
      </w:r>
      <w:proofErr w:type="spellStart"/>
      <w:r w:rsidRPr="00074D23">
        <w:rPr>
          <w:rFonts w:cs="Times New Roman"/>
          <w:szCs w:val="24"/>
        </w:rPr>
        <w:t>Atención</w:t>
      </w:r>
      <w:proofErr w:type="spellEnd"/>
      <w:r w:rsidRPr="00074D23">
        <w:rPr>
          <w:rFonts w:cs="Times New Roman"/>
          <w:szCs w:val="24"/>
        </w:rPr>
        <w:t xml:space="preserve"> educativa; </w:t>
      </w:r>
      <w:proofErr w:type="spellStart"/>
      <w:r w:rsidRPr="00074D23">
        <w:rPr>
          <w:rFonts w:cs="Times New Roman"/>
          <w:szCs w:val="24"/>
        </w:rPr>
        <w:t>Accesibilidad</w:t>
      </w:r>
      <w:proofErr w:type="spellEnd"/>
      <w:r w:rsidRPr="00074D23">
        <w:rPr>
          <w:rFonts w:cs="Times New Roman"/>
          <w:szCs w:val="24"/>
        </w:rPr>
        <w:t>.</w:t>
      </w:r>
    </w:p>
    <w:p w:rsidR="00074D23" w:rsidRPr="00074D23" w:rsidRDefault="00074D23" w:rsidP="003D08C0">
      <w:pPr>
        <w:rPr>
          <w:rFonts w:cs="Times New Roman"/>
          <w:szCs w:val="24"/>
        </w:rPr>
      </w:pPr>
    </w:p>
    <w:p w:rsidR="003D08C0" w:rsidRPr="00CD62D8" w:rsidRDefault="00FC1DFF" w:rsidP="00D656D7">
      <w:pPr>
        <w:jc w:val="left"/>
        <w:rPr>
          <w:rFonts w:cs="Times New Roman"/>
          <w:b/>
          <w:szCs w:val="24"/>
        </w:rPr>
      </w:pPr>
      <w:r>
        <w:rPr>
          <w:rFonts w:cs="Times New Roman"/>
          <w:b/>
          <w:szCs w:val="24"/>
        </w:rPr>
        <w:t>I</w:t>
      </w:r>
      <w:r w:rsidRPr="00CD62D8">
        <w:rPr>
          <w:rFonts w:cs="Times New Roman"/>
          <w:b/>
          <w:szCs w:val="24"/>
        </w:rPr>
        <w:t>ntrodução</w:t>
      </w:r>
      <w:r>
        <w:rPr>
          <w:rFonts w:cs="Times New Roman"/>
          <w:b/>
          <w:szCs w:val="24"/>
        </w:rPr>
        <w:t>: apresentação do estudo</w:t>
      </w:r>
    </w:p>
    <w:p w:rsidR="00D370C9" w:rsidRPr="00CD62D8" w:rsidRDefault="00D370C9" w:rsidP="003D08C0">
      <w:pPr>
        <w:rPr>
          <w:rFonts w:cs="Times New Roman"/>
          <w:b/>
          <w:szCs w:val="24"/>
        </w:rPr>
      </w:pPr>
    </w:p>
    <w:p w:rsidR="003D08C0" w:rsidRPr="00CD62D8" w:rsidRDefault="003D08C0" w:rsidP="003D08C0">
      <w:r w:rsidRPr="00CD62D8">
        <w:tab/>
      </w:r>
      <w:r w:rsidR="00EC26F4" w:rsidRPr="00CD62D8">
        <w:t xml:space="preserve">A temática da acessibilidade pode, ainda, ser desconhecida para algumas pessoas, ou, então, sua percepção pode ser </w:t>
      </w:r>
      <w:proofErr w:type="gramStart"/>
      <w:r w:rsidR="00EC26F4" w:rsidRPr="00CD62D8">
        <w:t xml:space="preserve">limitada </w:t>
      </w:r>
      <w:r w:rsidR="00EA1C20" w:rsidRPr="00CD62D8">
        <w:t xml:space="preserve">ao viés arquitetônico e/ou </w:t>
      </w:r>
      <w:r w:rsidRPr="00CD62D8">
        <w:t>de comunicação</w:t>
      </w:r>
      <w:proofErr w:type="gramEnd"/>
      <w:r w:rsidRPr="00CD62D8">
        <w:t xml:space="preserve">. </w:t>
      </w:r>
      <w:r w:rsidR="00EC26F4" w:rsidRPr="00CD62D8">
        <w:t xml:space="preserve">Porém, recorrendo aos referenciais que abordam o assunto, constata-se que essa </w:t>
      </w:r>
      <w:r w:rsidRPr="00CD62D8">
        <w:t>pode contemplar outras perspectivas, como a pedagógica e atitudinal.</w:t>
      </w:r>
    </w:p>
    <w:p w:rsidR="003D08C0" w:rsidRPr="00CD62D8" w:rsidRDefault="00B40060" w:rsidP="003D08C0">
      <w:r w:rsidRPr="00CD62D8">
        <w:tab/>
      </w:r>
      <w:proofErr w:type="gramStart"/>
      <w:r w:rsidRPr="00CD62D8">
        <w:t>A</w:t>
      </w:r>
      <w:r w:rsidR="00EC26F4" w:rsidRPr="00CD62D8">
        <w:t xml:space="preserve"> presente</w:t>
      </w:r>
      <w:proofErr w:type="gramEnd"/>
      <w:r w:rsidR="00EC26F4" w:rsidRPr="00CD62D8">
        <w:t xml:space="preserve"> escrita,</w:t>
      </w:r>
      <w:r w:rsidRPr="00CD62D8">
        <w:t xml:space="preserve"> resultante de uma pesquisa</w:t>
      </w:r>
      <w:r w:rsidR="00FA0E01">
        <w:t xml:space="preserve"> de </w:t>
      </w:r>
      <w:r w:rsidRPr="00CD62D8">
        <w:t>Mestrado da Universidade Federal de Santa Maria</w:t>
      </w:r>
      <w:r w:rsidR="007E3A3B">
        <w:t xml:space="preserve"> (UFSM)</w:t>
      </w:r>
      <w:r w:rsidRPr="00CD62D8">
        <w:t xml:space="preserve">, está </w:t>
      </w:r>
      <w:r w:rsidR="00EC26F4" w:rsidRPr="00CD62D8">
        <w:t xml:space="preserve">voltada para </w:t>
      </w:r>
      <w:r w:rsidR="003D08C0" w:rsidRPr="00CD62D8">
        <w:t xml:space="preserve">uma realidade que </w:t>
      </w:r>
      <w:r w:rsidR="00FA0E01">
        <w:t>abarca</w:t>
      </w:r>
      <w:r w:rsidR="003D08C0" w:rsidRPr="00CD62D8">
        <w:t xml:space="preserve"> a acessibilidade de alunos público-alvo da educação especial nos qu</w:t>
      </w:r>
      <w:r w:rsidR="00EC26F4" w:rsidRPr="00CD62D8">
        <w:t>atro aspectos mencionados. Contudo</w:t>
      </w:r>
      <w:r w:rsidR="003D08C0" w:rsidRPr="00CD62D8">
        <w:t xml:space="preserve">, </w:t>
      </w:r>
      <w:r w:rsidR="00EA1C20" w:rsidRPr="00CD62D8">
        <w:t xml:space="preserve">essa produção </w:t>
      </w:r>
      <w:r w:rsidRPr="00CD62D8">
        <w:t>contempla</w:t>
      </w:r>
      <w:r w:rsidR="003D08C0" w:rsidRPr="00CD62D8">
        <w:t xml:space="preserve"> um contexto pouco conhecido, que é a Classe Hospitalar.</w:t>
      </w:r>
    </w:p>
    <w:p w:rsidR="003D08C0" w:rsidRPr="00CD62D8" w:rsidRDefault="003D08C0" w:rsidP="003D08C0">
      <w:r w:rsidRPr="00CD62D8">
        <w:tab/>
      </w:r>
      <w:r w:rsidR="00EC26F4" w:rsidRPr="00CD62D8">
        <w:t xml:space="preserve">Pode-se dizer que a acessibilidade não </w:t>
      </w:r>
      <w:r w:rsidR="00FA0E01">
        <w:t>deve</w:t>
      </w:r>
      <w:r w:rsidR="00EC26F4" w:rsidRPr="00CD62D8">
        <w:t xml:space="preserve"> ser perceptível apenas na escola regular, mas em todo e qualquer espaço educacional. Dessa forma, quando um desses espaços tem </w:t>
      </w:r>
      <w:r w:rsidRPr="00CD62D8">
        <w:t>alunos com deficiência, transtorno global do desenvolvimento e</w:t>
      </w:r>
      <w:r w:rsidR="00FA0E01">
        <w:t>/ou</w:t>
      </w:r>
      <w:r w:rsidRPr="00CD62D8">
        <w:t xml:space="preserve"> altas habilidades/superdotação (BRASIL, 2008), </w:t>
      </w:r>
      <w:r w:rsidR="00EC26F4" w:rsidRPr="00CD62D8">
        <w:t xml:space="preserve">esse ambiente deve estar adequado para promover uma educação que atenda às necessidades e </w:t>
      </w:r>
      <w:r w:rsidR="00FA0E01">
        <w:t>os potenciais desses educandos.</w:t>
      </w:r>
    </w:p>
    <w:p w:rsidR="003D08C0" w:rsidRPr="00CD62D8" w:rsidRDefault="003D08C0" w:rsidP="003D08C0">
      <w:r w:rsidRPr="00CD62D8">
        <w:tab/>
      </w:r>
      <w:r w:rsidR="00EC26F4" w:rsidRPr="00CD62D8">
        <w:t>Logo</w:t>
      </w:r>
      <w:r w:rsidRPr="00CD62D8">
        <w:t xml:space="preserve">, </w:t>
      </w:r>
      <w:r w:rsidR="00EC26F4" w:rsidRPr="00CD62D8">
        <w:t>a preocupação com a acessibilidade ed</w:t>
      </w:r>
      <w:r w:rsidR="006D4469">
        <w:t>ucacional, nesse momento, esteve</w:t>
      </w:r>
      <w:r w:rsidR="00EC26F4" w:rsidRPr="00CD62D8">
        <w:t xml:space="preserve"> voltada </w:t>
      </w:r>
      <w:r w:rsidRPr="00CD62D8">
        <w:t>para o Setor Educacional do Hospital Univer</w:t>
      </w:r>
      <w:r w:rsidR="00EA1C20" w:rsidRPr="00CD62D8">
        <w:t>sitário de Santa Maria</w:t>
      </w:r>
      <w:r w:rsidR="00EC26F4" w:rsidRPr="00CD62D8">
        <w:t>, o qual</w:t>
      </w:r>
      <w:r w:rsidR="00EA1C20" w:rsidRPr="00CD62D8">
        <w:t xml:space="preserve"> </w:t>
      </w:r>
      <w:r w:rsidR="00EC26F4" w:rsidRPr="00CD62D8">
        <w:t>permite</w:t>
      </w:r>
      <w:r w:rsidRPr="00CD62D8">
        <w:t xml:space="preserve"> que </w:t>
      </w:r>
      <w:r w:rsidR="00EC26F4" w:rsidRPr="00CD62D8">
        <w:t xml:space="preserve">a criança e o adolescente </w:t>
      </w:r>
      <w:r w:rsidR="00874FE2" w:rsidRPr="00CD62D8">
        <w:t xml:space="preserve">hospitalizados </w:t>
      </w:r>
      <w:r w:rsidR="00EC26F4" w:rsidRPr="00CD62D8">
        <w:t>possa</w:t>
      </w:r>
      <w:r w:rsidR="00874FE2" w:rsidRPr="00CD62D8">
        <w:t>m</w:t>
      </w:r>
      <w:r w:rsidRPr="00CD62D8">
        <w:t xml:space="preserve"> </w:t>
      </w:r>
      <w:r w:rsidR="00EC26F4" w:rsidRPr="00CD62D8">
        <w:t>aprender em espaço hospitalar, durante o período que</w:t>
      </w:r>
      <w:r w:rsidRPr="00CD62D8">
        <w:t xml:space="preserve"> não </w:t>
      </w:r>
      <w:r w:rsidR="00874FE2" w:rsidRPr="00CD62D8">
        <w:t>estiverem frequentes na escola comum</w:t>
      </w:r>
      <w:r w:rsidR="00D656D7">
        <w:t xml:space="preserve"> (BRASIL, 200</w:t>
      </w:r>
      <w:r w:rsidR="00EA1C20" w:rsidRPr="00CD62D8">
        <w:t>2).</w:t>
      </w:r>
    </w:p>
    <w:p w:rsidR="00B40060" w:rsidRPr="00CD62D8" w:rsidRDefault="0044181E" w:rsidP="0044181E">
      <w:r w:rsidRPr="00CD62D8">
        <w:tab/>
      </w:r>
      <w:r w:rsidR="00B40060" w:rsidRPr="00CD62D8">
        <w:t>No respectivo espaço de atuação pedagógica</w:t>
      </w:r>
      <w:r w:rsidRPr="00CD62D8">
        <w:t>, a clientela varia muito, pois há diferentes enfermidades que ocasionam internações de tempo curto e outras que demandam meses dentro do hospital. Dentre essa clientela, como em qualquer outra instituição de ensino, pode haver alunos púb</w:t>
      </w:r>
      <w:r w:rsidR="00B40060" w:rsidRPr="00CD62D8">
        <w:t>lico-alvo da educação especial.</w:t>
      </w:r>
    </w:p>
    <w:p w:rsidR="0044181E" w:rsidRPr="00CD62D8" w:rsidRDefault="0044181E" w:rsidP="0044181E">
      <w:r w:rsidRPr="00CD62D8">
        <w:tab/>
      </w:r>
      <w:r w:rsidR="00B40060" w:rsidRPr="00CD62D8">
        <w:t xml:space="preserve">Por conseguinte, a Classe Hospitalar necessita estar organizada </w:t>
      </w:r>
      <w:r w:rsidR="00FA0E01">
        <w:t xml:space="preserve">e </w:t>
      </w:r>
      <w:r w:rsidR="00B40060" w:rsidRPr="00CD62D8">
        <w:t xml:space="preserve">estruturada de tal forma a possibilitar </w:t>
      </w:r>
      <w:r w:rsidRPr="00CD62D8">
        <w:t xml:space="preserve">a acessibilidade educacional desses alunos, </w:t>
      </w:r>
      <w:r w:rsidR="00B40060" w:rsidRPr="00CD62D8">
        <w:t>permitindo que os alunos-</w:t>
      </w:r>
      <w:r w:rsidR="00B40060" w:rsidRPr="00CD62D8">
        <w:lastRenderedPageBreak/>
        <w:t xml:space="preserve">pacientes aprendam </w:t>
      </w:r>
      <w:r w:rsidRPr="00CD62D8">
        <w:t xml:space="preserve">de maneira efetiva, </w:t>
      </w:r>
      <w:r w:rsidR="00B40060" w:rsidRPr="00CD62D8">
        <w:t xml:space="preserve">de </w:t>
      </w:r>
      <w:r w:rsidR="00FA0E01">
        <w:t>forma</w:t>
      </w:r>
      <w:r w:rsidR="00B40060" w:rsidRPr="00CD62D8">
        <w:t xml:space="preserve"> que</w:t>
      </w:r>
      <w:r w:rsidRPr="00CD62D8">
        <w:t xml:space="preserve"> o próprio educando consiga ser sujeito do seu processo de formação educacional.</w:t>
      </w:r>
    </w:p>
    <w:p w:rsidR="0044181E" w:rsidRPr="00CD62D8" w:rsidRDefault="0044181E" w:rsidP="0044181E">
      <w:r w:rsidRPr="00CD62D8">
        <w:tab/>
      </w:r>
      <w:r w:rsidR="00B40060" w:rsidRPr="00CD62D8">
        <w:t>Mas</w:t>
      </w:r>
      <w:r w:rsidRPr="00CD62D8">
        <w:t>,</w:t>
      </w:r>
      <w:r w:rsidR="00B40060" w:rsidRPr="00CD62D8">
        <w:t xml:space="preserve"> para abordar esse assunto</w:t>
      </w:r>
      <w:r w:rsidR="00C9349E" w:rsidRPr="00CD62D8">
        <w:t>,</w:t>
      </w:r>
      <w:r w:rsidRPr="00CD62D8">
        <w:t xml:space="preserve"> é preciso</w:t>
      </w:r>
      <w:r w:rsidR="00B40060" w:rsidRPr="00CD62D8">
        <w:t>, primeiramente</w:t>
      </w:r>
      <w:r w:rsidR="00C9349E" w:rsidRPr="00CD62D8">
        <w:t>,</w:t>
      </w:r>
      <w:r w:rsidR="00B40060" w:rsidRPr="00CD62D8">
        <w:t xml:space="preserve"> trazer o conceito de acessibilidade.</w:t>
      </w:r>
      <w:r w:rsidRPr="00CD62D8">
        <w:t xml:space="preserve"> </w:t>
      </w:r>
      <w:r w:rsidR="00FA0E01">
        <w:t>Pelo fato desse estudo discorrer sobre</w:t>
      </w:r>
      <w:r w:rsidRPr="00CD62D8">
        <w:t xml:space="preserve"> alunos-pacientes com deficiência e</w:t>
      </w:r>
      <w:r w:rsidR="00C9349E" w:rsidRPr="00CD62D8">
        <w:t xml:space="preserve"> altas habilidade/superdotação, a </w:t>
      </w:r>
      <w:r w:rsidR="00B40060" w:rsidRPr="00CD62D8">
        <w:t>acessibilidade</w:t>
      </w:r>
      <w:r w:rsidR="00C9349E" w:rsidRPr="00CD62D8">
        <w:t xml:space="preserve"> é definida</w:t>
      </w:r>
      <w:r w:rsidRPr="00CD62D8">
        <w:t xml:space="preserve"> não apenas pelo viés arquitetônico, mas pedagógico, de comunicação e atitudinal.</w:t>
      </w:r>
    </w:p>
    <w:p w:rsidR="00C9349E" w:rsidRPr="00CD62D8" w:rsidRDefault="0044181E" w:rsidP="00C9349E">
      <w:r w:rsidRPr="00CD62D8">
        <w:tab/>
      </w:r>
      <w:r w:rsidR="00C9349E" w:rsidRPr="00CD62D8">
        <w:t xml:space="preserve">Recorre-se, assim, à </w:t>
      </w:r>
      <w:r w:rsidRPr="00CD62D8">
        <w:t>Legislação Brasileira</w:t>
      </w:r>
      <w:r w:rsidR="00C9349E" w:rsidRPr="00CD62D8">
        <w:t>, por meio da Lei 10.098, de 19 de deze</w:t>
      </w:r>
      <w:r w:rsidR="00FA0E01">
        <w:t>mbro de 2000, que se refere à</w:t>
      </w:r>
      <w:r w:rsidR="00C9349E" w:rsidRPr="00CD62D8">
        <w:t xml:space="preserve"> acessibilidade como:</w:t>
      </w:r>
    </w:p>
    <w:p w:rsidR="00C9349E" w:rsidRPr="00CD62D8" w:rsidRDefault="00C9349E" w:rsidP="00C9349E"/>
    <w:p w:rsidR="00C9349E" w:rsidRPr="00CD62D8" w:rsidRDefault="00C9349E" w:rsidP="00C9349E">
      <w:pPr>
        <w:pStyle w:val="Padro"/>
        <w:spacing w:after="0" w:line="240" w:lineRule="auto"/>
        <w:ind w:left="2268"/>
        <w:jc w:val="both"/>
        <w:rPr>
          <w:rFonts w:ascii="Times New Roman" w:hAnsi="Times New Roman" w:cs="Times New Roman"/>
          <w:color w:val="auto"/>
          <w:sz w:val="20"/>
          <w:szCs w:val="20"/>
        </w:rPr>
      </w:pPr>
      <w:r w:rsidRPr="00CD62D8">
        <w:rPr>
          <w:rFonts w:ascii="Times New Roman" w:hAnsi="Times New Roman" w:cs="Times New Roman"/>
          <w:color w:val="auto"/>
          <w:sz w:val="24"/>
          <w:szCs w:val="24"/>
        </w:rPr>
        <w:t xml:space="preserve"> </w:t>
      </w:r>
      <w:r w:rsidRPr="00CD62D8">
        <w:rPr>
          <w:rFonts w:ascii="Times New Roman" w:hAnsi="Times New Roman" w:cs="Times New Roman"/>
          <w:color w:val="auto"/>
          <w:sz w:val="20"/>
          <w:szCs w:val="20"/>
        </w:rPr>
        <w:t>[...] a possibilidade e condição de alcance para utilização, com segurança e autonomia, dos espaços, mobiliários e equipamentos urbanos, das edificações, dos transportes e dos sistemas e meios de comunicação, por pessoa portadora de deficiência ou com mobilidade reduzida. (BRASIL, 2000)</w:t>
      </w:r>
    </w:p>
    <w:p w:rsidR="0044181E" w:rsidRPr="00CD62D8" w:rsidRDefault="0044181E" w:rsidP="0044181E">
      <w:pPr>
        <w:rPr>
          <w:sz w:val="20"/>
          <w:szCs w:val="20"/>
        </w:rPr>
      </w:pPr>
    </w:p>
    <w:p w:rsidR="00D656D7" w:rsidRDefault="0044181E" w:rsidP="0044181E">
      <w:r w:rsidRPr="00CD62D8">
        <w:rPr>
          <w:sz w:val="20"/>
          <w:szCs w:val="20"/>
        </w:rPr>
        <w:tab/>
      </w:r>
      <w:r w:rsidR="00C9349E" w:rsidRPr="00CD62D8">
        <w:t>Esta definição foi adaptada</w:t>
      </w:r>
      <w:r w:rsidRPr="00CD62D8">
        <w:t xml:space="preserve"> para o contexto da educação, por Manzini, </w:t>
      </w:r>
      <w:r w:rsidR="00C9349E" w:rsidRPr="00CD62D8">
        <w:t>sendo que este traz</w:t>
      </w:r>
      <w:r w:rsidRPr="00CD62D8">
        <w:t xml:space="preserve"> acessibilidade na educação como:</w:t>
      </w:r>
    </w:p>
    <w:p w:rsidR="00D656D7" w:rsidRPr="00CD62D8" w:rsidRDefault="00D656D7" w:rsidP="0044181E"/>
    <w:p w:rsidR="0044181E" w:rsidRPr="00CD62D8" w:rsidRDefault="0044181E" w:rsidP="0044181E">
      <w:pPr>
        <w:pStyle w:val="Padro"/>
        <w:spacing w:after="0" w:line="240" w:lineRule="auto"/>
        <w:ind w:left="2268"/>
        <w:jc w:val="both"/>
        <w:rPr>
          <w:rFonts w:ascii="Times New Roman" w:hAnsi="Times New Roman" w:cs="Times New Roman"/>
          <w:color w:val="auto"/>
          <w:sz w:val="20"/>
          <w:szCs w:val="20"/>
        </w:rPr>
      </w:pPr>
      <w:r w:rsidRPr="00CD62D8">
        <w:rPr>
          <w:rFonts w:ascii="Times New Roman" w:hAnsi="Times New Roman" w:cs="Times New Roman"/>
          <w:color w:val="auto"/>
          <w:sz w:val="20"/>
          <w:szCs w:val="20"/>
        </w:rPr>
        <w:t>[...] Uma condição para utilização, com segurança e autonomia, total ou assistida, dos espaços escolares, dos imobiliários escolares, dos equipamentos escolares, das edificações escolares, dos serviços de transporte escolares e dos dispositivos, sistemas e meios de comunicação e informação na escola, por aluno com deficiência ou não. (2014, p. 25)</w:t>
      </w:r>
    </w:p>
    <w:p w:rsidR="0044181E" w:rsidRPr="00CD62D8" w:rsidRDefault="0044181E" w:rsidP="0044181E">
      <w:r w:rsidRPr="00CD62D8">
        <w:t xml:space="preserve"> </w:t>
      </w:r>
    </w:p>
    <w:p w:rsidR="0044181E" w:rsidRPr="00CD62D8" w:rsidRDefault="0044181E" w:rsidP="0044181E">
      <w:r w:rsidRPr="00CD62D8">
        <w:tab/>
      </w:r>
      <w:r w:rsidR="00C9349E" w:rsidRPr="00CD62D8">
        <w:t xml:space="preserve">De acordo com o referido autor, tem-se a </w:t>
      </w:r>
      <w:r w:rsidRPr="00CD62D8">
        <w:t xml:space="preserve">acessibilidade pedagógica, </w:t>
      </w:r>
      <w:r w:rsidR="00C9349E" w:rsidRPr="00CD62D8">
        <w:t xml:space="preserve">a qual está relacionada </w:t>
      </w:r>
      <w:r w:rsidRPr="00CD62D8">
        <w:t xml:space="preserve">à metodologia utilizada pelo profissional da educação, a adaptação curricular e aos materiais pedagógicos disponibilizados aos alunos. </w:t>
      </w:r>
    </w:p>
    <w:p w:rsidR="0044181E" w:rsidRPr="00CD62D8" w:rsidRDefault="0044181E" w:rsidP="0044181E">
      <w:r w:rsidRPr="00CD62D8">
        <w:tab/>
      </w:r>
      <w:r w:rsidR="00C9349E" w:rsidRPr="00CD62D8">
        <w:t xml:space="preserve">Destaca-se, também, a </w:t>
      </w:r>
      <w:r w:rsidRPr="00CD62D8">
        <w:t>acessibilidade comunicativa</w:t>
      </w:r>
      <w:r w:rsidR="00C9349E" w:rsidRPr="00CD62D8">
        <w:t>, que</w:t>
      </w:r>
      <w:r w:rsidRPr="00CD62D8">
        <w:t xml:space="preserve"> está voltada para as “condições presentes das pastas de comunicação, vocalizadores, dispositivos de comunicação, que criam a possibilidade para que a comunicação ocorra, ou seja, seriam os meios pelos quais a comunicação pode tornar-se funcional”. (MANZINI, 2014, p. 23)</w:t>
      </w:r>
    </w:p>
    <w:p w:rsidR="0044181E" w:rsidRPr="00CD62D8" w:rsidRDefault="0044181E" w:rsidP="0044181E">
      <w:r w:rsidRPr="00CD62D8">
        <w:tab/>
        <w:t xml:space="preserve">Em relação à atitudinal, </w:t>
      </w:r>
      <w:r w:rsidR="00C9349E" w:rsidRPr="00CD62D8">
        <w:t xml:space="preserve">o supracitado autor menciona como sendo </w:t>
      </w:r>
      <w:r w:rsidRPr="00CD62D8">
        <w:t xml:space="preserve">as atitudes para com as pessoas público-alvo da educação especial, ou melhor, a </w:t>
      </w:r>
      <w:r w:rsidR="00576271" w:rsidRPr="00CD62D8">
        <w:t>forma como as outras pessoas se relacionam com esse público</w:t>
      </w:r>
      <w:r w:rsidR="00C9349E" w:rsidRPr="00CD62D8">
        <w:t xml:space="preserve"> </w:t>
      </w:r>
      <w:r w:rsidR="00576271" w:rsidRPr="00CD62D8">
        <w:t>(MANZINI, 2014).</w:t>
      </w:r>
    </w:p>
    <w:p w:rsidR="00597099" w:rsidRDefault="00F6500D" w:rsidP="0044181E">
      <w:r w:rsidRPr="00CD62D8">
        <w:tab/>
      </w:r>
      <w:r w:rsidR="00597099">
        <w:t>Retomando a significância da</w:t>
      </w:r>
      <w:r w:rsidR="0044181E" w:rsidRPr="00CD62D8">
        <w:t xml:space="preserve"> Classe Hospitalar</w:t>
      </w:r>
      <w:r w:rsidR="00597099">
        <w:t>, infere-se que esta</w:t>
      </w:r>
      <w:r w:rsidR="0044181E" w:rsidRPr="00CD62D8">
        <w:t xml:space="preserve"> </w:t>
      </w:r>
      <w:r w:rsidRPr="00CD62D8">
        <w:t>assume papel fundamental para os</w:t>
      </w:r>
      <w:r w:rsidR="0044181E" w:rsidRPr="00CD62D8">
        <w:t xml:space="preserve"> alunos </w:t>
      </w:r>
      <w:r w:rsidRPr="00CD62D8">
        <w:t>que não podem frequentar a escola</w:t>
      </w:r>
      <w:r w:rsidR="0044181E" w:rsidRPr="00CD62D8">
        <w:t xml:space="preserve"> regular </w:t>
      </w:r>
      <w:r w:rsidRPr="00CD62D8">
        <w:t>pelo adoecimento.</w:t>
      </w:r>
      <w:r w:rsidR="0044181E" w:rsidRPr="00CD62D8">
        <w:t xml:space="preserve"> </w:t>
      </w:r>
      <w:r w:rsidRPr="00CD62D8">
        <w:t>Pensando nos alunos-pacientes</w:t>
      </w:r>
      <w:r w:rsidR="0044181E" w:rsidRPr="00CD62D8">
        <w:t xml:space="preserve"> público-alvo da educação especial</w:t>
      </w:r>
      <w:r w:rsidRPr="00CD62D8">
        <w:t>, esse ambiente educacional revela um papel ainda</w:t>
      </w:r>
      <w:r w:rsidR="0044181E" w:rsidRPr="00CD62D8">
        <w:t xml:space="preserve"> mais desafiador, pois pensar em estratégias que eliminem as barreiras e permitam o acesso à aprendizagem, assim como formas de atender à área</w:t>
      </w:r>
      <w:r w:rsidR="00597099">
        <w:t xml:space="preserve"> de interesse demanda reflexão do professor</w:t>
      </w:r>
      <w:r w:rsidR="0044181E" w:rsidRPr="00CD62D8">
        <w:t xml:space="preserve">. </w:t>
      </w:r>
      <w:r w:rsidR="0041707E" w:rsidRPr="00CD62D8">
        <w:t>Dessarte</w:t>
      </w:r>
      <w:r w:rsidR="0044181E" w:rsidRPr="00CD62D8">
        <w:t>, o objetivo de</w:t>
      </w:r>
      <w:r w:rsidR="0041707E" w:rsidRPr="00CD62D8">
        <w:t>sse estudo consistiu</w:t>
      </w:r>
      <w:r w:rsidR="0044181E" w:rsidRPr="00CD62D8">
        <w:t xml:space="preserve"> em verificar como </w:t>
      </w:r>
      <w:r w:rsidR="0044181E" w:rsidRPr="00CD62D8">
        <w:lastRenderedPageBreak/>
        <w:t xml:space="preserve">uma Classe Hospitalar de um hospital público de Santa Maria se estrutura e se organiza, corroborando para o atendimento educacional de alunos-pacientes público-alvo da educação especial, contribuindo para com a acessibilidade em ambiente hospitalar. </w:t>
      </w:r>
      <w:r w:rsidR="0041707E" w:rsidRPr="00CD62D8">
        <w:t xml:space="preserve">Ressaltando que, nesse contexto, a </w:t>
      </w:r>
      <w:r w:rsidR="0044181E" w:rsidRPr="00CD62D8">
        <w:t xml:space="preserve">Acessibilidade </w:t>
      </w:r>
      <w:r w:rsidR="0041707E" w:rsidRPr="00CD62D8">
        <w:t xml:space="preserve">foi pensada em relação às </w:t>
      </w:r>
      <w:r w:rsidR="0044181E" w:rsidRPr="00CD62D8">
        <w:t>adaptações físicas, de comunicação, de materiais pedagógicos, de currículo e de metodolo</w:t>
      </w:r>
      <w:r w:rsidR="00647A44" w:rsidRPr="00CD62D8">
        <w:t>gia do profissional da educação.</w:t>
      </w:r>
    </w:p>
    <w:p w:rsidR="00FC1DFF" w:rsidRPr="00CD62D8" w:rsidRDefault="00FC1DFF" w:rsidP="0044181E"/>
    <w:p w:rsidR="003B030C" w:rsidRPr="00CD62D8" w:rsidRDefault="00A85AF0" w:rsidP="00D656D7">
      <w:pPr>
        <w:pStyle w:val="Ttulo3"/>
        <w:numPr>
          <w:ilvl w:val="0"/>
          <w:numId w:val="0"/>
        </w:numPr>
        <w:spacing w:before="0"/>
        <w:ind w:left="720" w:hanging="720"/>
        <w:jc w:val="left"/>
      </w:pPr>
      <w:bookmarkStart w:id="0" w:name="_Toc461094051"/>
      <w:bookmarkStart w:id="1" w:name="_Toc455091288"/>
      <w:r>
        <w:t xml:space="preserve">As deficiências e </w:t>
      </w:r>
      <w:r w:rsidR="003B030C" w:rsidRPr="00CD62D8">
        <w:t>as Altas Habilidades/Superdotação: alguns conceitos</w:t>
      </w:r>
      <w:bookmarkEnd w:id="0"/>
    </w:p>
    <w:p w:rsidR="003B030C" w:rsidRPr="00CD62D8" w:rsidRDefault="003B030C" w:rsidP="003B030C"/>
    <w:p w:rsidR="007F7C3F" w:rsidRPr="00CD62D8" w:rsidRDefault="003B030C" w:rsidP="003B030C">
      <w:r w:rsidRPr="00CD62D8">
        <w:tab/>
      </w:r>
      <w:r w:rsidR="0041707E" w:rsidRPr="00CD62D8">
        <w:t>De acordo com o que já foi descrito</w:t>
      </w:r>
      <w:r w:rsidRPr="00CD62D8">
        <w:t xml:space="preserve">, a acessibilidade não está voltada apenas para as pessoas com deficiência, </w:t>
      </w:r>
      <w:r w:rsidR="0041707E" w:rsidRPr="00CD62D8">
        <w:t xml:space="preserve">mas para outros sujeitos, dentre esses </w:t>
      </w:r>
      <w:r w:rsidR="007F7C3F" w:rsidRPr="00CD62D8">
        <w:t xml:space="preserve">os alunos com altas habilidades/superdotação. Mas, nesse </w:t>
      </w:r>
      <w:r w:rsidR="0041707E" w:rsidRPr="00CD62D8">
        <w:t>instante,</w:t>
      </w:r>
      <w:r w:rsidR="007F7C3F" w:rsidRPr="00CD62D8">
        <w:t xml:space="preserve"> </w:t>
      </w:r>
      <w:r w:rsidR="0041707E" w:rsidRPr="00CD62D8">
        <w:t>julga-se</w:t>
      </w:r>
      <w:r w:rsidR="007F7C3F" w:rsidRPr="00CD62D8">
        <w:t xml:space="preserve"> importante realizar dois questionamentos para su</w:t>
      </w:r>
      <w:r w:rsidR="00597099">
        <w:t xml:space="preserve">scitar a escrita. Primeiramente, </w:t>
      </w:r>
      <w:r w:rsidR="007F7C3F" w:rsidRPr="00CD62D8">
        <w:t>quais são essas deficiências que estão sendo mencionadas?</w:t>
      </w:r>
    </w:p>
    <w:p w:rsidR="003B030C" w:rsidRDefault="003B030C" w:rsidP="003B030C">
      <w:r w:rsidRPr="00CD62D8">
        <w:tab/>
      </w:r>
      <w:r w:rsidR="0041707E" w:rsidRPr="00CD62D8">
        <w:t xml:space="preserve">Buscando </w:t>
      </w:r>
      <w:r w:rsidRPr="00CD62D8">
        <w:t xml:space="preserve">o Decreto nº </w:t>
      </w:r>
      <w:r w:rsidR="00803A13">
        <w:t xml:space="preserve">5.296 de </w:t>
      </w:r>
      <w:proofErr w:type="gramStart"/>
      <w:r w:rsidR="00803A13">
        <w:t>2</w:t>
      </w:r>
      <w:proofErr w:type="gramEnd"/>
      <w:r w:rsidR="00803A13">
        <w:t xml:space="preserve"> de dezembro de 2004</w:t>
      </w:r>
      <w:r w:rsidRPr="00CD62D8">
        <w:t xml:space="preserve">, </w:t>
      </w:r>
      <w:r w:rsidR="0041707E" w:rsidRPr="00CD62D8">
        <w:t>tem-se que são cinco tipos de deficiências</w:t>
      </w:r>
      <w:r w:rsidRPr="00CD62D8">
        <w:t>: deficiência</w:t>
      </w:r>
      <w:r w:rsidR="0054147A">
        <w:t xml:space="preserve"> mental;</w:t>
      </w:r>
      <w:r w:rsidRPr="00CD62D8">
        <w:t xml:space="preserve"> </w:t>
      </w:r>
      <w:r w:rsidR="0054147A">
        <w:t xml:space="preserve">deficiência </w:t>
      </w:r>
      <w:r w:rsidRPr="00CD62D8">
        <w:t>física; deficiência auditiva; deficiê</w:t>
      </w:r>
      <w:r w:rsidR="0054147A">
        <w:t xml:space="preserve">ncia visual; </w:t>
      </w:r>
      <w:r w:rsidRPr="00CD62D8">
        <w:t>e de</w:t>
      </w:r>
      <w:r w:rsidR="0054147A">
        <w:t>ficiência múltipla (BRASIL, 2004</w:t>
      </w:r>
      <w:r w:rsidRPr="00CD62D8">
        <w:t>).</w:t>
      </w:r>
    </w:p>
    <w:p w:rsidR="003B030C" w:rsidRPr="0054147A" w:rsidRDefault="00803A13" w:rsidP="003B030C">
      <w:r w:rsidRPr="00B20392">
        <w:tab/>
      </w:r>
      <w:r>
        <w:t xml:space="preserve">Iniciando pela </w:t>
      </w:r>
      <w:r w:rsidRPr="00803A13">
        <w:t>deficiência mental, infere-se que</w:t>
      </w:r>
      <w:r>
        <w:t xml:space="preserve"> esta é associada a um desenvolvimento intelectual inferior ao considerado na média, sendo perceptível antes da idade de dezoito anos, apresentado associação de limitações no que compete às habilidades de adaptação (BRASIL, 2004).</w:t>
      </w:r>
    </w:p>
    <w:p w:rsidR="0054147A" w:rsidRDefault="003B030C" w:rsidP="0054147A">
      <w:r w:rsidRPr="00CD62D8">
        <w:rPr>
          <w:sz w:val="20"/>
          <w:szCs w:val="20"/>
        </w:rPr>
        <w:tab/>
      </w:r>
      <w:r w:rsidR="0041707E" w:rsidRPr="00CD62D8">
        <w:t>Quanto</w:t>
      </w:r>
      <w:r w:rsidRPr="00CD62D8">
        <w:t xml:space="preserve"> à deficiência auditiva, </w:t>
      </w:r>
      <w:r w:rsidR="0041707E" w:rsidRPr="00CD62D8">
        <w:t xml:space="preserve">disse-se que é caracterizada pela </w:t>
      </w:r>
      <w:r w:rsidRPr="00CD62D8">
        <w:t xml:space="preserve">perda total ou parcial da capacidade auditiva. </w:t>
      </w:r>
      <w:r w:rsidR="0041707E" w:rsidRPr="00CD62D8">
        <w:t>Logo,</w:t>
      </w:r>
      <w:r w:rsidR="0054147A">
        <w:t xml:space="preserve"> tal deficiência é a “perda bilateral, parcial ou total, de quarenta e um decibéis (</w:t>
      </w:r>
      <w:proofErr w:type="gramStart"/>
      <w:r w:rsidR="0054147A">
        <w:t>dB</w:t>
      </w:r>
      <w:proofErr w:type="gramEnd"/>
      <w:r w:rsidR="0054147A">
        <w:t>) ou mais, aferida por audiograma nas frequências de 500Hz, 1.000Hz, 2.000Hz e 3.000Hz” (BRASIL, 2004).</w:t>
      </w:r>
    </w:p>
    <w:p w:rsidR="0054147A" w:rsidRPr="0054147A" w:rsidRDefault="0054147A" w:rsidP="0054147A">
      <w:pPr>
        <w:rPr>
          <w:szCs w:val="24"/>
        </w:rPr>
      </w:pPr>
      <w:r>
        <w:rPr>
          <w:szCs w:val="24"/>
        </w:rPr>
        <w:tab/>
        <w:t>Acerca da</w:t>
      </w:r>
      <w:r w:rsidRPr="00CD62D8">
        <w:rPr>
          <w:szCs w:val="24"/>
        </w:rPr>
        <w:t xml:space="preserve"> deficiência física, essa</w:t>
      </w:r>
      <w:r>
        <w:rPr>
          <w:szCs w:val="24"/>
        </w:rPr>
        <w:t xml:space="preserve"> é compreendida como o</w:t>
      </w:r>
      <w:r w:rsidRPr="00CD62D8">
        <w:rPr>
          <w:szCs w:val="24"/>
        </w:rPr>
        <w:t xml:space="preserve"> comprometimento de </w:t>
      </w:r>
      <w:r>
        <w:rPr>
          <w:szCs w:val="24"/>
        </w:rPr>
        <w:t xml:space="preserve">uma </w:t>
      </w:r>
      <w:r w:rsidRPr="00CD62D8">
        <w:rPr>
          <w:szCs w:val="24"/>
        </w:rPr>
        <w:t xml:space="preserve">parte do corpo, </w:t>
      </w:r>
      <w:r>
        <w:rPr>
          <w:szCs w:val="24"/>
        </w:rPr>
        <w:t>resultante de</w:t>
      </w:r>
      <w:r w:rsidRPr="00CD62D8">
        <w:rPr>
          <w:szCs w:val="24"/>
        </w:rPr>
        <w:t xml:space="preserve"> fatores </w:t>
      </w:r>
      <w:r>
        <w:rPr>
          <w:szCs w:val="24"/>
        </w:rPr>
        <w:t>distintos,</w:t>
      </w:r>
      <w:r w:rsidRPr="00CD62D8">
        <w:rPr>
          <w:szCs w:val="24"/>
        </w:rPr>
        <w:t xml:space="preserve"> </w:t>
      </w:r>
      <w:r>
        <w:rPr>
          <w:szCs w:val="24"/>
        </w:rPr>
        <w:t>que levam às</w:t>
      </w:r>
      <w:r w:rsidRPr="00CD62D8">
        <w:rPr>
          <w:szCs w:val="24"/>
        </w:rPr>
        <w:t xml:space="preserve"> limitações</w:t>
      </w:r>
      <w:r>
        <w:rPr>
          <w:szCs w:val="24"/>
        </w:rPr>
        <w:t>, seja na perspectiva d</w:t>
      </w:r>
      <w:r w:rsidRPr="00CD62D8">
        <w:rPr>
          <w:szCs w:val="24"/>
        </w:rPr>
        <w:t>a mobilidade autôno</w:t>
      </w:r>
      <w:r>
        <w:rPr>
          <w:szCs w:val="24"/>
        </w:rPr>
        <w:t>ma ou em relação à independência dessa pessoa</w:t>
      </w:r>
      <w:r w:rsidRPr="00CD62D8">
        <w:rPr>
          <w:szCs w:val="24"/>
        </w:rPr>
        <w:t xml:space="preserve"> (BRASIL, 2013).</w:t>
      </w:r>
    </w:p>
    <w:p w:rsidR="00364598" w:rsidRDefault="003B030C" w:rsidP="003B030C">
      <w:pPr>
        <w:rPr>
          <w:szCs w:val="24"/>
        </w:rPr>
      </w:pPr>
      <w:r w:rsidRPr="00CD62D8">
        <w:rPr>
          <w:szCs w:val="24"/>
        </w:rPr>
        <w:tab/>
      </w:r>
      <w:r w:rsidR="00364598" w:rsidRPr="00CD62D8">
        <w:rPr>
          <w:szCs w:val="24"/>
        </w:rPr>
        <w:t xml:space="preserve">Também é necessário abordar a deficiência visual, </w:t>
      </w:r>
      <w:r w:rsidR="00597099">
        <w:rPr>
          <w:szCs w:val="24"/>
        </w:rPr>
        <w:t>referenciada</w:t>
      </w:r>
      <w:r w:rsidR="0054147A">
        <w:rPr>
          <w:szCs w:val="24"/>
        </w:rPr>
        <w:t xml:space="preserve"> </w:t>
      </w:r>
      <w:r w:rsidR="00364598" w:rsidRPr="00CD62D8">
        <w:rPr>
          <w:szCs w:val="24"/>
        </w:rPr>
        <w:t>da seguinte forma:</w:t>
      </w:r>
    </w:p>
    <w:p w:rsidR="0054147A" w:rsidRPr="00CD62D8" w:rsidRDefault="0054147A" w:rsidP="003B030C">
      <w:pPr>
        <w:rPr>
          <w:szCs w:val="24"/>
        </w:rPr>
      </w:pPr>
    </w:p>
    <w:p w:rsidR="003B030C" w:rsidRPr="00CD62D8" w:rsidRDefault="003B030C" w:rsidP="003B030C">
      <w:pPr>
        <w:spacing w:line="240" w:lineRule="auto"/>
        <w:ind w:left="2268"/>
        <w:rPr>
          <w:sz w:val="20"/>
          <w:szCs w:val="20"/>
        </w:rPr>
      </w:pPr>
      <w:r w:rsidRPr="00CD62D8">
        <w:rPr>
          <w:sz w:val="20"/>
          <w:szCs w:val="20"/>
        </w:rPr>
        <w:t>[...] Cegueira, na qual a acuidade visual é igual ou menor que 0,05 no melhor olho, com a melhor correção óptica; a baixa visão, que significa acuidade visual entre 0,3 e 0,05 no melhor olho, com a melhor correção óptica; os casos nos quais a somatória da medida do campo visual em ambos os olhos for igual ou menor que 60o; ou a ocorrência simultânea de quaisquer das condições anteriores (BRASIL, 2013, p. 239).</w:t>
      </w:r>
    </w:p>
    <w:p w:rsidR="003B030C" w:rsidRDefault="003B030C" w:rsidP="003B030C"/>
    <w:p w:rsidR="003B030C" w:rsidRPr="00CD62D8" w:rsidRDefault="003B030C" w:rsidP="003B030C">
      <w:r w:rsidRPr="00B20392">
        <w:rPr>
          <w:sz w:val="20"/>
          <w:szCs w:val="20"/>
        </w:rPr>
        <w:lastRenderedPageBreak/>
        <w:tab/>
      </w:r>
      <w:r w:rsidRPr="00CD62D8">
        <w:t>A quinta e última deficiência é a deficiência múltipla que se caracteriza pela associação de duas ou</w:t>
      </w:r>
      <w:r w:rsidR="00803A13">
        <w:t xml:space="preserve"> mais deficiências (BRASIL, 2013</w:t>
      </w:r>
      <w:r w:rsidRPr="00CD62D8">
        <w:t>).</w:t>
      </w:r>
    </w:p>
    <w:p w:rsidR="003B030C" w:rsidRPr="00CD62D8" w:rsidRDefault="003B030C" w:rsidP="003B030C">
      <w:pPr>
        <w:rPr>
          <w:rFonts w:cs="Times New Roman"/>
          <w:szCs w:val="24"/>
        </w:rPr>
      </w:pPr>
      <w:r w:rsidRPr="00CD62D8">
        <w:rPr>
          <w:rFonts w:cs="Times New Roman"/>
          <w:szCs w:val="24"/>
        </w:rPr>
        <w:tab/>
      </w:r>
      <w:r w:rsidR="009C3AED" w:rsidRPr="00CD62D8">
        <w:rPr>
          <w:rFonts w:cs="Times New Roman"/>
          <w:szCs w:val="24"/>
        </w:rPr>
        <w:t>As respectivas</w:t>
      </w:r>
      <w:r w:rsidRPr="00CD62D8">
        <w:rPr>
          <w:rFonts w:cs="Times New Roman"/>
          <w:szCs w:val="24"/>
        </w:rPr>
        <w:t xml:space="preserve"> deficiências </w:t>
      </w:r>
      <w:r w:rsidR="009C3AED" w:rsidRPr="00CD62D8">
        <w:rPr>
          <w:rFonts w:cs="Times New Roman"/>
          <w:szCs w:val="24"/>
        </w:rPr>
        <w:t xml:space="preserve">podem ser oriundas de distintas causas, dentre essas: </w:t>
      </w:r>
      <w:r w:rsidRPr="00CD62D8">
        <w:rPr>
          <w:rFonts w:cs="Times New Roman"/>
          <w:szCs w:val="24"/>
        </w:rPr>
        <w:t>doenças congênitas ou adquiridas, acidentes, problemas durante a gestação ou no momento do parto do bebê.</w:t>
      </w:r>
    </w:p>
    <w:p w:rsidR="00D370C9" w:rsidRPr="00CD62D8" w:rsidRDefault="007F7C3F" w:rsidP="00ED4874">
      <w:pPr>
        <w:rPr>
          <w:rFonts w:cs="Times New Roman"/>
          <w:szCs w:val="24"/>
        </w:rPr>
      </w:pPr>
      <w:r w:rsidRPr="00CD62D8">
        <w:rPr>
          <w:rFonts w:cs="Times New Roman"/>
          <w:szCs w:val="24"/>
        </w:rPr>
        <w:tab/>
      </w:r>
      <w:r w:rsidR="009C3AED" w:rsidRPr="00CD62D8">
        <w:rPr>
          <w:rFonts w:cs="Times New Roman"/>
          <w:szCs w:val="24"/>
        </w:rPr>
        <w:t>E, e</w:t>
      </w:r>
      <w:r w:rsidRPr="00CD62D8">
        <w:rPr>
          <w:rFonts w:cs="Times New Roman"/>
          <w:szCs w:val="24"/>
        </w:rPr>
        <w:t>m relação ao segundo questionamento: quem são os alunos com altas habilidades/superdotação?</w:t>
      </w:r>
    </w:p>
    <w:bookmarkEnd w:id="1"/>
    <w:p w:rsidR="00ED4874" w:rsidRPr="00CD62D8" w:rsidRDefault="009C3AED" w:rsidP="007F7C3F">
      <w:pPr>
        <w:tabs>
          <w:tab w:val="clear" w:pos="709"/>
        </w:tabs>
        <w:ind w:firstLine="708"/>
        <w:rPr>
          <w:rFonts w:cs="Times New Roman"/>
          <w:szCs w:val="24"/>
        </w:rPr>
      </w:pPr>
      <w:r w:rsidRPr="00CD62D8">
        <w:rPr>
          <w:rFonts w:cs="Times New Roman"/>
          <w:szCs w:val="24"/>
        </w:rPr>
        <w:t>Para o</w:t>
      </w:r>
      <w:r w:rsidR="00ED4874" w:rsidRPr="00CD62D8">
        <w:rPr>
          <w:rFonts w:cs="Times New Roman"/>
          <w:szCs w:val="24"/>
        </w:rPr>
        <w:t xml:space="preserve"> </w:t>
      </w:r>
      <w:r w:rsidRPr="00CD62D8">
        <w:rPr>
          <w:rFonts w:cs="Times New Roman"/>
          <w:szCs w:val="24"/>
        </w:rPr>
        <w:t>documento, do Ministério da Educação,</w:t>
      </w:r>
      <w:r w:rsidR="00ED4874" w:rsidRPr="00CD62D8">
        <w:rPr>
          <w:rFonts w:cs="Times New Roman"/>
          <w:szCs w:val="24"/>
        </w:rPr>
        <w:t xml:space="preserve"> “Saberes e práticas de Inclusão: recomendações para a construção de práticas inclusivas”, as altas habilidades/superdotação são: “notável desempenho e levada potencialidade em qualquer dos seguintes aspectos isolados ou combinados: capacidade intelectual geral; aptidão acadêmica específica; pensamento criativo ou produtivo; capacidade de liderança; talento especial para artes; capacidade psicomotora” (BRASIL, 2006, p.43).</w:t>
      </w:r>
    </w:p>
    <w:p w:rsidR="00ED4874" w:rsidRPr="00CD62D8" w:rsidRDefault="00ED4874" w:rsidP="00ED4874">
      <w:pPr>
        <w:tabs>
          <w:tab w:val="clear" w:pos="709"/>
        </w:tabs>
        <w:ind w:firstLine="709"/>
        <w:rPr>
          <w:rFonts w:cs="Times New Roman"/>
          <w:szCs w:val="24"/>
        </w:rPr>
      </w:pPr>
      <w:r w:rsidRPr="00CD62D8">
        <w:rPr>
          <w:rFonts w:cs="Times New Roman"/>
          <w:szCs w:val="24"/>
        </w:rPr>
        <w:t xml:space="preserve"> </w:t>
      </w:r>
      <w:r w:rsidR="009C3AED" w:rsidRPr="00CD62D8">
        <w:rPr>
          <w:rFonts w:cs="Times New Roman"/>
          <w:szCs w:val="24"/>
        </w:rPr>
        <w:t xml:space="preserve">Resguardando a definição ao estudioso </w:t>
      </w:r>
      <w:r w:rsidRPr="00CD62D8">
        <w:rPr>
          <w:rFonts w:cs="Times New Roman"/>
          <w:szCs w:val="24"/>
        </w:rPr>
        <w:t xml:space="preserve">Joseph Renzulli (2004), </w:t>
      </w:r>
      <w:r w:rsidR="00B72DA9" w:rsidRPr="00CD62D8">
        <w:rPr>
          <w:rFonts w:cs="Times New Roman"/>
          <w:szCs w:val="24"/>
        </w:rPr>
        <w:t>as pessoas com altas habilidades/superdotação</w:t>
      </w:r>
      <w:r w:rsidRPr="00CD62D8">
        <w:rPr>
          <w:rFonts w:cs="Times New Roman"/>
          <w:szCs w:val="24"/>
        </w:rPr>
        <w:t xml:space="preserve"> </w:t>
      </w:r>
      <w:r w:rsidR="00B72DA9" w:rsidRPr="00CD62D8">
        <w:rPr>
          <w:rFonts w:cs="Times New Roman"/>
          <w:szCs w:val="24"/>
        </w:rPr>
        <w:t>são aquelas</w:t>
      </w:r>
      <w:r w:rsidRPr="00CD62D8">
        <w:rPr>
          <w:rFonts w:cs="Times New Roman"/>
          <w:szCs w:val="24"/>
        </w:rPr>
        <w:t xml:space="preserve"> que apresentam criatividade, habilidade acima da média e comprometimento com a tarefa. </w:t>
      </w:r>
    </w:p>
    <w:p w:rsidR="00ED4874" w:rsidRPr="00CD62D8" w:rsidRDefault="00B72DA9" w:rsidP="00B72DA9">
      <w:pPr>
        <w:tabs>
          <w:tab w:val="clear" w:pos="709"/>
        </w:tabs>
        <w:ind w:firstLine="708"/>
        <w:rPr>
          <w:rFonts w:cs="Times New Roman"/>
          <w:szCs w:val="24"/>
        </w:rPr>
      </w:pPr>
      <w:r w:rsidRPr="00CD62D8">
        <w:rPr>
          <w:rFonts w:cs="Times New Roman"/>
          <w:szCs w:val="24"/>
        </w:rPr>
        <w:t>Conforme o</w:t>
      </w:r>
      <w:r w:rsidR="00ED4874" w:rsidRPr="00CD62D8">
        <w:rPr>
          <w:rFonts w:cs="Times New Roman"/>
          <w:szCs w:val="24"/>
        </w:rPr>
        <w:t xml:space="preserve"> referido autor, para que se constituam as altas habilidades/superdotação, é preciso que os t</w:t>
      </w:r>
      <w:r w:rsidRPr="00CD62D8">
        <w:rPr>
          <w:rFonts w:cs="Times New Roman"/>
          <w:szCs w:val="24"/>
        </w:rPr>
        <w:t xml:space="preserve">rês fatores se façam presentes. Esta percepção é resultante da </w:t>
      </w:r>
      <w:r w:rsidR="00ED4874" w:rsidRPr="00CD62D8">
        <w:rPr>
          <w:rFonts w:cs="Times New Roman"/>
          <w:szCs w:val="24"/>
        </w:rPr>
        <w:t xml:space="preserve">teoria </w:t>
      </w:r>
      <w:r w:rsidRPr="00CD62D8">
        <w:rPr>
          <w:rFonts w:cs="Times New Roman"/>
          <w:szCs w:val="24"/>
        </w:rPr>
        <w:t xml:space="preserve">do </w:t>
      </w:r>
      <w:r w:rsidR="00ED4874" w:rsidRPr="00CD62D8">
        <w:rPr>
          <w:rFonts w:cs="Times New Roman"/>
          <w:szCs w:val="24"/>
        </w:rPr>
        <w:t>Modelo dos Três Anéis e é delimitada pela intersecção desses comportamentos</w:t>
      </w:r>
      <w:r w:rsidR="00CF4519" w:rsidRPr="00CD62D8">
        <w:rPr>
          <w:rFonts w:cs="Times New Roman"/>
          <w:szCs w:val="24"/>
        </w:rPr>
        <w:t xml:space="preserve"> (RENZULLI; REIS, 1997). </w:t>
      </w:r>
    </w:p>
    <w:p w:rsidR="00ED4874" w:rsidRPr="00CD62D8" w:rsidRDefault="00ED4874" w:rsidP="00ED4874">
      <w:r w:rsidRPr="00CD62D8">
        <w:rPr>
          <w:rFonts w:cs="Times New Roman"/>
          <w:szCs w:val="24"/>
        </w:rPr>
        <w:tab/>
        <w:t xml:space="preserve"> Porém, </w:t>
      </w:r>
      <w:r w:rsidR="00AC232F" w:rsidRPr="00CD62D8">
        <w:rPr>
          <w:rFonts w:cs="Times New Roman"/>
          <w:szCs w:val="24"/>
        </w:rPr>
        <w:t xml:space="preserve">conforme </w:t>
      </w:r>
      <w:r w:rsidR="00AC232F" w:rsidRPr="00CD62D8">
        <w:t>Virgolim (2014)</w:t>
      </w:r>
      <w:r w:rsidRPr="00CD62D8">
        <w:rPr>
          <w:rFonts w:cs="Times New Roman"/>
          <w:szCs w:val="24"/>
        </w:rPr>
        <w:t xml:space="preserve">, </w:t>
      </w:r>
      <w:r w:rsidR="00AC232F" w:rsidRPr="00CD62D8">
        <w:t>esses traços não precisam aparecer num tempo equivalente para caracterizar-se como superdotação, ou seja, esses fatores podem apresentar-se em momentos distintos.</w:t>
      </w:r>
    </w:p>
    <w:p w:rsidR="00ED4874" w:rsidRPr="00CD62D8" w:rsidRDefault="00AC232F" w:rsidP="00ED4874">
      <w:pPr>
        <w:tabs>
          <w:tab w:val="clear" w:pos="709"/>
        </w:tabs>
        <w:ind w:firstLine="709"/>
        <w:rPr>
          <w:rFonts w:cs="Times New Roman"/>
          <w:szCs w:val="24"/>
        </w:rPr>
      </w:pPr>
      <w:r w:rsidRPr="00CD62D8">
        <w:rPr>
          <w:rFonts w:cs="Times New Roman"/>
          <w:szCs w:val="24"/>
        </w:rPr>
        <w:t xml:space="preserve">Retomando o teórico </w:t>
      </w:r>
      <w:r w:rsidR="00ED4874" w:rsidRPr="00CD62D8">
        <w:rPr>
          <w:rFonts w:cs="Times New Roman"/>
          <w:szCs w:val="24"/>
        </w:rPr>
        <w:t xml:space="preserve">Renzulli (2004), </w:t>
      </w:r>
      <w:r w:rsidRPr="00CD62D8">
        <w:rPr>
          <w:rFonts w:cs="Times New Roman"/>
          <w:szCs w:val="24"/>
        </w:rPr>
        <w:t xml:space="preserve">esse afirma que há </w:t>
      </w:r>
      <w:r w:rsidR="00ED4874" w:rsidRPr="00CD62D8">
        <w:rPr>
          <w:rFonts w:cs="Times New Roman"/>
          <w:szCs w:val="24"/>
        </w:rPr>
        <w:t xml:space="preserve">dois tipos </w:t>
      </w:r>
      <w:r w:rsidRPr="00CD62D8">
        <w:rPr>
          <w:rFonts w:cs="Times New Roman"/>
          <w:szCs w:val="24"/>
        </w:rPr>
        <w:t>de altas habilidades/superdotação</w:t>
      </w:r>
      <w:r w:rsidR="00BE705F" w:rsidRPr="00CD62D8">
        <w:rPr>
          <w:rFonts w:cs="Times New Roman"/>
          <w:szCs w:val="24"/>
        </w:rPr>
        <w:t xml:space="preserve">, sendo </w:t>
      </w:r>
      <w:r w:rsidR="00ED4874" w:rsidRPr="00CD62D8">
        <w:rPr>
          <w:rFonts w:cs="Times New Roman"/>
          <w:szCs w:val="24"/>
        </w:rPr>
        <w:t>a produtivo-criativa e a escolar ou acadêmica. O aluno que adora estudar</w:t>
      </w:r>
      <w:proofErr w:type="gramStart"/>
      <w:r w:rsidR="00ED4874" w:rsidRPr="00CD62D8">
        <w:rPr>
          <w:rFonts w:cs="Times New Roman"/>
          <w:szCs w:val="24"/>
        </w:rPr>
        <w:t>, tira</w:t>
      </w:r>
      <w:proofErr w:type="gramEnd"/>
      <w:r w:rsidR="00ED4874" w:rsidRPr="00CD62D8">
        <w:rPr>
          <w:rFonts w:cs="Times New Roman"/>
          <w:szCs w:val="24"/>
        </w:rPr>
        <w:t xml:space="preserve"> excelentes notas, é questionador e gosta de estar em busca do conhecimento pode estar representando a superdotação acadêmica. Quanto à superdotação criativo-produtiva é representada pelo “uso e a aplicação do conhecimento e dos processos de pensamento de uma forma integrada, indutiva e orientada para um problema real” (REN</w:t>
      </w:r>
      <w:r w:rsidR="00BE705F" w:rsidRPr="00CD62D8">
        <w:rPr>
          <w:rFonts w:cs="Times New Roman"/>
          <w:szCs w:val="24"/>
        </w:rPr>
        <w:t xml:space="preserve">ZULLI, 2004, p. 83).  </w:t>
      </w:r>
    </w:p>
    <w:p w:rsidR="00ED4874" w:rsidRPr="00CD62D8" w:rsidRDefault="00B24AAD" w:rsidP="00CF4519">
      <w:pPr>
        <w:tabs>
          <w:tab w:val="clear" w:pos="709"/>
        </w:tabs>
        <w:ind w:firstLine="708"/>
        <w:rPr>
          <w:rFonts w:cs="Times New Roman"/>
          <w:szCs w:val="24"/>
        </w:rPr>
      </w:pPr>
      <w:r>
        <w:rPr>
          <w:rFonts w:cs="Times New Roman"/>
          <w:szCs w:val="24"/>
        </w:rPr>
        <w:t>Alguns autores que descrevem</w:t>
      </w:r>
      <w:r w:rsidR="00BE705F" w:rsidRPr="00CD62D8">
        <w:rPr>
          <w:rFonts w:cs="Times New Roman"/>
          <w:szCs w:val="24"/>
        </w:rPr>
        <w:t xml:space="preserve"> esses sujeitos, destacando-se Freitas e </w:t>
      </w:r>
      <w:r w:rsidR="00ED4874" w:rsidRPr="00CD62D8">
        <w:rPr>
          <w:rFonts w:cs="Times New Roman"/>
          <w:szCs w:val="24"/>
        </w:rPr>
        <w:t xml:space="preserve">Pérez (2012), </w:t>
      </w:r>
      <w:r>
        <w:rPr>
          <w:rFonts w:cs="Times New Roman"/>
          <w:szCs w:val="24"/>
        </w:rPr>
        <w:t>as quais</w:t>
      </w:r>
      <w:r w:rsidR="00BE705F" w:rsidRPr="00CD62D8">
        <w:rPr>
          <w:rFonts w:cs="Times New Roman"/>
          <w:szCs w:val="24"/>
        </w:rPr>
        <w:t xml:space="preserve"> trazem </w:t>
      </w:r>
      <w:r w:rsidR="00ED4874" w:rsidRPr="00CD62D8">
        <w:rPr>
          <w:rFonts w:cs="Times New Roman"/>
          <w:szCs w:val="24"/>
        </w:rPr>
        <w:t xml:space="preserve">algumas características gerais </w:t>
      </w:r>
      <w:r w:rsidR="00BE705F" w:rsidRPr="00CD62D8">
        <w:rPr>
          <w:rFonts w:cs="Times New Roman"/>
          <w:szCs w:val="24"/>
        </w:rPr>
        <w:t>para esse público</w:t>
      </w:r>
      <w:r w:rsidR="00ED4874" w:rsidRPr="00CD62D8">
        <w:rPr>
          <w:rFonts w:cs="Times New Roman"/>
          <w:szCs w:val="24"/>
        </w:rPr>
        <w:t>: gosto pela leitura, precocidade, perfeccionismo, preferência por trabalhar e/ou estudar sozinho, liderança, independência, capacidade de observação elevada, senso de humor desenvolvido, dentre outros.</w:t>
      </w:r>
    </w:p>
    <w:p w:rsidR="00ED4874" w:rsidRPr="00CD62D8" w:rsidRDefault="000F01AA" w:rsidP="000F01AA">
      <w:pPr>
        <w:tabs>
          <w:tab w:val="clear" w:pos="709"/>
        </w:tabs>
        <w:ind w:firstLine="708"/>
        <w:rPr>
          <w:rFonts w:cs="Times New Roman"/>
          <w:szCs w:val="24"/>
        </w:rPr>
      </w:pPr>
      <w:r w:rsidRPr="00CD62D8">
        <w:rPr>
          <w:rFonts w:cs="Times New Roman"/>
          <w:szCs w:val="24"/>
        </w:rPr>
        <w:lastRenderedPageBreak/>
        <w:t>Essas pessoas podem sofrem com a cobrança imposta pelos professores, colegas, amigos ou pelos próprios familiares que acreditam que, por ter altas habilidades/superdotação, devem se sobressair em todas as tarefas realizadas. Todavia, esses alunos podem destacar-se em uma área, mas apresentar dificuldades em outras, levando a uma depressão por não conseguir satisfazer as exigências do grupo. Acerca disso, Pérez descreve</w:t>
      </w:r>
      <w:r w:rsidR="00ED4874" w:rsidRPr="00CD62D8">
        <w:rPr>
          <w:rFonts w:cs="Times New Roman"/>
          <w:szCs w:val="24"/>
        </w:rPr>
        <w:t xml:space="preserve"> que se “espera que a pessoa com </w:t>
      </w:r>
      <w:proofErr w:type="spellStart"/>
      <w:r w:rsidR="00ED4874" w:rsidRPr="00CD62D8">
        <w:rPr>
          <w:rFonts w:cs="Times New Roman"/>
          <w:szCs w:val="24"/>
        </w:rPr>
        <w:t>AHs</w:t>
      </w:r>
      <w:proofErr w:type="spellEnd"/>
      <w:r w:rsidR="00ED4874" w:rsidRPr="00CD62D8">
        <w:rPr>
          <w:rFonts w:cs="Times New Roman"/>
          <w:szCs w:val="24"/>
        </w:rPr>
        <w:t xml:space="preserve"> tenha um desempenho uniforme em todos os aspectos, o que gera expectativas irreais quanto a ela” (2003, p. 6).</w:t>
      </w:r>
    </w:p>
    <w:p w:rsidR="00366EE2" w:rsidRPr="00CD62D8" w:rsidRDefault="00ED4874" w:rsidP="00D370C9">
      <w:pPr>
        <w:tabs>
          <w:tab w:val="clear" w:pos="709"/>
        </w:tabs>
        <w:ind w:firstLine="709"/>
        <w:rPr>
          <w:rFonts w:cs="Times New Roman"/>
          <w:szCs w:val="24"/>
        </w:rPr>
      </w:pPr>
      <w:r w:rsidRPr="00CD62D8">
        <w:rPr>
          <w:rFonts w:cs="Times New Roman"/>
          <w:szCs w:val="24"/>
        </w:rPr>
        <w:t xml:space="preserve"> </w:t>
      </w:r>
      <w:r w:rsidR="000F01AA" w:rsidRPr="00CD62D8">
        <w:rPr>
          <w:rFonts w:cs="Times New Roman"/>
          <w:szCs w:val="24"/>
        </w:rPr>
        <w:t xml:space="preserve">Essa afirmativa leva a constatação </w:t>
      </w:r>
      <w:r w:rsidRPr="00CD62D8">
        <w:rPr>
          <w:rFonts w:cs="Times New Roman"/>
          <w:szCs w:val="24"/>
        </w:rPr>
        <w:t xml:space="preserve">de que há muitas ideias errôneas sobre essa temática, o que prejudica </w:t>
      </w:r>
      <w:r w:rsidR="000F01AA" w:rsidRPr="00CD62D8">
        <w:rPr>
          <w:rFonts w:cs="Times New Roman"/>
          <w:szCs w:val="24"/>
        </w:rPr>
        <w:t>n</w:t>
      </w:r>
      <w:r w:rsidRPr="00CD62D8">
        <w:rPr>
          <w:rFonts w:cs="Times New Roman"/>
          <w:szCs w:val="24"/>
        </w:rPr>
        <w:t>o</w:t>
      </w:r>
      <w:r w:rsidR="000F01AA" w:rsidRPr="00CD62D8">
        <w:rPr>
          <w:rFonts w:cs="Times New Roman"/>
          <w:szCs w:val="24"/>
        </w:rPr>
        <w:t xml:space="preserve"> momento da identificação </w:t>
      </w:r>
      <w:r w:rsidRPr="00CD62D8">
        <w:rPr>
          <w:rFonts w:cs="Times New Roman"/>
          <w:szCs w:val="24"/>
        </w:rPr>
        <w:t xml:space="preserve">das altas habilidades/superdotação e </w:t>
      </w:r>
      <w:r w:rsidR="000F01AA" w:rsidRPr="00CD62D8">
        <w:rPr>
          <w:rFonts w:cs="Times New Roman"/>
          <w:szCs w:val="24"/>
        </w:rPr>
        <w:t>na indicação do</w:t>
      </w:r>
      <w:r w:rsidRPr="00CD62D8">
        <w:rPr>
          <w:rFonts w:cs="Times New Roman"/>
          <w:szCs w:val="24"/>
        </w:rPr>
        <w:t xml:space="preserve"> atendimento educacional do qual estes alunos têm direito.</w:t>
      </w:r>
      <w:bookmarkStart w:id="2" w:name="_Toc455091295"/>
    </w:p>
    <w:p w:rsidR="00364598" w:rsidRPr="00CD62D8" w:rsidRDefault="00364598" w:rsidP="00D370C9">
      <w:pPr>
        <w:tabs>
          <w:tab w:val="clear" w:pos="709"/>
        </w:tabs>
        <w:ind w:firstLine="709"/>
        <w:rPr>
          <w:rFonts w:cs="Times New Roman"/>
          <w:szCs w:val="24"/>
        </w:rPr>
      </w:pPr>
    </w:p>
    <w:p w:rsidR="00CF4519" w:rsidRPr="00CD62D8" w:rsidRDefault="00FC1DFF" w:rsidP="00D656D7">
      <w:pPr>
        <w:pStyle w:val="Ttulo2"/>
        <w:numPr>
          <w:ilvl w:val="0"/>
          <w:numId w:val="0"/>
        </w:numPr>
        <w:spacing w:before="0" w:after="0"/>
        <w:jc w:val="left"/>
        <w:rPr>
          <w:b/>
        </w:rPr>
      </w:pPr>
      <w:bookmarkStart w:id="3" w:name="_Toc455091302"/>
      <w:bookmarkEnd w:id="2"/>
      <w:r>
        <w:rPr>
          <w:b/>
          <w:caps w:val="0"/>
        </w:rPr>
        <w:t>Acessibilidade na Classe H</w:t>
      </w:r>
      <w:r w:rsidRPr="00CD62D8">
        <w:rPr>
          <w:b/>
          <w:caps w:val="0"/>
        </w:rPr>
        <w:t>ospitalar: o olhar para as especificidades de cada aluno</w:t>
      </w:r>
      <w:bookmarkEnd w:id="3"/>
    </w:p>
    <w:p w:rsidR="00ED4874" w:rsidRPr="00CD62D8" w:rsidRDefault="00ED4874" w:rsidP="00CF4519">
      <w:pPr>
        <w:pStyle w:val="Ttulo2"/>
        <w:numPr>
          <w:ilvl w:val="0"/>
          <w:numId w:val="0"/>
        </w:numPr>
        <w:spacing w:before="0" w:after="0"/>
        <w:rPr>
          <w:b/>
        </w:rPr>
      </w:pPr>
      <w:r w:rsidRPr="00CD62D8">
        <w:t xml:space="preserve"> </w:t>
      </w:r>
    </w:p>
    <w:p w:rsidR="00ED4874" w:rsidRPr="00CD62D8" w:rsidRDefault="00ED4874" w:rsidP="00ED4874">
      <w:r w:rsidRPr="00CD62D8">
        <w:tab/>
      </w:r>
      <w:r w:rsidR="003F04F1" w:rsidRPr="00CD62D8">
        <w:t xml:space="preserve">A </w:t>
      </w:r>
      <w:r w:rsidRPr="00CD62D8">
        <w:t>doença</w:t>
      </w:r>
      <w:r w:rsidR="003F04F1" w:rsidRPr="00CD62D8">
        <w:t xml:space="preserve"> pode</w:t>
      </w:r>
      <w:r w:rsidRPr="00CD62D8">
        <w:t xml:space="preserve"> ocasiona</w:t>
      </w:r>
      <w:r w:rsidR="003F04F1" w:rsidRPr="00CD62D8">
        <w:t>r limitação</w:t>
      </w:r>
      <w:r w:rsidRPr="00CD62D8">
        <w:t xml:space="preserve"> no </w:t>
      </w:r>
      <w:r w:rsidR="00CF4519" w:rsidRPr="00CD62D8">
        <w:t>aluno-</w:t>
      </w:r>
      <w:r w:rsidRPr="00CD62D8">
        <w:t>paciente</w:t>
      </w:r>
      <w:r w:rsidR="003F04F1" w:rsidRPr="00CD62D8">
        <w:t xml:space="preserve">, mas os reflexos do tratamento, em alguns casos, </w:t>
      </w:r>
      <w:r w:rsidRPr="00CD62D8">
        <w:t>podem ser ainda mais agravantes, tendo como consequência: a perda de visão e/ou audição devido a tumores na região do cérebro; atraso no desenvolvimento motor, deixando a pessoa com os movimentos limitados dos membros superiores ou inferiores.</w:t>
      </w:r>
    </w:p>
    <w:p w:rsidR="00B24AAD" w:rsidRDefault="00ED4874" w:rsidP="00ED4874">
      <w:r w:rsidRPr="00CD62D8">
        <w:tab/>
      </w:r>
      <w:r w:rsidR="003F04F1" w:rsidRPr="00CD62D8">
        <w:t>Acerca das especificidades desse</w:t>
      </w:r>
      <w:r w:rsidRPr="00CD62D8">
        <w:t xml:space="preserve"> alunado, o professor da Classe </w:t>
      </w:r>
      <w:r w:rsidR="003F04F1" w:rsidRPr="00CD62D8">
        <w:t>necessita</w:t>
      </w:r>
      <w:r w:rsidRPr="00CD62D8">
        <w:t xml:space="preserve"> criar estratégias para que o </w:t>
      </w:r>
      <w:proofErr w:type="gramStart"/>
      <w:r w:rsidRPr="00CD62D8">
        <w:t>educando</w:t>
      </w:r>
      <w:proofErr w:type="gramEnd"/>
      <w:r w:rsidRPr="00CD62D8">
        <w:t xml:space="preserve"> </w:t>
      </w:r>
      <w:r w:rsidR="003F04F1" w:rsidRPr="00CD62D8">
        <w:t xml:space="preserve">consiga aprender de maneira efetiva. Para que seja promovida a acessibilidade nessas circunstâncias, uma das opções a ser utilizadas são as tecnologias assistivas. </w:t>
      </w:r>
    </w:p>
    <w:p w:rsidR="00ED4874" w:rsidRPr="00CD62D8" w:rsidRDefault="00B24AAD" w:rsidP="00ED4874">
      <w:r>
        <w:tab/>
      </w:r>
      <w:r w:rsidR="00ED4874" w:rsidRPr="00CD62D8">
        <w:t xml:space="preserve">Apesar </w:t>
      </w:r>
      <w:r w:rsidR="00665863" w:rsidRPr="00CD62D8">
        <w:t xml:space="preserve">de </w:t>
      </w:r>
      <w:r w:rsidR="003F04F1" w:rsidRPr="00CD62D8">
        <w:t xml:space="preserve">muitas pessoas desconhecerem o conceito e </w:t>
      </w:r>
      <w:r w:rsidR="00665863" w:rsidRPr="00CD62D8">
        <w:t xml:space="preserve">a </w:t>
      </w:r>
      <w:r w:rsidR="003F04F1" w:rsidRPr="00CD62D8">
        <w:t xml:space="preserve">funcionalidade dessas </w:t>
      </w:r>
      <w:r w:rsidR="00665863" w:rsidRPr="00CD62D8">
        <w:t>tecnologias, é perceptível o</w:t>
      </w:r>
      <w:r w:rsidR="00ED4874" w:rsidRPr="00CD62D8">
        <w:t xml:space="preserve"> </w:t>
      </w:r>
      <w:r>
        <w:t>progresso quanto à</w:t>
      </w:r>
      <w:r w:rsidR="00665863" w:rsidRPr="00CD62D8">
        <w:t xml:space="preserve"> existência de </w:t>
      </w:r>
      <w:r w:rsidR="00ED4874" w:rsidRPr="00CD62D8">
        <w:t xml:space="preserve">materiais, equipamentos e objetos desenvolvidos para facilitar o deslocamento e os movimentos do sujeito com deficiência. </w:t>
      </w:r>
      <w:r w:rsidR="00665863" w:rsidRPr="00CD62D8">
        <w:t xml:space="preserve">Corroborando </w:t>
      </w:r>
      <w:r>
        <w:t xml:space="preserve">com </w:t>
      </w:r>
      <w:r w:rsidR="00665863" w:rsidRPr="00CD62D8">
        <w:t>essa prorrogativa, Rocha diz que</w:t>
      </w:r>
      <w:r w:rsidR="00ED4874" w:rsidRPr="00CD62D8">
        <w:t xml:space="preserve"> “o uso de tecnologia assistiva na educação vai além de auxiliar o aluno a realizar tarefas, sendo possível, por meio dela, encontrar maneiras deste aluno ser e atuar de forma construtiva no seu pr</w:t>
      </w:r>
      <w:r w:rsidR="00665863" w:rsidRPr="00CD62D8">
        <w:t>ocesso de aprendizagem” (</w:t>
      </w:r>
      <w:r w:rsidR="00ED4874" w:rsidRPr="00CD62D8">
        <w:t>2013, p. 133).</w:t>
      </w:r>
    </w:p>
    <w:p w:rsidR="00ED4874" w:rsidRPr="00CD62D8" w:rsidRDefault="00ED4874" w:rsidP="00ED4874">
      <w:r w:rsidRPr="00CD62D8">
        <w:tab/>
        <w:t>O aluno</w:t>
      </w:r>
      <w:r w:rsidR="00B24AAD">
        <w:t>, que se encontra debilitado devido à</w:t>
      </w:r>
      <w:r w:rsidR="00665863" w:rsidRPr="00CD62D8">
        <w:t xml:space="preserve"> enfermidade,</w:t>
      </w:r>
      <w:r w:rsidRPr="00CD62D8">
        <w:t xml:space="preserve"> pode necessitar de adaptações, como pranchas para escrever ou suporte para colocar o livro a fim de facilitar a leitura, </w:t>
      </w:r>
      <w:r w:rsidR="00B24AAD">
        <w:t>d</w:t>
      </w:r>
      <w:r w:rsidRPr="00CD62D8">
        <w:t xml:space="preserve">entre outras ferramentas. </w:t>
      </w:r>
      <w:r w:rsidR="00665863" w:rsidRPr="00CD62D8">
        <w:t>Assim sendo</w:t>
      </w:r>
      <w:r w:rsidRPr="00CD62D8">
        <w:t xml:space="preserve">, a acessibilidade pode ser </w:t>
      </w:r>
      <w:proofErr w:type="gramStart"/>
      <w:r w:rsidRPr="00CD62D8">
        <w:t>suscitada</w:t>
      </w:r>
      <w:r w:rsidR="003E3A76" w:rsidRPr="00CD62D8">
        <w:t>,</w:t>
      </w:r>
      <w:r w:rsidRPr="00CD62D8">
        <w:t xml:space="preserve"> nesse espaço hospitalar, por meio</w:t>
      </w:r>
      <w:r w:rsidR="00B24AAD">
        <w:t xml:space="preserve"> das tecnologias assistivas, que são</w:t>
      </w:r>
      <w:r w:rsidR="003E3A76" w:rsidRPr="00CD62D8">
        <w:t xml:space="preserve"> percebida</w:t>
      </w:r>
      <w:r w:rsidR="00B24AAD">
        <w:t>s</w:t>
      </w:r>
      <w:r w:rsidR="003E3A76" w:rsidRPr="00CD62D8">
        <w:t xml:space="preserve"> como os recursos e/ou</w:t>
      </w:r>
      <w:proofErr w:type="gramEnd"/>
      <w:r w:rsidR="00B24AAD">
        <w:t xml:space="preserve"> estratégias utilizada</w:t>
      </w:r>
      <w:r w:rsidR="003E3A76" w:rsidRPr="00CD62D8">
        <w:t>s para auxiliar nas atividades realizadas pela pessoa com deficiência (GONÇALVES, 2013).</w:t>
      </w:r>
    </w:p>
    <w:p w:rsidR="00ED4874" w:rsidRPr="00CD62D8" w:rsidRDefault="00ED4874" w:rsidP="00FE7057">
      <w:r w:rsidRPr="00CD62D8">
        <w:rPr>
          <w:sz w:val="20"/>
          <w:szCs w:val="20"/>
        </w:rPr>
        <w:lastRenderedPageBreak/>
        <w:tab/>
      </w:r>
      <w:r w:rsidR="003E3A76" w:rsidRPr="00CD62D8">
        <w:t>É salutar dizer que esses alunos hospitalizados não são deficientes pela condição de enfermidade</w:t>
      </w:r>
      <w:r w:rsidR="00FE7057" w:rsidRPr="00CD62D8">
        <w:t>, mas esta última pode resultar</w:t>
      </w:r>
      <w:r w:rsidR="003E3A76" w:rsidRPr="00CD62D8">
        <w:t xml:space="preserve"> numa</w:t>
      </w:r>
      <w:r w:rsidR="00FE7057" w:rsidRPr="00CD62D8">
        <w:t xml:space="preserve"> limitação</w:t>
      </w:r>
      <w:r w:rsidRPr="00CD62D8">
        <w:t>,</w:t>
      </w:r>
      <w:r w:rsidR="00FE7057" w:rsidRPr="00CD62D8">
        <w:t xml:space="preserve"> seja no viés psíquico, físico ou de ordem emocional (GONÇALVES, 2013</w:t>
      </w:r>
      <w:r w:rsidRPr="00CD62D8">
        <w:t xml:space="preserve">). Dessa maneira, mesmo para aqueles alunos que não são deficientes, deve ser promovida a acessibilidade, </w:t>
      </w:r>
      <w:r w:rsidR="00FE7057" w:rsidRPr="00CD62D8">
        <w:t xml:space="preserve">buscando-se meios para que o </w:t>
      </w:r>
      <w:proofErr w:type="gramStart"/>
      <w:r w:rsidR="00FE7057" w:rsidRPr="00CD62D8">
        <w:t>educando</w:t>
      </w:r>
      <w:proofErr w:type="gramEnd"/>
      <w:r w:rsidR="00FE7057" w:rsidRPr="00CD62D8">
        <w:t xml:space="preserve"> possa estar aprendendo, contribuindo para uma sociedade inclusiva e acessível.</w:t>
      </w:r>
      <w:r w:rsidRPr="00CD62D8">
        <w:t xml:space="preserve"> </w:t>
      </w:r>
    </w:p>
    <w:p w:rsidR="00ED4874" w:rsidRPr="00CD62D8" w:rsidRDefault="00ED4874" w:rsidP="00ED4874">
      <w:r w:rsidRPr="00CD62D8">
        <w:tab/>
      </w:r>
      <w:r w:rsidR="00FE7057" w:rsidRPr="00CD62D8">
        <w:t xml:space="preserve">A fim de contribuir </w:t>
      </w:r>
      <w:r w:rsidRPr="00CD62D8">
        <w:t xml:space="preserve">com as Tecnologias Assistivas, </w:t>
      </w:r>
      <w:r w:rsidR="00FE7057" w:rsidRPr="00CD62D8">
        <w:t>fazem-se presentes as</w:t>
      </w:r>
      <w:r w:rsidRPr="00CD62D8">
        <w:t xml:space="preserve"> Tecnologias de Informação e Comunicação, </w:t>
      </w:r>
      <w:r w:rsidR="00FE7057" w:rsidRPr="00CD62D8">
        <w:t>que</w:t>
      </w:r>
      <w:r w:rsidRPr="00CD62D8">
        <w:t xml:space="preserve"> </w:t>
      </w:r>
      <w:r w:rsidR="00FE7057" w:rsidRPr="00CD62D8">
        <w:t>permitem, ao</w:t>
      </w:r>
      <w:r w:rsidRPr="00CD62D8">
        <w:t xml:space="preserve"> </w:t>
      </w:r>
      <w:r w:rsidR="00FE7057" w:rsidRPr="00CD62D8">
        <w:t xml:space="preserve">aluno, o </w:t>
      </w:r>
      <w:r w:rsidRPr="00CD62D8">
        <w:t xml:space="preserve">contato com o </w:t>
      </w:r>
      <w:r w:rsidR="00FE7057" w:rsidRPr="00CD62D8">
        <w:t>universo</w:t>
      </w:r>
      <w:r w:rsidRPr="00CD62D8">
        <w:t xml:space="preserve"> fora </w:t>
      </w:r>
      <w:proofErr w:type="gramStart"/>
      <w:r w:rsidRPr="00CD62D8">
        <w:t>do ambiente hospitalar</w:t>
      </w:r>
      <w:proofErr w:type="gramEnd"/>
      <w:r w:rsidRPr="00CD62D8">
        <w:t xml:space="preserve">. </w:t>
      </w:r>
      <w:r w:rsidR="00FE7057" w:rsidRPr="00CD62D8">
        <w:t>Segundo Gonçalves</w:t>
      </w:r>
      <w:r w:rsidRPr="00CD62D8">
        <w:t>, “os ambientes virtuais, com o uso da internet, podem facilitar a comunicação da criança hospitalizada com o mundo externo da qual está impedida diretamente de interagir</w:t>
      </w:r>
      <w:r w:rsidR="00FE7057" w:rsidRPr="00CD62D8">
        <w:t>” (</w:t>
      </w:r>
      <w:r w:rsidRPr="00CD62D8">
        <w:t>2013, p. 51).</w:t>
      </w:r>
    </w:p>
    <w:p w:rsidR="00ED4874" w:rsidRDefault="00ED4874" w:rsidP="00ED4874">
      <w:r w:rsidRPr="00CD62D8">
        <w:tab/>
        <w:t>Ao verificar que essas tecnologias não significam apenas as adaptações necessárias para o aluno que apresenta alguma limitação, mas o contato com a realidade extra-hospitalar</w:t>
      </w:r>
      <w:proofErr w:type="gramStart"/>
      <w:r w:rsidRPr="00CD62D8">
        <w:t>, evidencia-se</w:t>
      </w:r>
      <w:proofErr w:type="gramEnd"/>
      <w:r w:rsidRPr="00CD62D8">
        <w:t xml:space="preserve"> que essas podem ser significativas, também, para o educando com altas habilidades/superdotação. </w:t>
      </w:r>
      <w:r w:rsidR="00B60B86" w:rsidRPr="00CD62D8">
        <w:t xml:space="preserve">Consequentemente, </w:t>
      </w:r>
      <w:r w:rsidRPr="00CD62D8">
        <w:t xml:space="preserve">é </w:t>
      </w:r>
      <w:r w:rsidR="00B60B86" w:rsidRPr="00CD62D8">
        <w:t>salutar</w:t>
      </w:r>
      <w:r w:rsidRPr="00CD62D8">
        <w:t xml:space="preserve"> que as Classes Hospitalares ofereçam meios diferenciados para ensinar o aluno, ou oportunizar o seu desenvolvimento, mesmo </w:t>
      </w:r>
      <w:r w:rsidR="00B60B86" w:rsidRPr="00CD62D8">
        <w:t>em meio ao tratamento de saúde.</w:t>
      </w:r>
    </w:p>
    <w:p w:rsidR="0054147A" w:rsidRPr="00CD62D8" w:rsidRDefault="0054147A" w:rsidP="00ED4874"/>
    <w:p w:rsidR="00ED4874" w:rsidRPr="00CD62D8" w:rsidRDefault="00ED4874" w:rsidP="00ED4874">
      <w:pPr>
        <w:pStyle w:val="Padro"/>
        <w:spacing w:after="0" w:line="240" w:lineRule="auto"/>
        <w:ind w:left="2268"/>
        <w:jc w:val="both"/>
        <w:rPr>
          <w:rFonts w:ascii="Times New Roman" w:hAnsi="Times New Roman" w:cs="Times New Roman"/>
          <w:color w:val="auto"/>
          <w:sz w:val="20"/>
          <w:szCs w:val="20"/>
        </w:rPr>
      </w:pPr>
      <w:r w:rsidRPr="00CD62D8">
        <w:rPr>
          <w:rFonts w:ascii="Times New Roman" w:hAnsi="Times New Roman" w:cs="Times New Roman"/>
          <w:color w:val="auto"/>
          <w:sz w:val="20"/>
          <w:szCs w:val="20"/>
        </w:rPr>
        <w:t xml:space="preserve">Nas classes hospitalares, sempre que possível, devem estar disponibilizados recursos audiovisuais, como computador em rede, televisão, </w:t>
      </w:r>
      <w:proofErr w:type="spellStart"/>
      <w:r w:rsidRPr="00CD62D8">
        <w:rPr>
          <w:rFonts w:ascii="Times New Roman" w:hAnsi="Times New Roman" w:cs="Times New Roman"/>
          <w:color w:val="auto"/>
          <w:sz w:val="20"/>
          <w:szCs w:val="20"/>
        </w:rPr>
        <w:t>vídeo-cassete</w:t>
      </w:r>
      <w:proofErr w:type="spellEnd"/>
      <w:r w:rsidRPr="00CD62D8">
        <w:rPr>
          <w:rFonts w:ascii="Times New Roman" w:hAnsi="Times New Roman" w:cs="Times New Roman"/>
          <w:color w:val="auto"/>
          <w:sz w:val="20"/>
          <w:szCs w:val="20"/>
        </w:rPr>
        <w:t xml:space="preserve">, máquina fotográfica, filmadora, </w:t>
      </w:r>
      <w:proofErr w:type="spellStart"/>
      <w:r w:rsidRPr="00CD62D8">
        <w:rPr>
          <w:rFonts w:ascii="Times New Roman" w:hAnsi="Times New Roman" w:cs="Times New Roman"/>
          <w:color w:val="auto"/>
          <w:sz w:val="20"/>
          <w:szCs w:val="20"/>
        </w:rPr>
        <w:t>videokê</w:t>
      </w:r>
      <w:proofErr w:type="spellEnd"/>
      <w:r w:rsidRPr="00CD62D8">
        <w:rPr>
          <w:rFonts w:ascii="Times New Roman" w:hAnsi="Times New Roman" w:cs="Times New Roman"/>
          <w:color w:val="auto"/>
          <w:sz w:val="20"/>
          <w:szCs w:val="20"/>
        </w:rPr>
        <w:t xml:space="preserve">, antena parabólica digital e aparelho de som com CD e k7, bem como telefone, com chamada a ramal e linha externa. Tais recursos se fazem </w:t>
      </w:r>
      <w:proofErr w:type="gramStart"/>
      <w:r w:rsidRPr="00CD62D8">
        <w:rPr>
          <w:rFonts w:ascii="Times New Roman" w:hAnsi="Times New Roman" w:cs="Times New Roman"/>
          <w:color w:val="auto"/>
          <w:sz w:val="20"/>
          <w:szCs w:val="20"/>
        </w:rPr>
        <w:t>essenciais tanto ao planejamento, desenvolvimento e avaliação do trabalho pedagógico, quanto</w:t>
      </w:r>
      <w:proofErr w:type="gramEnd"/>
      <w:r w:rsidRPr="00CD62D8">
        <w:rPr>
          <w:rFonts w:ascii="Times New Roman" w:hAnsi="Times New Roman" w:cs="Times New Roman"/>
          <w:color w:val="auto"/>
          <w:sz w:val="20"/>
          <w:szCs w:val="20"/>
        </w:rPr>
        <w:t xml:space="preserve"> para o contato efetivo da classe hospitalar, seja com a escola de origem do educando, seja com o sistema de ensino responsável por prover e garantir seu acesso escolar (BRASIL, 2002, p. 16).</w:t>
      </w:r>
    </w:p>
    <w:p w:rsidR="009B16AA" w:rsidRPr="00CD62D8" w:rsidRDefault="009B16AA" w:rsidP="00ED4874">
      <w:pPr>
        <w:rPr>
          <w:szCs w:val="24"/>
        </w:rPr>
      </w:pPr>
    </w:p>
    <w:p w:rsidR="00ED4874" w:rsidRPr="00CD62D8" w:rsidRDefault="009B16AA" w:rsidP="00ED4874">
      <w:pPr>
        <w:rPr>
          <w:szCs w:val="24"/>
        </w:rPr>
      </w:pPr>
      <w:r w:rsidRPr="00CD62D8">
        <w:rPr>
          <w:szCs w:val="24"/>
        </w:rPr>
        <w:tab/>
        <w:t>Há distintas forma</w:t>
      </w:r>
      <w:r w:rsidR="00B24AAD">
        <w:rPr>
          <w:szCs w:val="24"/>
        </w:rPr>
        <w:t xml:space="preserve">s de promover a acessibilidade, </w:t>
      </w:r>
      <w:r w:rsidRPr="00CD62D8">
        <w:rPr>
          <w:szCs w:val="24"/>
        </w:rPr>
        <w:t>como</w:t>
      </w:r>
      <w:r w:rsidR="00B24AAD">
        <w:rPr>
          <w:szCs w:val="24"/>
        </w:rPr>
        <w:t>:</w:t>
      </w:r>
      <w:r w:rsidR="00ED4874" w:rsidRPr="00CD62D8">
        <w:rPr>
          <w:szCs w:val="24"/>
        </w:rPr>
        <w:t xml:space="preserve"> aumentar o tamanho</w:t>
      </w:r>
      <w:r w:rsidR="00B24AAD">
        <w:rPr>
          <w:szCs w:val="24"/>
        </w:rPr>
        <w:t xml:space="preserve"> da fonte da letra impressa</w:t>
      </w:r>
      <w:proofErr w:type="gramStart"/>
      <w:r w:rsidR="00B24AAD">
        <w:rPr>
          <w:szCs w:val="24"/>
        </w:rPr>
        <w:t xml:space="preserve">, </w:t>
      </w:r>
      <w:r w:rsidR="00ED4874" w:rsidRPr="00CD62D8">
        <w:rPr>
          <w:szCs w:val="24"/>
        </w:rPr>
        <w:t>utilizar-se</w:t>
      </w:r>
      <w:proofErr w:type="gramEnd"/>
      <w:r w:rsidR="00ED4874" w:rsidRPr="00CD62D8">
        <w:rPr>
          <w:szCs w:val="24"/>
        </w:rPr>
        <w:t xml:space="preserve"> de uma linguagem mais direta e compreensível ao </w:t>
      </w:r>
      <w:r w:rsidR="00B24AAD">
        <w:rPr>
          <w:szCs w:val="24"/>
        </w:rPr>
        <w:t>longo de uma atividade proposta.</w:t>
      </w:r>
    </w:p>
    <w:p w:rsidR="00ED4874" w:rsidRPr="00CD62D8" w:rsidRDefault="00ED4874" w:rsidP="00ED4874">
      <w:r w:rsidRPr="00CD62D8">
        <w:tab/>
      </w:r>
      <w:r w:rsidR="009B16AA" w:rsidRPr="00CD62D8">
        <w:t>Em relação às</w:t>
      </w:r>
      <w:r w:rsidRPr="00CD62D8">
        <w:t xml:space="preserve"> altas habilidades/superdotação, oportunizar o contato com materiais pedagógicos que </w:t>
      </w:r>
      <w:r w:rsidR="009B16AA" w:rsidRPr="00CD62D8">
        <w:t>estimulem e</w:t>
      </w:r>
      <w:r w:rsidRPr="00CD62D8">
        <w:t xml:space="preserve"> desafiem </w:t>
      </w:r>
      <w:r w:rsidR="009B16AA" w:rsidRPr="00CD62D8">
        <w:t xml:space="preserve">a </w:t>
      </w:r>
      <w:r w:rsidRPr="00CD62D8">
        <w:t>área de interesse</w:t>
      </w:r>
      <w:r w:rsidR="009B16AA" w:rsidRPr="00CD62D8">
        <w:t xml:space="preserve"> do aluno</w:t>
      </w:r>
      <w:r w:rsidRPr="00CD62D8">
        <w:t>, bem como metodologias que despertem sua atenção para aprendizagem contempla a acessibilidade nesse espaço.</w:t>
      </w:r>
    </w:p>
    <w:p w:rsidR="00D656D7" w:rsidRDefault="00ED4874" w:rsidP="00ED4874">
      <w:r w:rsidRPr="00CD62D8">
        <w:tab/>
        <w:t>Dessarte, a acessibilidade na Classe</w:t>
      </w:r>
      <w:r w:rsidR="00B24AAD">
        <w:t xml:space="preserve"> Hospitalar</w:t>
      </w:r>
      <w:r w:rsidRPr="00CD62D8">
        <w:t>, para com os educandos público-alvo da educação especial, implica além das adaptações dos ambientes físicos, mobiliários e materiais escolares disponíveis, o uso de metodologias e materiais didátic</w:t>
      </w:r>
      <w:r w:rsidR="00B24AAD">
        <w:t>os e pedagógicos que atendam à</w:t>
      </w:r>
      <w:r w:rsidRPr="00CD62D8">
        <w:t>s especificidades de cada aluno, de acordo com suas limitações e potencialidades.</w:t>
      </w:r>
    </w:p>
    <w:p w:rsidR="0087469F" w:rsidRDefault="0087469F" w:rsidP="00ED4874"/>
    <w:p w:rsidR="0024321A" w:rsidRDefault="00FC1DFF" w:rsidP="00D656D7">
      <w:pPr>
        <w:jc w:val="left"/>
        <w:rPr>
          <w:b/>
        </w:rPr>
      </w:pPr>
      <w:r>
        <w:rPr>
          <w:b/>
        </w:rPr>
        <w:t>Caminho M</w:t>
      </w:r>
      <w:r w:rsidRPr="0024321A">
        <w:rPr>
          <w:b/>
        </w:rPr>
        <w:t>etodológico</w:t>
      </w:r>
      <w:r w:rsidR="00320A58">
        <w:rPr>
          <w:b/>
        </w:rPr>
        <w:t>: detalhamento da pesquisa</w:t>
      </w:r>
    </w:p>
    <w:p w:rsidR="0024321A" w:rsidRPr="0024321A" w:rsidRDefault="0024321A" w:rsidP="00ED4874">
      <w:pPr>
        <w:rPr>
          <w:b/>
        </w:rPr>
      </w:pPr>
    </w:p>
    <w:p w:rsidR="0024321A" w:rsidRDefault="006D4469" w:rsidP="0024321A">
      <w:r>
        <w:tab/>
        <w:t xml:space="preserve">Esta pesquisa definiu-se </w:t>
      </w:r>
      <w:r w:rsidR="0024321A">
        <w:t xml:space="preserve">como aplicada, tendo como finalidade expor o que contempla a acessibilidade e a educação, num espaço pouco divulgado que é a Classe Hospitalar, com o intuito de qualificar o trabalho desenvolvido nesse ambiente. Ainda, de acordo com Prodanov e Freitas, as pesquisas aplicadas têm como objetivo “gerar conhecimentos para aplicação </w:t>
      </w:r>
      <w:proofErr w:type="gramStart"/>
      <w:r w:rsidR="0024321A">
        <w:t>prática dirigidos à solução de problemas específicos</w:t>
      </w:r>
      <w:proofErr w:type="gramEnd"/>
      <w:r w:rsidR="0024321A">
        <w:t>. Envolve verdades e interesses locais” (2013, p.51).</w:t>
      </w:r>
      <w:r w:rsidR="0024321A" w:rsidRPr="00B20392">
        <w:t xml:space="preserve"> </w:t>
      </w:r>
    </w:p>
    <w:p w:rsidR="0024321A" w:rsidRDefault="0024321A" w:rsidP="0024321A">
      <w:r>
        <w:tab/>
        <w:t xml:space="preserve">Em relação à abordagem do problema, sua classificação é do </w:t>
      </w:r>
      <w:proofErr w:type="gramStart"/>
      <w:r>
        <w:t xml:space="preserve">tipo </w:t>
      </w:r>
      <w:r w:rsidRPr="00B20392">
        <w:t>qualitativa</w:t>
      </w:r>
      <w:proofErr w:type="gramEnd"/>
      <w:r>
        <w:t xml:space="preserve">, pois o questionamento que suscitou tal estudo não foi pensado com </w:t>
      </w:r>
      <w:r w:rsidR="00B24AAD">
        <w:t xml:space="preserve">o </w:t>
      </w:r>
      <w:r>
        <w:t>objetivo de alcançar números, ou seja, quantificar os dados, mas investigar e descrever uma realidade, que foi observada</w:t>
      </w:r>
      <w:r w:rsidR="00B24AAD">
        <w:t xml:space="preserve"> de perto. Assim, expõe-se que </w:t>
      </w:r>
      <w:r>
        <w:t>“a utilização desse tipo de abordagem difere da abordagem quantitativa pelo fato de não utilizar dados estatísticos como o centro do processo de análise de um problema, não tendo, portanto, a prioridade de numerar ou medir unidades” (</w:t>
      </w:r>
      <w:r w:rsidR="00B24AAD">
        <w:t xml:space="preserve">PRODANOV; FREITAS, </w:t>
      </w:r>
      <w:r w:rsidRPr="00B20392">
        <w:t>2013</w:t>
      </w:r>
      <w:r>
        <w:t>, p. 70).</w:t>
      </w:r>
    </w:p>
    <w:p w:rsidR="0024321A" w:rsidRDefault="0024321A" w:rsidP="0024321A">
      <w:r>
        <w:tab/>
      </w:r>
      <w:r w:rsidR="005F46FD">
        <w:t>A</w:t>
      </w:r>
      <w:r>
        <w:t>firma-se</w:t>
      </w:r>
      <w:r w:rsidR="005F46FD">
        <w:t>, ainda,</w:t>
      </w:r>
      <w:r>
        <w:t xml:space="preserve"> que, qua</w:t>
      </w:r>
      <w:r w:rsidR="005F46FD">
        <w:t>nto aos objetivos traçados, o estudo</w:t>
      </w:r>
      <w:r>
        <w:t xml:space="preserve"> é descritivo, pois, ao longo dessa produção, são descritos os aspectos que influenciam na acessibilid</w:t>
      </w:r>
      <w:r w:rsidR="003F65B6">
        <w:t xml:space="preserve">ade e no atendimento educacional </w:t>
      </w:r>
      <w:r>
        <w:t>de alunos público-alvo da educação especial numa Classe Hospitalar. Para Gil (2008, p. 28), pesquisas como essa têm como objetivo primordial a descrição das características de determinada população ou fenômeno ou o estabelecimento de relações entre variáveis.</w:t>
      </w:r>
    </w:p>
    <w:p w:rsidR="0024321A" w:rsidRDefault="0024321A" w:rsidP="0024321A">
      <w:r>
        <w:tab/>
        <w:t>Por fim, ao caracterizar os procedimentos técnicos adotados, exprime-se que a pesquisa foi delineada como</w:t>
      </w:r>
      <w:r w:rsidRPr="00B20392">
        <w:t xml:space="preserve"> estudo de caso</w:t>
      </w:r>
      <w:r>
        <w:t>, baseando-se no que traz Yin (2010) acerca dessa metodologia.</w:t>
      </w:r>
    </w:p>
    <w:p w:rsidR="0024321A" w:rsidRDefault="0024321A" w:rsidP="0024321A">
      <w:r>
        <w:tab/>
      </w:r>
      <w:r w:rsidRPr="00B20392">
        <w:t xml:space="preserve">Como instrumento </w:t>
      </w:r>
      <w:r>
        <w:t>de coleta de dados, foram utilizadas entrevistas semi</w:t>
      </w:r>
      <w:r w:rsidRPr="00B20392">
        <w:t>estruturad</w:t>
      </w:r>
      <w:r>
        <w:t xml:space="preserve">as, </w:t>
      </w:r>
      <w:r w:rsidRPr="00B20392">
        <w:t>aplicadas com a coordenadora pedagógica e as bolsistas do Setor Educacional, al</w:t>
      </w:r>
      <w:r>
        <w:t>ém dos responsáveis pelo aluno em tratamento de saúde, que atendera</w:t>
      </w:r>
      <w:r w:rsidRPr="00B20392">
        <w:t xml:space="preserve">m aos critérios de inclusão para o sujeito desse estudo. Essa escolha deve-se ao fato de que, em concordância com Yin (2010, p. 133), “uma das fontes mais importantes de informação para o estudo de caso é a entrevista”. </w:t>
      </w:r>
      <w:r>
        <w:t>Também ocorreu a observação</w:t>
      </w:r>
      <w:r w:rsidRPr="00B20392">
        <w:t xml:space="preserve"> do espaço hospitalar</w:t>
      </w:r>
      <w:r>
        <w:t>, analisando os espaços, os materiais e recursos pedagógicos disponibilizados nesse ambiente.</w:t>
      </w:r>
    </w:p>
    <w:p w:rsidR="00887B53" w:rsidRDefault="00887B53" w:rsidP="0024321A">
      <w:r>
        <w:tab/>
        <w:t xml:space="preserve">Compreendendo a análise dos resultados, recorreu-se </w:t>
      </w:r>
      <w:proofErr w:type="gramStart"/>
      <w:r>
        <w:t>à</w:t>
      </w:r>
      <w:proofErr w:type="gramEnd"/>
      <w:r>
        <w:t xml:space="preserve"> analise de conteúdo de Bardin (2011), realizando-se uma análise categorial das falas das entrevistadas e do conteúdo descrito na observação.</w:t>
      </w:r>
    </w:p>
    <w:p w:rsidR="0024321A" w:rsidRDefault="0024321A" w:rsidP="0024321A">
      <w:r>
        <w:tab/>
      </w:r>
      <w:r w:rsidRPr="00B20392">
        <w:t xml:space="preserve">Para se realizar uma pesquisa, é preciso o interesse em saber sobre determinado assunto, porém esse fator não é suficiente, sendo necessário também dispor de bons </w:t>
      </w:r>
      <w:r w:rsidRPr="00B20392">
        <w:lastRenderedPageBreak/>
        <w:t>conhecimentos na área de es</w:t>
      </w:r>
      <w:r w:rsidR="00B24AAD">
        <w:t>tudo, segundo Gil (2002). Logo</w:t>
      </w:r>
      <w:r w:rsidR="00887B53">
        <w:t xml:space="preserve">, foram realizadas leituras que agregaram à discussão, como </w:t>
      </w:r>
      <w:r w:rsidRPr="00B20392">
        <w:t xml:space="preserve">Covic e Oliveira (2011), Ceccim e Carvalho (1997), Ortiz e Freitas (2005), Fonseca (1999) entre outros, que </w:t>
      </w:r>
      <w:r>
        <w:t>são autores que subsidiam as discussões na área</w:t>
      </w:r>
      <w:r w:rsidR="00887B53">
        <w:t xml:space="preserve"> da Classe Hospitalar</w:t>
      </w:r>
      <w:r>
        <w:t xml:space="preserve">. </w:t>
      </w:r>
    </w:p>
    <w:p w:rsidR="00887B53" w:rsidRDefault="0024321A" w:rsidP="003F65B6">
      <w:r>
        <w:tab/>
      </w:r>
      <w:r w:rsidRPr="00B20392">
        <w:t xml:space="preserve"> </w:t>
      </w:r>
      <w:r w:rsidR="003F65B6">
        <w:t>E</w:t>
      </w:r>
      <w:r w:rsidRPr="00B20392">
        <w:t xml:space="preserve">m relação ao conhecimento sobre a acessibilidade e o que permeia essa temática no contexto da educação, como as tecnologias assistivas, as adaptações arquitetônicas, de comunicação, pedagógicas e curriculares, </w:t>
      </w:r>
      <w:r>
        <w:t>buscou</w:t>
      </w:r>
      <w:r w:rsidRPr="00B20392">
        <w:t xml:space="preserve">-se autores como </w:t>
      </w:r>
      <w:r w:rsidR="00087774">
        <w:t>Manzini (2005</w:t>
      </w:r>
      <w:r>
        <w:t xml:space="preserve">; 2014), </w:t>
      </w:r>
      <w:proofErr w:type="spellStart"/>
      <w:r>
        <w:t>Sankako</w:t>
      </w:r>
      <w:proofErr w:type="spellEnd"/>
      <w:r>
        <w:t>; Oliveira;</w:t>
      </w:r>
      <w:r w:rsidRPr="0054293B">
        <w:t xml:space="preserve"> Manzini (2007), Deliberato (2007), </w:t>
      </w:r>
      <w:proofErr w:type="spellStart"/>
      <w:r>
        <w:t>Bersch</w:t>
      </w:r>
      <w:proofErr w:type="spellEnd"/>
      <w:r>
        <w:t xml:space="preserve"> (2013) Gonçalves (2013) e </w:t>
      </w:r>
      <w:r w:rsidRPr="0054293B">
        <w:t>Rocha (2013).</w:t>
      </w:r>
      <w:r w:rsidRPr="003D53AD">
        <w:rPr>
          <w:color w:val="FF0000"/>
        </w:rPr>
        <w:t xml:space="preserve"> </w:t>
      </w:r>
      <w:r>
        <w:t xml:space="preserve">É significativo ao se reportar à acessibilidade, referenciar </w:t>
      </w:r>
      <w:r w:rsidRPr="00B20392">
        <w:t xml:space="preserve">os documentos legais e do Ministério da Educação (BRASIL, 1998, </w:t>
      </w:r>
      <w:r>
        <w:t xml:space="preserve">2000, </w:t>
      </w:r>
      <w:r w:rsidRPr="00B20392">
        <w:t xml:space="preserve">2006), </w:t>
      </w:r>
      <w:r>
        <w:t>além das Normas Técnicas (ASSOCIAÇÃO BRASILEIRA DE NORMAS TÉCNICAS, 2015</w:t>
      </w:r>
      <w:r w:rsidRPr="00B20392">
        <w:t xml:space="preserve">) que permitem melhor compreensão sobre o que </w:t>
      </w:r>
      <w:r w:rsidRPr="0054293B">
        <w:t xml:space="preserve">circunda </w:t>
      </w:r>
      <w:r w:rsidRPr="00B20392">
        <w:t>a acessibilidade na educação.</w:t>
      </w:r>
      <w:bookmarkStart w:id="4" w:name="_Toc455091309"/>
    </w:p>
    <w:p w:rsidR="00980039" w:rsidRDefault="00887B53" w:rsidP="007E3A3B">
      <w:r>
        <w:tab/>
        <w:t xml:space="preserve">É válido informar que esse estudo seguiu a ética, respeitando as normas para a </w:t>
      </w:r>
      <w:r w:rsidR="007E3A3B">
        <w:t>realização de pesquisas sociais. Esta pesquisa</w:t>
      </w:r>
      <w:r>
        <w:t xml:space="preserve"> </w:t>
      </w:r>
      <w:r w:rsidR="007E3A3B" w:rsidRPr="00B07C2B">
        <w:t>obteve aprovação pelo G</w:t>
      </w:r>
      <w:r w:rsidR="007E3A3B">
        <w:t>abinete de Estudos e Pesquisas do Hospital Universitário de Santa Maria</w:t>
      </w:r>
      <w:r w:rsidR="007E3A3B" w:rsidRPr="00B07C2B">
        <w:t xml:space="preserve"> no dia 12 de agosto do ano de 2015, </w:t>
      </w:r>
      <w:proofErr w:type="gramStart"/>
      <w:r w:rsidR="007E3A3B">
        <w:t>sob registro</w:t>
      </w:r>
      <w:proofErr w:type="gramEnd"/>
      <w:r w:rsidR="007E3A3B">
        <w:t xml:space="preserve"> 041/2015. Ainda, </w:t>
      </w:r>
      <w:r w:rsidR="007E3A3B" w:rsidRPr="00B07C2B">
        <w:t xml:space="preserve">a pesquisa </w:t>
      </w:r>
      <w:r w:rsidR="007E3A3B">
        <w:t>foi aprovada pelo</w:t>
      </w:r>
      <w:r w:rsidR="007E3A3B" w:rsidRPr="00B07C2B">
        <w:t xml:space="preserve"> Comitê de Ética em Pesquisa da </w:t>
      </w:r>
      <w:r w:rsidR="007E3A3B">
        <w:t>UFSM, por meio d</w:t>
      </w:r>
      <w:r w:rsidR="007E3A3B" w:rsidRPr="00B07C2B">
        <w:t xml:space="preserve">o </w:t>
      </w:r>
      <w:r w:rsidR="007E3A3B">
        <w:t>parecer nº 1283144.</w:t>
      </w:r>
    </w:p>
    <w:p w:rsidR="006D119B" w:rsidRPr="007E3A3B" w:rsidRDefault="006D119B" w:rsidP="007E3A3B">
      <w:r>
        <w:tab/>
        <w:t>Os dados obtidos ao longo do estudo foram guardados e protegidos pela pesquisadora, assim como os Termos de Consentimento Livre e Esclarecidos, os quais foram assinados pelas participantes da pesquisa.</w:t>
      </w:r>
    </w:p>
    <w:p w:rsidR="003F65B6" w:rsidRPr="003F65B6" w:rsidRDefault="003F65B6" w:rsidP="003F65B6"/>
    <w:p w:rsidR="00CF4519" w:rsidRDefault="00FC1DFF" w:rsidP="00D656D7">
      <w:pPr>
        <w:pStyle w:val="Ttulo2"/>
        <w:numPr>
          <w:ilvl w:val="0"/>
          <w:numId w:val="0"/>
        </w:numPr>
        <w:spacing w:before="0" w:after="0"/>
        <w:jc w:val="left"/>
        <w:rPr>
          <w:b/>
        </w:rPr>
      </w:pPr>
      <w:r>
        <w:rPr>
          <w:b/>
          <w:caps w:val="0"/>
        </w:rPr>
        <w:t>R</w:t>
      </w:r>
      <w:r w:rsidRPr="0024321A">
        <w:rPr>
          <w:b/>
          <w:caps w:val="0"/>
        </w:rPr>
        <w:t>eflexões acerca dos resultados</w:t>
      </w:r>
      <w:bookmarkEnd w:id="4"/>
      <w:r>
        <w:rPr>
          <w:b/>
          <w:caps w:val="0"/>
        </w:rPr>
        <w:t>: Acessibilidade até que ponto?</w:t>
      </w:r>
    </w:p>
    <w:p w:rsidR="00F25C50" w:rsidRPr="00F25C50" w:rsidRDefault="00F25C50" w:rsidP="00F25C50"/>
    <w:p w:rsidR="00887B53" w:rsidRDefault="00F25C50" w:rsidP="0024321A">
      <w:r>
        <w:tab/>
      </w:r>
      <w:r w:rsidRPr="00887B53">
        <w:t>Conforme mencionado na metodologia, utilizou-se Bardin (2011) para analisar os dados. A partir da autora</w:t>
      </w:r>
      <w:r w:rsidR="00887B53" w:rsidRPr="00887B53">
        <w:t>,</w:t>
      </w:r>
      <w:r w:rsidRPr="00887B53">
        <w:t xml:space="preserve"> foi possível organizar as informações em sete categorias, que foram respectivamente: Saberes acerca da Acessibilidade e da Educação Especial; Atendimento educacional na Classe Hospitalar; Organização dos espaços quanto à Arquitetura e Comunicação</w:t>
      </w:r>
      <w:r w:rsidR="00886575" w:rsidRPr="00887B53">
        <w:t xml:space="preserve">; </w:t>
      </w:r>
      <w:r w:rsidRPr="00887B53">
        <w:t>Recursos, materiais e práticas pedagógicas</w:t>
      </w:r>
      <w:r w:rsidR="00886575" w:rsidRPr="00887B53">
        <w:t>;</w:t>
      </w:r>
      <w:r w:rsidRPr="00887B53">
        <w:t xml:space="preserve"> Parcerias de outros setores e d</w:t>
      </w:r>
      <w:r w:rsidR="00886575" w:rsidRPr="00887B53">
        <w:t xml:space="preserve">o poder público; </w:t>
      </w:r>
      <w:r w:rsidRPr="00887B53">
        <w:t>Forma</w:t>
      </w:r>
      <w:r w:rsidR="00886575" w:rsidRPr="00887B53">
        <w:t xml:space="preserve">ção de professores; </w:t>
      </w:r>
      <w:r w:rsidRPr="00887B53">
        <w:t>Percepções acerca da Acessibilidade na Classe Hospitalar.</w:t>
      </w:r>
    </w:p>
    <w:p w:rsidR="00171E46" w:rsidRPr="00887B53" w:rsidRDefault="00171E46" w:rsidP="0024321A">
      <w:pPr>
        <w:rPr>
          <w:color w:val="FFC000"/>
        </w:rPr>
      </w:pPr>
      <w:r>
        <w:tab/>
        <w:t>Por meio dessas categorias,</w:t>
      </w:r>
      <w:r w:rsidR="00744283">
        <w:t xml:space="preserve"> foram descritas </w:t>
      </w:r>
      <w:r>
        <w:t>questões</w:t>
      </w:r>
      <w:r w:rsidR="00744283">
        <w:t xml:space="preserve"> distintas, sendo que, na primeira categoria, explorou-se a</w:t>
      </w:r>
      <w:r>
        <w:t xml:space="preserve"> compreensão do conceito de acessibilida</w:t>
      </w:r>
      <w:r w:rsidR="00320A58">
        <w:t xml:space="preserve">de por parte das entrevistadas. </w:t>
      </w:r>
      <w:r w:rsidR="00744283">
        <w:t xml:space="preserve">Posteriormente, foi identificada a forma como é promovido o </w:t>
      </w:r>
      <w:r>
        <w:t>atendimento educacional ao</w:t>
      </w:r>
      <w:r w:rsidR="00744283">
        <w:t>s alunos hospitalizados. Na terceira categoria, aparecerem</w:t>
      </w:r>
      <w:r>
        <w:t xml:space="preserve"> </w:t>
      </w:r>
      <w:r w:rsidR="00744283">
        <w:t xml:space="preserve">os relatos sobre a acessibilidade arquitetônica, no </w:t>
      </w:r>
      <w:r>
        <w:t xml:space="preserve">que contemplam </w:t>
      </w:r>
      <w:r w:rsidR="00744283">
        <w:t xml:space="preserve">o espaço hospitalar, e os </w:t>
      </w:r>
      <w:r>
        <w:t xml:space="preserve">meios e tecnologias </w:t>
      </w:r>
      <w:r w:rsidR="00744283">
        <w:lastRenderedPageBreak/>
        <w:t xml:space="preserve">oportunizadas para </w:t>
      </w:r>
      <w:r>
        <w:t>a comunicação de alunos com deficiência</w:t>
      </w:r>
      <w:r w:rsidR="00744283">
        <w:t xml:space="preserve">. Quanto à quarta categoria, a escrita denotou </w:t>
      </w:r>
      <w:r>
        <w:t xml:space="preserve">os recursos que são disponibilizados </w:t>
      </w:r>
      <w:r w:rsidR="00744283">
        <w:t>aos</w:t>
      </w:r>
      <w:r>
        <w:t xml:space="preserve"> </w:t>
      </w:r>
      <w:r w:rsidR="00744283">
        <w:t xml:space="preserve">alunos </w:t>
      </w:r>
      <w:r>
        <w:t>púb</w:t>
      </w:r>
      <w:r w:rsidR="00744283">
        <w:t>lico-alvo da educação especial, de acordo com suas limitações e possibilidades. Ainda, foi mencionada</w:t>
      </w:r>
      <w:r w:rsidR="000C3B19">
        <w:t>, na categoria cinco</w:t>
      </w:r>
      <w:r w:rsidR="00744283">
        <w:t xml:space="preserve">, </w:t>
      </w:r>
      <w:r>
        <w:t>a nec</w:t>
      </w:r>
      <w:r w:rsidR="00744283">
        <w:t xml:space="preserve">essidade de parceria com </w:t>
      </w:r>
      <w:r>
        <w:t>setores extrahospitalares para a disponibilidade de materiais adaptados,</w:t>
      </w:r>
      <w:r w:rsidR="00744283">
        <w:t xml:space="preserve"> que não há dentro do Setor Educacional. Finalmente,</w:t>
      </w:r>
      <w:r>
        <w:t xml:space="preserve"> </w:t>
      </w:r>
      <w:r w:rsidR="000C3B19">
        <w:t xml:space="preserve">as categorias seis e sete, dissertaram sobre </w:t>
      </w:r>
      <w:r>
        <w:t xml:space="preserve">a </w:t>
      </w:r>
      <w:r w:rsidR="000C3B19">
        <w:t xml:space="preserve">necessidade de uma formação profissional, mais especializada, </w:t>
      </w:r>
      <w:r>
        <w:t>para atuar com alunos público-alvo da educação especial na esfera hospitalar e as perce</w:t>
      </w:r>
      <w:r w:rsidR="000C3B19">
        <w:t xml:space="preserve">pções das entrevistadas acerca da promoção da </w:t>
      </w:r>
      <w:r>
        <w:t xml:space="preserve">acessibilidade </w:t>
      </w:r>
      <w:r w:rsidR="000C3B19">
        <w:t>nessa Classe Hospitalar.</w:t>
      </w:r>
    </w:p>
    <w:p w:rsidR="0024321A" w:rsidRPr="00EC51ED" w:rsidRDefault="00887B53" w:rsidP="0024321A">
      <w:pPr>
        <w:rPr>
          <w:color w:val="FFC000"/>
        </w:rPr>
      </w:pPr>
      <w:r>
        <w:rPr>
          <w:color w:val="FFC000"/>
        </w:rPr>
        <w:tab/>
      </w:r>
      <w:r w:rsidR="00886575" w:rsidRPr="00EC51ED">
        <w:rPr>
          <w:color w:val="FFC000"/>
        </w:rPr>
        <w:t xml:space="preserve"> </w:t>
      </w:r>
      <w:r w:rsidR="0024321A" w:rsidRPr="000C3B19">
        <w:t>Salienta-se que a abordagem acerca da acessibilidade é crescente, contudo, ao falar-se no âmbito educacional, tal aspecto parece restringir-se às instituições de ensino regular. Desse modo, pouco se tem ouvido falar acerca da preocupação com o atendimento educacional de alunos público-alvo da educação especial em ambiente hospitalar.</w:t>
      </w:r>
    </w:p>
    <w:p w:rsidR="0024321A" w:rsidRDefault="0024321A" w:rsidP="0024321A">
      <w:r>
        <w:tab/>
        <w:t>Apesar dessa preocupação não ser comum, é válida, pois, fazendo um resgate ao capítulo da legislação acerca do ensino-aprendizagem desse alunado (BRASIL, 1989; 1994; 1999; 2001; 2008; 2010; 2011; 2015) e da escolarização em Classe Hospitalar (BRASIL, 1995; 2002), denota-se que há uma consistência nesses documentos. Assim, esse aluno tem direito à educação não apenas na escola comum, sendo que, ao adoecer, precisa continuar tendo acesso à escolarização.</w:t>
      </w:r>
    </w:p>
    <w:p w:rsidR="0024321A" w:rsidRDefault="0024321A" w:rsidP="0024321A">
      <w:r w:rsidRPr="00FA6F28">
        <w:tab/>
        <w:t>Indo ao encontro dessa afirmativa, as entrevistas foram fundamentais para identificar o que</w:t>
      </w:r>
      <w:r>
        <w:t xml:space="preserve"> as entrevistadas</w:t>
      </w:r>
      <w:r w:rsidRPr="00FA6F28">
        <w:t xml:space="preserve"> pensam sobre o conceito de acessibilidade e os fatores que permeiam a escolarização desse alunado. Quanto ao entendimento do que é a acessibilidade, constataram-se diferentes saberes, em sua maioria, relacionados ao contexto das adaptações físicas, mas também associados ao universo das práticas e recursos pedagógicos, à comunicação e à atitude para com essas pessoas.</w:t>
      </w:r>
    </w:p>
    <w:p w:rsidR="00320A58" w:rsidRDefault="00320A58" w:rsidP="0024321A">
      <w:r>
        <w:tab/>
        <w:t xml:space="preserve">As falas expuseram uma realidade que merece ser pensada a respeito do conceito de acessibilidade. Afinal, o tema parece estar esgotado, pois muito se têm produzido e discutido sobre o assunto. Porém, na prática, muitas pessoas ainda desconhecem o verdadeiro significado desse termo. </w:t>
      </w:r>
    </w:p>
    <w:p w:rsidR="00500F00" w:rsidRDefault="00320A58" w:rsidP="0024321A">
      <w:r>
        <w:tab/>
        <w:t xml:space="preserve">O desconhecimento acerca da acessibilidade não é constatado apenas em pessoas leigas, que acreditam que a acessibilidade é exclusivamente no contexto físico, </w:t>
      </w:r>
      <w:r w:rsidR="00500F00">
        <w:t xml:space="preserve">mas, </w:t>
      </w:r>
      <w:r>
        <w:t xml:space="preserve">profissionais </w:t>
      </w:r>
      <w:r w:rsidR="00500F00">
        <w:t>da área da educação ainda possuem dú</w:t>
      </w:r>
      <w:r>
        <w:t xml:space="preserve">vidas quanto ao que </w:t>
      </w:r>
      <w:r w:rsidR="00500F00">
        <w:t>se configura como acessibilidade.</w:t>
      </w:r>
    </w:p>
    <w:p w:rsidR="00980039" w:rsidRDefault="00980039" w:rsidP="0024321A"/>
    <w:p w:rsidR="00980039" w:rsidRPr="00D06110" w:rsidRDefault="00980039" w:rsidP="00980039">
      <w:pPr>
        <w:spacing w:line="240" w:lineRule="auto"/>
        <w:ind w:left="2268"/>
        <w:rPr>
          <w:sz w:val="20"/>
          <w:szCs w:val="20"/>
        </w:rPr>
      </w:pPr>
      <w:r w:rsidRPr="00E81501">
        <w:rPr>
          <w:sz w:val="20"/>
          <w:szCs w:val="20"/>
        </w:rPr>
        <w:t xml:space="preserve">Acessibilidade é um conceito abrangente que está imbricado já nas primeiras discussões relativas à inclusão social e escolar, mas que, com o avanço das pesquisas vem ganhando novas perspectivas, olhares e detalhamento, especialmente </w:t>
      </w:r>
      <w:r w:rsidRPr="00E81501">
        <w:rPr>
          <w:sz w:val="20"/>
          <w:szCs w:val="20"/>
        </w:rPr>
        <w:lastRenderedPageBreak/>
        <w:t xml:space="preserve">no campo do atendimento aos estudantes com necessidades educacionais específicas. </w:t>
      </w:r>
      <w:r>
        <w:rPr>
          <w:sz w:val="20"/>
          <w:szCs w:val="20"/>
        </w:rPr>
        <w:t>(CAMARGO; NEGRINI; FREITAS, 2013, p. 178</w:t>
      </w:r>
      <w:proofErr w:type="gramStart"/>
      <w:r>
        <w:rPr>
          <w:sz w:val="20"/>
          <w:szCs w:val="20"/>
        </w:rPr>
        <w:t>)</w:t>
      </w:r>
      <w:proofErr w:type="gramEnd"/>
    </w:p>
    <w:p w:rsidR="00980039" w:rsidRDefault="00980039" w:rsidP="0024321A"/>
    <w:p w:rsidR="0024321A" w:rsidRDefault="0024321A" w:rsidP="0024321A">
      <w:r>
        <w:rPr>
          <w:color w:val="FF0000"/>
        </w:rPr>
        <w:tab/>
      </w:r>
      <w:r w:rsidR="00887B53">
        <w:t>Refletindo sobre o que está na</w:t>
      </w:r>
      <w:r w:rsidRPr="0024321A">
        <w:t xml:space="preserve"> Legislação e </w:t>
      </w:r>
      <w:r w:rsidR="00887B53">
        <w:t xml:space="preserve">em materiais que contemplam a </w:t>
      </w:r>
      <w:r w:rsidRPr="0024321A">
        <w:t xml:space="preserve">Acessibilidade de pessoas público-alvo da educação especial, identificou-se que nem tudo que está disposto nos </w:t>
      </w:r>
      <w:r w:rsidR="00500F00">
        <w:t>documentos legais se efetiva</w:t>
      </w:r>
      <w:r w:rsidRPr="0024321A">
        <w:t xml:space="preserve">. Tal perspectiva foi constatada em alguns fatores dentro do hospital. </w:t>
      </w:r>
    </w:p>
    <w:p w:rsidR="00500F00" w:rsidRPr="0024321A" w:rsidRDefault="00500F00" w:rsidP="0024321A">
      <w:r>
        <w:tab/>
        <w:t xml:space="preserve">Ainda, a Coordenadora Pedagógica </w:t>
      </w:r>
      <w:proofErr w:type="gramStart"/>
      <w:r>
        <w:t>explicitou,</w:t>
      </w:r>
      <w:proofErr w:type="gramEnd"/>
      <w:r>
        <w:t xml:space="preserve"> várias vezes, que a acessibilidade não ocorre em todos os lócus, sendo deficitária em determinados aspectos, porém ao buscar as políticas públicas, aparece na Lei 13.146 de 2015 que “as edificações públicas e privadas de uso coletivo já existentes devem garantir acessibilidade à pessoa com deficiência em todas as suas dependências e serviços, tendo como referência as normas de acessibilidade vigentes” (BRASIL, 2015, p. 16).</w:t>
      </w:r>
    </w:p>
    <w:p w:rsidR="005E3017" w:rsidRPr="006B4532" w:rsidRDefault="0024321A" w:rsidP="005E3017">
      <w:r w:rsidRPr="0024321A">
        <w:tab/>
        <w:t>Acerca da acessibilidade arquitetônica foram reconhecidos aspectos que precisam ser repensados, pois não atendem às necessida</w:t>
      </w:r>
      <w:r w:rsidR="005E3017">
        <w:t xml:space="preserve">des de sujeitos com deficiência. Em relação à metragem das portas para a passagem de cadeirantes (0,80m x </w:t>
      </w:r>
      <w:proofErr w:type="gramStart"/>
      <w:r w:rsidR="005E3017">
        <w:t>2</w:t>
      </w:r>
      <w:proofErr w:type="gramEnd"/>
      <w:r w:rsidR="005E3017">
        <w:t xml:space="preserve">, 10m), as que dão acesso às unidades (Setor Educacional, Centro de Tratamento de Criança com Câncer e </w:t>
      </w:r>
      <w:r w:rsidR="005E3017" w:rsidRPr="006B4532">
        <w:t>Setor Pediátrico - internação) apresentaram as medidas necessárias. No entanto, algumas portas que dão acesso aos banheiros do Setor Pediátrico não possuíam as medidas indicada</w:t>
      </w:r>
      <w:r w:rsidR="005E3017">
        <w:t>s</w:t>
      </w:r>
      <w:r w:rsidR="005E3017" w:rsidRPr="006B4532">
        <w:t xml:space="preserve"> na </w:t>
      </w:r>
      <w:r w:rsidR="005E3017">
        <w:t>Associação Brasileira de Normas Técnicas (</w:t>
      </w:r>
      <w:r w:rsidR="00883B49">
        <w:t>2015</w:t>
      </w:r>
      <w:r w:rsidR="005E3017">
        <w:t>)</w:t>
      </w:r>
      <w:r w:rsidR="005E3017" w:rsidRPr="006B4532">
        <w:t>.</w:t>
      </w:r>
    </w:p>
    <w:p w:rsidR="005E3017" w:rsidRPr="006B4532" w:rsidRDefault="005E3017" w:rsidP="005E3017">
      <w:r w:rsidRPr="006B4532">
        <w:tab/>
        <w:t>Quanto ao deslocamento dentro das unidades de internação, pode-se dizer que não há barreiras. Porém na sala sede do Setor Educacional há um degrau que inviabiliza a entrada de cadeira de rodas, não havendo rampa de acesso para esse setor.</w:t>
      </w:r>
    </w:p>
    <w:p w:rsidR="0024321A" w:rsidRPr="0024321A" w:rsidRDefault="005E3017" w:rsidP="0024321A">
      <w:r>
        <w:tab/>
        <w:t xml:space="preserve">Assim sendo, </w:t>
      </w:r>
      <w:proofErr w:type="gramStart"/>
      <w:r>
        <w:t>é</w:t>
      </w:r>
      <w:proofErr w:type="gramEnd"/>
      <w:r>
        <w:t xml:space="preserve"> necessária algumas mudanças, como: </w:t>
      </w:r>
      <w:r w:rsidR="0024321A" w:rsidRPr="0024321A">
        <w:t>construção de rampa para o acesso à sala sede do Setor Educacional; piso tátil para deslocamento de pessoas cegas; pegadores, banheiros mais acessíveis.</w:t>
      </w:r>
    </w:p>
    <w:p w:rsidR="0024321A" w:rsidRPr="0024321A" w:rsidRDefault="00883B49" w:rsidP="0024321A">
      <w:r>
        <w:tab/>
        <w:t>A respeito da</w:t>
      </w:r>
      <w:r w:rsidR="0024321A" w:rsidRPr="0024321A">
        <w:t xml:space="preserve"> acessibilidade de comunicação, também é preciso maior envolvimento para a disponibilidade de tradutores e intérpretes de Libras, assim como a existência de recursos como reglete e punção, máquina e impressora em Braille.</w:t>
      </w:r>
    </w:p>
    <w:p w:rsidR="0024321A" w:rsidRDefault="0024321A" w:rsidP="0024321A">
      <w:r w:rsidRPr="0024321A">
        <w:tab/>
        <w:t>Sobre os materiais, recursos e práticas pedagógicas que contemplam o atendimento educacional no Setor Educacional, houve um esforço por parte das profissionais da educação para atender às especificidades dos alunos público-alvo da educação especial. Porém, falta maior incentivo da esfera hospitalar para disponibilizar uma gama mais consistente desses materiais. Tal prerrogativa foi apontada não apenas pelas profissionais, mas pelas duas mães entrevistadas.</w:t>
      </w:r>
    </w:p>
    <w:p w:rsidR="0024321A" w:rsidRDefault="0024321A" w:rsidP="0024321A">
      <w:r w:rsidRPr="0024321A">
        <w:lastRenderedPageBreak/>
        <w:tab/>
        <w:t>Esses apontamentos foram percebidos durante a observação, sentindo-se falta de tecnologias assistivas, como softwares e hardwares adaptados para alunos com deficiência, instrumentos de comunicação aumentativa e alternativa e maiores recursos na sala sede desse Setor.</w:t>
      </w:r>
    </w:p>
    <w:p w:rsidR="005E3017" w:rsidRPr="0024321A" w:rsidRDefault="005E3017" w:rsidP="0024321A">
      <w:r>
        <w:tab/>
        <w:t xml:space="preserve">Para a Coordenadora Pedagógica, o que envolve as questões de comunicação e materiais adaptados pode-se buscar por conta própria. Contudo, há questões que envolvem o espaço do hospital, que não é possível interferir. Assim, a acessibilidade promovida pelo Setor Educacional não depende apenas das profissionais da educação que atuam nesse ambiente, mas de uma parceria e mobilização de outros setores do hospital, principalmente no que concerne a acessibilidade arquitetônica. </w:t>
      </w:r>
    </w:p>
    <w:p w:rsidR="0024321A" w:rsidRPr="0024321A" w:rsidRDefault="0024321A" w:rsidP="0024321A">
      <w:r w:rsidRPr="0024321A">
        <w:tab/>
      </w:r>
      <w:r w:rsidR="005E3017">
        <w:t>A respeito do atendimento educacional</w:t>
      </w:r>
      <w:r w:rsidRPr="0024321A">
        <w:t xml:space="preserve">, de acordo com </w:t>
      </w:r>
      <w:r w:rsidR="005E3017">
        <w:t>as</w:t>
      </w:r>
      <w:r w:rsidRPr="0024321A">
        <w:t xml:space="preserve"> mães</w:t>
      </w:r>
      <w:r w:rsidR="005E3017">
        <w:t xml:space="preserve"> entrevistas</w:t>
      </w:r>
      <w:r w:rsidRPr="0024321A">
        <w:t xml:space="preserve">, o trabalho desenvolvido para com o menino com deficiência visual e o que apresenta altas habilidades/superdotação foi qualitativo, pois as bolsistas tiveram sensibilidade para verificar o que cada um desses alunos </w:t>
      </w:r>
      <w:proofErr w:type="gramStart"/>
      <w:r w:rsidRPr="0024321A">
        <w:t>precisavam,</w:t>
      </w:r>
      <w:proofErr w:type="gramEnd"/>
      <w:r w:rsidRPr="0024321A">
        <w:t xml:space="preserve"> indo ao encontro de um planejamento voltado para suas especificidades. </w:t>
      </w:r>
    </w:p>
    <w:p w:rsidR="0024321A" w:rsidRPr="00AF09F9" w:rsidRDefault="0024321A" w:rsidP="0024321A">
      <w:r>
        <w:tab/>
        <w:t xml:space="preserve">No entanto, </w:t>
      </w:r>
      <w:r w:rsidR="0068089E">
        <w:t>esse atendimento, voltado para as demandas do aluno, não foi possível ser realizado com um</w:t>
      </w:r>
      <w:r>
        <w:t>a paciente</w:t>
      </w:r>
      <w:r w:rsidR="0068089E">
        <w:t xml:space="preserve"> autista e síndrome de Down, que esteve internada no período delimitado pela pesquisa, pela falta de formação das profissionais da educação para atuar com esse público. Esse fato denotou</w:t>
      </w:r>
      <w:r>
        <w:t xml:space="preserve"> a necessidade de se repensar nos recursos pedagógicos e a formação profissional para atuação nesse contexto educativo.</w:t>
      </w:r>
    </w:p>
    <w:p w:rsidR="0024321A" w:rsidRDefault="0024321A" w:rsidP="0024321A">
      <w:r>
        <w:tab/>
        <w:t xml:space="preserve">Uma das principais justificativas para a dificuldade de promover a escolarização de alunos com deficiência foi </w:t>
      </w:r>
      <w:proofErr w:type="gramStart"/>
      <w:r>
        <w:t>a</w:t>
      </w:r>
      <w:proofErr w:type="gramEnd"/>
      <w:r>
        <w:t xml:space="preserve"> falta de formação na área da educação especial. Isso não é fato restrito a essas profissionais, sendo que a prerrogativa de falta de conhecimento e informação sobre esses alunos é recorrente nos espaços de ensino regular. Apesar da abordagem sobre a formação de professores não ser </w:t>
      </w:r>
      <w:r w:rsidRPr="00E715A2">
        <w:t xml:space="preserve">tão atual, </w:t>
      </w:r>
      <w:r>
        <w:t>ela não está ultrapassada, inclusive quando o foco é a educação de alunos público-alvo da educação especial.</w:t>
      </w:r>
    </w:p>
    <w:p w:rsidR="0024321A" w:rsidRDefault="0024321A" w:rsidP="0024321A">
      <w:r>
        <w:tab/>
        <w:t>Na verdade, essa abordagem está cada vez mais acirrada e reconhece-se que a profissão de professor exige uma atualização constante de saberes. Assis aponta que:</w:t>
      </w:r>
    </w:p>
    <w:p w:rsidR="0024321A" w:rsidRDefault="0024321A" w:rsidP="0024321A"/>
    <w:p w:rsidR="0024321A" w:rsidRPr="008003AF" w:rsidRDefault="0024321A" w:rsidP="0024321A">
      <w:pPr>
        <w:spacing w:line="240" w:lineRule="auto"/>
        <w:ind w:left="2268"/>
        <w:rPr>
          <w:sz w:val="20"/>
          <w:szCs w:val="20"/>
        </w:rPr>
      </w:pPr>
      <w:r w:rsidRPr="002749A0">
        <w:rPr>
          <w:sz w:val="20"/>
          <w:szCs w:val="20"/>
        </w:rPr>
        <w:t xml:space="preserve">A formação do profissional da educação (professor, pedagogo, educador) merece, na realidade, </w:t>
      </w:r>
      <w:proofErr w:type="gramStart"/>
      <w:r w:rsidRPr="002749A0">
        <w:rPr>
          <w:sz w:val="20"/>
          <w:szCs w:val="20"/>
        </w:rPr>
        <w:t>um outro</w:t>
      </w:r>
      <w:proofErr w:type="gramEnd"/>
      <w:r w:rsidRPr="002749A0">
        <w:rPr>
          <w:sz w:val="20"/>
          <w:szCs w:val="20"/>
        </w:rPr>
        <w:t xml:space="preserve"> estudo, tal a relevância e a complexidade do tema; as formações inicial e continuada dos professor têm se configurado como imprescindíveis para o desenvolvimento e a melhoria dos sistemas educativos</w:t>
      </w:r>
      <w:r>
        <w:rPr>
          <w:sz w:val="20"/>
          <w:szCs w:val="20"/>
        </w:rPr>
        <w:t>. (2009, p. 97)</w:t>
      </w:r>
    </w:p>
    <w:p w:rsidR="0024321A" w:rsidRDefault="0024321A" w:rsidP="0024321A"/>
    <w:p w:rsidR="0024321A" w:rsidRDefault="0024321A" w:rsidP="0024321A">
      <w:r>
        <w:tab/>
        <w:t xml:space="preserve">Esse fato, talvez, seja justificado pela trajetória histórica da educação especial, em que o processo inclusivo e a preocupação com o acesso à educação que esteja voltada para as especificidades desses educandos </w:t>
      </w:r>
      <w:proofErr w:type="gramStart"/>
      <w:r>
        <w:t>é</w:t>
      </w:r>
      <w:proofErr w:type="gramEnd"/>
      <w:r>
        <w:t>, de certa for</w:t>
      </w:r>
      <w:r w:rsidRPr="00E715A2">
        <w:t>ma, recente.</w:t>
      </w:r>
    </w:p>
    <w:p w:rsidR="0024321A" w:rsidRPr="00B93C63" w:rsidRDefault="0024321A" w:rsidP="0024321A">
      <w:r>
        <w:rPr>
          <w:color w:val="0070C0"/>
        </w:rPr>
        <w:lastRenderedPageBreak/>
        <w:tab/>
      </w:r>
      <w:r w:rsidRPr="00B93C63">
        <w:t xml:space="preserve">Um dos aspectos que se destacou foi o envolvimento da coordenadora pedagógica, que foi incansável e, sempre que precisou, buscou ajuda e parcerias extra-hospitalares, como o Núcleo de Acessibilidade da </w:t>
      </w:r>
      <w:r w:rsidR="007E3A3B">
        <w:t>UFSM</w:t>
      </w:r>
      <w:r w:rsidRPr="00B93C63">
        <w:t xml:space="preserve"> e a Associação de Cegos desta mesma cidade, a fim de obter os recursos necessários para o alunado da educação especial.</w:t>
      </w:r>
    </w:p>
    <w:p w:rsidR="0024321A" w:rsidRPr="00B93C63" w:rsidRDefault="0024321A" w:rsidP="0024321A">
      <w:r w:rsidRPr="00B93C63">
        <w:tab/>
        <w:t>A necessidade de buscar ajuda fora desse espaço denotou que faltou o envolvimento dos gestores do hospital e dos órgãos públicos na promoção de recursos para essa clientela.</w:t>
      </w:r>
    </w:p>
    <w:p w:rsidR="0024321A" w:rsidRPr="00B93C63" w:rsidRDefault="0024321A" w:rsidP="0024321A">
      <w:r w:rsidRPr="00B93C63">
        <w:tab/>
        <w:t>Ainda</w:t>
      </w:r>
      <w:r w:rsidR="0068089E">
        <w:t>,</w:t>
      </w:r>
      <w:r w:rsidRPr="00B93C63">
        <w:t xml:space="preserve"> sobre o incentivo do poder público, foi apontada a carência de preocupação das secretarias de educação para a disponibilidade de um profissional da educação especial para atuar no ambiente hospitalar.</w:t>
      </w:r>
    </w:p>
    <w:p w:rsidR="0024321A" w:rsidRPr="00B93C63" w:rsidRDefault="0024321A" w:rsidP="0024321A">
      <w:r w:rsidRPr="00B93C63">
        <w:tab/>
        <w:t>Dessarte</w:t>
      </w:r>
      <w:proofErr w:type="gramStart"/>
      <w:r w:rsidRPr="00B93C63">
        <w:t>, foi</w:t>
      </w:r>
      <w:proofErr w:type="gramEnd"/>
      <w:r w:rsidRPr="00B93C63">
        <w:t xml:space="preserve"> demarcada a falta de uma educadora especial para atuar de maneira colaborativa com as bolsistas. Desse modo, uma das solicitações das bolsistas e da coordenadora pedagógica foi por recurso humano. Esse interesse foi associado à falta de maior formação das profissionais da educação para atender educacionalmente esses alunos, principalmente, aqueles com deficiência. </w:t>
      </w:r>
    </w:p>
    <w:p w:rsidR="0024321A" w:rsidRPr="00B93C63" w:rsidRDefault="0024321A" w:rsidP="0024321A">
      <w:r w:rsidRPr="00B93C63">
        <w:tab/>
        <w:t xml:space="preserve">Ainda, pensando no trabalho colaborativo entre essa profissional e as bolsistas, </w:t>
      </w:r>
      <w:r w:rsidR="0068089E">
        <w:t xml:space="preserve">que são </w:t>
      </w:r>
      <w:r w:rsidRPr="00B93C63">
        <w:t>oriundas do curso de Pedagogia, todos os alunos com deficiência, transtorno global do desenvolvimento e altas habilidades/superdotação poderiam ter acesso ao atendimento educacional de acordo com suas limitações e potencialidades. Logo, seria fundamental e urgente que a secretaria de educação municipal ou estadual se envolvesse, de forma mais intensa, com a possibilidade de uma educadora especial compartilhar seus saberes com a equipe do Setor Educacional.</w:t>
      </w:r>
    </w:p>
    <w:p w:rsidR="0024321A" w:rsidRPr="00B93C63" w:rsidRDefault="0024321A" w:rsidP="0024321A">
      <w:r w:rsidRPr="00B93C63">
        <w:tab/>
        <w:t xml:space="preserve">A respeito do incentivo do poder público, seja para a disponibilidade de profissionais da área, como para a oferta de recursos e materiais acessíveis e a organização da arquitetura com acessibilidade, falta esse apoio. Por estar </w:t>
      </w:r>
      <w:proofErr w:type="gramStart"/>
      <w:r w:rsidRPr="00B93C63">
        <w:t>localizado</w:t>
      </w:r>
      <w:proofErr w:type="gramEnd"/>
      <w:r w:rsidRPr="00B93C63">
        <w:t xml:space="preserve"> dentro de uma universidade pública, essa parceria deveria existir com maior intensidade, afinal o hospital depende dos recursos financeiros para promover as adaptações necessárias. No documento Classe Hospitalar e Atendimento Pedagógico Domiciliar: estratégias e orientações</w:t>
      </w:r>
      <w:proofErr w:type="gramStart"/>
      <w:r w:rsidRPr="00B93C63">
        <w:t>, tem-se</w:t>
      </w:r>
      <w:proofErr w:type="gramEnd"/>
      <w:r w:rsidRPr="00B93C63">
        <w:t xml:space="preserve"> que:</w:t>
      </w:r>
    </w:p>
    <w:p w:rsidR="0024321A" w:rsidRPr="00A54478" w:rsidRDefault="0024321A" w:rsidP="0024321A">
      <w:pPr>
        <w:rPr>
          <w:color w:val="FF0000"/>
        </w:rPr>
      </w:pPr>
    </w:p>
    <w:p w:rsidR="0024321A" w:rsidRPr="008003AF" w:rsidRDefault="0024321A" w:rsidP="0024321A">
      <w:pPr>
        <w:spacing w:line="240" w:lineRule="auto"/>
        <w:ind w:left="2268"/>
        <w:rPr>
          <w:sz w:val="20"/>
          <w:szCs w:val="20"/>
        </w:rPr>
      </w:pPr>
      <w:r w:rsidRPr="00C21840">
        <w:rPr>
          <w:sz w:val="20"/>
          <w:szCs w:val="20"/>
        </w:rPr>
        <w:t>Considerando a complexidade do atendimento pedagógico-educacional realizado em ambientes hospitalares e domiciliares, faz-se necessária uma ação conjunta dos Sistemas de Educação e de Saúde, Estaduais, Municipais e do Distrito Federal, na perspectiva de melhor estru</w:t>
      </w:r>
      <w:r>
        <w:rPr>
          <w:sz w:val="20"/>
          <w:szCs w:val="20"/>
        </w:rPr>
        <w:t>turá-los. (BRASIL, 2002, p. 27)</w:t>
      </w:r>
    </w:p>
    <w:p w:rsidR="0024321A" w:rsidRDefault="0024321A" w:rsidP="0024321A"/>
    <w:p w:rsidR="0024321A" w:rsidRDefault="0024321A" w:rsidP="0024321A">
      <w:r>
        <w:tab/>
        <w:t xml:space="preserve">Por conseguinte, ao buscar a leitura dos documentos legais que falam sobre a estrutura e o funcionamento das Classes Hospitalares, pondera-se que muito precisa ser feito para efetivar o que essas escritas </w:t>
      </w:r>
      <w:proofErr w:type="gramStart"/>
      <w:r>
        <w:t>resguardam,</w:t>
      </w:r>
      <w:proofErr w:type="gramEnd"/>
      <w:r>
        <w:t xml:space="preserve"> no que concerne ao Setor Educacional do Hospital Universitário de Santa Maria.</w:t>
      </w:r>
    </w:p>
    <w:p w:rsidR="0024321A" w:rsidRDefault="0024321A" w:rsidP="0024321A">
      <w:r>
        <w:lastRenderedPageBreak/>
        <w:tab/>
        <w:t xml:space="preserve">Essa limitação no interesse por espaços acessíveis pode ser oriunda da falta de conscientização e de informação sobre as necessidades que as pessoas público-alvo da educação especial </w:t>
      </w:r>
      <w:proofErr w:type="gramStart"/>
      <w:r>
        <w:t>apresentam,</w:t>
      </w:r>
      <w:proofErr w:type="gramEnd"/>
      <w:r>
        <w:t xml:space="preserve"> principalmente os sujeitos com deficiência.</w:t>
      </w:r>
    </w:p>
    <w:p w:rsidR="0024321A" w:rsidRDefault="0024321A" w:rsidP="0024321A">
      <w:r>
        <w:tab/>
        <w:t xml:space="preserve">Dando continuidade aos aspectos formativos, a partir dos pensamentos das educadoras, denota-se que os cursos de licenciatura precisam de uma reformulação, pois é explícito que as disciplinas oportunizadas não oferecem os subsídios suficientes para o momento da prática no contexto inclusivo. Somada a essa formação inicial, há uma demanda por um número mais expressivo de cursos de formação continuidade que preparem os professores para atuarem com esses educandos. </w:t>
      </w:r>
    </w:p>
    <w:p w:rsidR="0024321A" w:rsidRDefault="0024321A" w:rsidP="0024321A">
      <w:r>
        <w:tab/>
        <w:t>Assim, políticas, como a Resolução nº 2 de 2015, que falam sobre a formação de professores precisam ser reforçadas na prática, a fim de subsidiar o preparo e os conhecimentos para a atuação no contexto das diferenças (BRASIL, 2015).</w:t>
      </w:r>
    </w:p>
    <w:p w:rsidR="0024321A" w:rsidRDefault="0024321A" w:rsidP="0024321A">
      <w:pPr>
        <w:rPr>
          <w:rFonts w:cs="Times New Roman"/>
          <w:szCs w:val="24"/>
        </w:rPr>
      </w:pPr>
      <w:r>
        <w:tab/>
      </w:r>
      <w:r>
        <w:rPr>
          <w:rFonts w:cs="Times New Roman"/>
          <w:szCs w:val="24"/>
        </w:rPr>
        <w:t>Contextualizando a presença de um aluno com indicadores de altas habilidades/superdotação nesse ambiente, no primeiro momento, pode-se ter a impressão de que não há a necessidade de um desdobramento em relação às questões de acessibilidade, pois esses sujeitos não apresentam limitações físicas. Contudo, nessa produção</w:t>
      </w:r>
      <w:r w:rsidR="0068089E">
        <w:rPr>
          <w:rFonts w:cs="Times New Roman"/>
          <w:szCs w:val="24"/>
        </w:rPr>
        <w:t>,</w:t>
      </w:r>
      <w:r>
        <w:rPr>
          <w:rFonts w:cs="Times New Roman"/>
          <w:szCs w:val="24"/>
        </w:rPr>
        <w:t xml:space="preserve"> o conceito não se restringiu à arquitetura, e a acessibilidade não está voltada, apenas, para as adaptações conforme as limitações, mas sim, para as condições de acesso e permanência no espaço educacional. Para Camargo, Negrini e Freitas:</w:t>
      </w:r>
    </w:p>
    <w:p w:rsidR="0024321A" w:rsidRDefault="0024321A" w:rsidP="0024321A">
      <w:pPr>
        <w:rPr>
          <w:rFonts w:cs="Times New Roman"/>
          <w:szCs w:val="24"/>
        </w:rPr>
      </w:pPr>
    </w:p>
    <w:p w:rsidR="0024321A" w:rsidRPr="008003AF" w:rsidRDefault="0024321A" w:rsidP="0024321A">
      <w:pPr>
        <w:spacing w:line="240" w:lineRule="auto"/>
        <w:ind w:left="2268"/>
        <w:rPr>
          <w:rFonts w:cs="Times New Roman"/>
          <w:sz w:val="20"/>
          <w:szCs w:val="20"/>
        </w:rPr>
      </w:pPr>
      <w:r w:rsidRPr="00664E07">
        <w:rPr>
          <w:rFonts w:cs="Times New Roman"/>
          <w:sz w:val="20"/>
          <w:szCs w:val="20"/>
        </w:rPr>
        <w:t>Neste sentido, a acessibilidade educacional é também uma preocupação quando se trata dos estudantes com altas habilidades/superdotação, uma vez que se precisam expandir os conhecimentos em torno do entendimento destas para além da questão física, de acessibilida</w:t>
      </w:r>
      <w:r>
        <w:rPr>
          <w:rFonts w:cs="Times New Roman"/>
          <w:sz w:val="20"/>
          <w:szCs w:val="20"/>
        </w:rPr>
        <w:t>de arquitetônica. (2013, p.178)</w:t>
      </w:r>
    </w:p>
    <w:p w:rsidR="0024321A" w:rsidRDefault="0024321A" w:rsidP="0024321A">
      <w:pPr>
        <w:rPr>
          <w:rFonts w:cs="Times New Roman"/>
          <w:szCs w:val="24"/>
        </w:rPr>
      </w:pPr>
    </w:p>
    <w:p w:rsidR="0024321A" w:rsidRPr="00395E63" w:rsidRDefault="0024321A" w:rsidP="0024321A">
      <w:r w:rsidRPr="00395E63">
        <w:rPr>
          <w:rFonts w:cs="Times New Roman"/>
          <w:szCs w:val="24"/>
        </w:rPr>
        <w:tab/>
        <w:t xml:space="preserve">Logo, ao referir-se à acessibilidade para esses educandos, é válido dizer que “eles precisam ser reconhecidos, a fim de que possam ser organizadas propostas educacionais coerentes com suas necessidades” (FREITAS; NEGRINI, 2014, p. 168). Pensando sobre essa afirmativa, </w:t>
      </w:r>
      <w:r w:rsidRPr="00395E63">
        <w:t>as potencialidades desse aluno foram reconhecidas, pelas bolsistas e a coordenadora do Setor, o que possibilitou que este fosse identificado com indicadores de altas habilidades/superdotação.</w:t>
      </w:r>
    </w:p>
    <w:p w:rsidR="0024321A" w:rsidRPr="00395E63" w:rsidRDefault="0024321A" w:rsidP="0024321A">
      <w:pPr>
        <w:rPr>
          <w:rFonts w:cs="Times New Roman"/>
          <w:szCs w:val="24"/>
        </w:rPr>
      </w:pPr>
      <w:r w:rsidRPr="00395E63">
        <w:tab/>
        <w:t xml:space="preserve"> Além dessa identificação, o menino </w:t>
      </w:r>
      <w:r w:rsidRPr="00395E63">
        <w:rPr>
          <w:rFonts w:cs="Times New Roman"/>
          <w:szCs w:val="24"/>
        </w:rPr>
        <w:t>foi contemplado com o estímulo pedagógico, tendo</w:t>
      </w:r>
      <w:r w:rsidRPr="00395E63">
        <w:t xml:space="preserve"> acesso a atividades que estimularam suas habilidades, com ênfase na área da linguística. Ainda, o Setor Educacional</w:t>
      </w:r>
      <w:r w:rsidRPr="00395E63">
        <w:rPr>
          <w:rFonts w:cs="Times New Roman"/>
          <w:szCs w:val="24"/>
        </w:rPr>
        <w:t xml:space="preserve"> </w:t>
      </w:r>
      <w:r w:rsidRPr="00395E63">
        <w:t>promoveu a publicação de um livro de poesias sob a autoria desse aluno.</w:t>
      </w:r>
    </w:p>
    <w:p w:rsidR="0024321A" w:rsidRPr="00395E63" w:rsidRDefault="0024321A" w:rsidP="0024321A">
      <w:r w:rsidRPr="00395E63">
        <w:lastRenderedPageBreak/>
        <w:tab/>
        <w:t>À vista disso, para esse educando</w:t>
      </w:r>
      <w:r>
        <w:t xml:space="preserve"> com altas habilidades/superdotação</w:t>
      </w:r>
      <w:r w:rsidRPr="00395E63">
        <w:t xml:space="preserve"> foi promovida a acessibilidade pedagógica e atitudinal</w:t>
      </w:r>
      <w:r>
        <w:t xml:space="preserve"> na Classe Hospitalar</w:t>
      </w:r>
      <w:r w:rsidRPr="00395E63">
        <w:t>, o que gerou ganhos significativos para o menino, principalmente no que concerne a sua relação com as outras pessoas.</w:t>
      </w:r>
    </w:p>
    <w:p w:rsidR="0024321A" w:rsidRPr="00B93C63" w:rsidRDefault="0024321A" w:rsidP="0024321A">
      <w:pPr>
        <w:rPr>
          <w:color w:val="FF0000"/>
        </w:rPr>
      </w:pPr>
      <w:r>
        <w:rPr>
          <w:rFonts w:cs="Times New Roman"/>
          <w:szCs w:val="24"/>
        </w:rPr>
        <w:tab/>
      </w:r>
      <w:r w:rsidRPr="00B93C63">
        <w:rPr>
          <w:rFonts w:cs="Times New Roman"/>
          <w:szCs w:val="24"/>
        </w:rPr>
        <w:t xml:space="preserve">No que diz respeito ao atendimento educacional do aluno com baixa visão, a </w:t>
      </w:r>
      <w:r w:rsidRPr="00B93C63">
        <w:t>organização dos espaços não foi limitador para sua interação no hospital, tendo contato com recursos e atividades voltadas para suas dificuldades</w:t>
      </w:r>
      <w:r w:rsidRPr="00B93C63">
        <w:rPr>
          <w:rFonts w:cs="Times New Roman"/>
          <w:szCs w:val="24"/>
        </w:rPr>
        <w:t>. Constatou-se, também, que a acessibilidade atitudinal teve destaque, pois esta está diretamente associada ao respeito e às atitudes par</w:t>
      </w:r>
      <w:r w:rsidR="0068089E">
        <w:rPr>
          <w:rFonts w:cs="Times New Roman"/>
          <w:szCs w:val="24"/>
        </w:rPr>
        <w:t xml:space="preserve">a com a pessoa com deficiência e, esse respeito foi promovido pelo Setor. Segundo os relatos das entrevistadas, </w:t>
      </w:r>
      <w:r w:rsidRPr="00B93C63">
        <w:rPr>
          <w:rFonts w:cs="Times New Roman"/>
          <w:szCs w:val="24"/>
        </w:rPr>
        <w:t xml:space="preserve">o aluno, em alguns momentos, estava indisposto para realizar as atividades e </w:t>
      </w:r>
      <w:r w:rsidRPr="00B93C63">
        <w:t>não demonstrava muito interesse pela escolarização</w:t>
      </w:r>
      <w:r w:rsidRPr="00B93C63">
        <w:rPr>
          <w:rFonts w:cs="Times New Roman"/>
          <w:szCs w:val="24"/>
        </w:rPr>
        <w:t xml:space="preserve"> </w:t>
      </w:r>
      <w:r w:rsidRPr="00B93C63">
        <w:t xml:space="preserve">devido ao tratamento de saúde e o bombardeamento medicamentoso, </w:t>
      </w:r>
      <w:r w:rsidR="0068089E">
        <w:t xml:space="preserve">porém, mesmo em meio a esses impasses, </w:t>
      </w:r>
      <w:r w:rsidRPr="00B93C63">
        <w:rPr>
          <w:rFonts w:cs="Times New Roman"/>
          <w:szCs w:val="24"/>
        </w:rPr>
        <w:t>as bolsistas promoveram uma escuta pedagógica, o que também faz parte do contexto educativo.</w:t>
      </w:r>
    </w:p>
    <w:p w:rsidR="0024321A" w:rsidRDefault="0024321A" w:rsidP="0024321A">
      <w:pPr>
        <w:rPr>
          <w:rFonts w:cs="Times New Roman"/>
          <w:szCs w:val="24"/>
        </w:rPr>
      </w:pPr>
      <w:r>
        <w:rPr>
          <w:rFonts w:cs="Times New Roman"/>
          <w:szCs w:val="24"/>
        </w:rPr>
        <w:t xml:space="preserve"> </w:t>
      </w:r>
      <w:r>
        <w:rPr>
          <w:rFonts w:cs="Times New Roman"/>
          <w:szCs w:val="24"/>
        </w:rPr>
        <w:tab/>
        <w:t>Esta escuta pode ser muito significativa para o educando, principalmente o que se encontra hospitalizado e afastado de sua rotina com os amigos e familiares. Em relação a esse menino, a necessidade por esses momentos podem ter sido oriundas da própria limitação visual, pois este adquiriu a baixa visão ao longo do tratamento de saúde.</w:t>
      </w:r>
    </w:p>
    <w:p w:rsidR="0024321A" w:rsidRDefault="0024321A" w:rsidP="0024321A">
      <w:pPr>
        <w:rPr>
          <w:rFonts w:cs="Times New Roman"/>
          <w:szCs w:val="24"/>
        </w:rPr>
      </w:pPr>
      <w:r>
        <w:rPr>
          <w:rFonts w:cs="Times New Roman"/>
          <w:szCs w:val="24"/>
        </w:rPr>
        <w:tab/>
        <w:t>Num contexto geral acerca desse estudo, é preciso dizer que a intencionalidade não foi descontruir o trabalho nesse espaço, mas sim, fazer apontamentos para que se possa olhar de maneira mais cautelosa para a escolarização em ambiente hospitalar. Frisando que foram encontrados aspectos positivos que devem continuar, mas também, verificaram-se fatores que precisam ser repensados e melhorados.</w:t>
      </w:r>
    </w:p>
    <w:p w:rsidR="0024321A" w:rsidRDefault="0024321A" w:rsidP="0024321A">
      <w:pPr>
        <w:rPr>
          <w:rFonts w:cs="Times New Roman"/>
          <w:szCs w:val="24"/>
        </w:rPr>
      </w:pPr>
      <w:r>
        <w:rPr>
          <w:rFonts w:cs="Times New Roman"/>
          <w:szCs w:val="24"/>
        </w:rPr>
        <w:tab/>
        <w:t>Novamente, o objetivo aqui não foi apontar críticas, afinal, indo ao encontro do pensamento explicitado pela coordenadora pedagógica, esse ambiente, por muito tempo, foi pensado como um lugar restrito da área da Saúde. Ainda, ao lembrar que este não é particularmente o espaço da educação, como acontece nas escolas, é plausível que nem tudo esteja voltado para essa realidade.</w:t>
      </w:r>
    </w:p>
    <w:p w:rsidR="0024321A" w:rsidRDefault="0024321A" w:rsidP="0024321A">
      <w:pPr>
        <w:rPr>
          <w:rFonts w:cs="Times New Roman"/>
          <w:szCs w:val="24"/>
        </w:rPr>
      </w:pPr>
      <w:r>
        <w:rPr>
          <w:rFonts w:cs="Times New Roman"/>
          <w:szCs w:val="24"/>
        </w:rPr>
        <w:tab/>
        <w:t>Faz-se uma reflexão acerca da dificuldade que muitas escolas regulares, cuja bagagem histórica está voltada para a educação, apresentam para oportunizar o acesso e a permanência dessas pessoas com necessidades educacionais e o próprio contexto da inclusão, que é consideravelmente recente em nosso país. Consequentemente, esta dificuldade por possibilitar estrutura física, recursos de comunicação e materiais acessíveis podem ser ainda maiores em outros espaços, como o universo do hospital, que estão se adaptando para a inclusão.</w:t>
      </w:r>
    </w:p>
    <w:p w:rsidR="0024321A" w:rsidRDefault="0024321A" w:rsidP="0024321A">
      <w:r>
        <w:tab/>
        <w:t>Acrescido a essa</w:t>
      </w:r>
      <w:r w:rsidR="006D119B">
        <w:t xml:space="preserve"> reflexão</w:t>
      </w:r>
      <w:r>
        <w:t xml:space="preserve">, ao retomar o que foi descrito nas categorias de análise, os gestores do hospital não conseguem ofertar esses recursos por conta própria, sendo necessário </w:t>
      </w:r>
      <w:r>
        <w:lastRenderedPageBreak/>
        <w:t>um maior incentivo do poder público. Outro aspecto que precisa ser refletido, afinal se é a esfera pública que sistematiza a legislação nacional (leis, decretos, normas, resoluções), seria viável que esses órgãos disponibilizassem condições para que, nas instituições públicas, se efetive o que está imposto no papel.</w:t>
      </w:r>
    </w:p>
    <w:p w:rsidR="00366EE2" w:rsidRDefault="0024321A" w:rsidP="00ED4874">
      <w:r>
        <w:tab/>
        <w:t>Acerca da estruturação de uma política voltada para a área da educação, julga-se pertinente ampliar a preocupação para além das instituições regulares. Afinal, como se pode identificar, a Classe Hospitalar precisa de um maior amparo em relação ao atendimento educacional e a acessibilidade de pacientes hospitalizados. Quando os direitos estão protegidos pelos documentos legais, a efetivação dos mesmos torna-se mais perceptível, ou seja, é preciso olhar de forma mais atenta para a escolarização dos alunos público-alvo da ed</w:t>
      </w:r>
      <w:r w:rsidR="00366EE2">
        <w:t>ucação especial nesse universo.</w:t>
      </w:r>
    </w:p>
    <w:p w:rsidR="006D119B" w:rsidRDefault="006D119B" w:rsidP="006D119B">
      <w:r>
        <w:tab/>
        <w:t xml:space="preserve">A jornada para alcançar um espaço acessível e estruturado para atender as especificidades de todos os indivíduos que necessitam da hospitalização ainda é longa. Reconhecendo-se, nesse momento, que tais necessidades são distintas, demandando atenção para cada um dos aspectos associados à acessibilidade. Quando a referência é a acessibilidade educacional, esta caminhada é ainda mais complexa, pois não envolve apenas a arquitetura, mas aspetos pedagógicos, de comunicação e atitudinais. </w:t>
      </w:r>
    </w:p>
    <w:p w:rsidR="00366EE2" w:rsidRDefault="00366EE2" w:rsidP="00ED4874"/>
    <w:p w:rsidR="0024321A" w:rsidRPr="0024321A" w:rsidRDefault="00FC1DFF" w:rsidP="00D656D7">
      <w:pPr>
        <w:jc w:val="left"/>
        <w:rPr>
          <w:b/>
        </w:rPr>
      </w:pPr>
      <w:r>
        <w:rPr>
          <w:b/>
        </w:rPr>
        <w:t>Considerações F</w:t>
      </w:r>
      <w:r w:rsidRPr="0024321A">
        <w:rPr>
          <w:b/>
        </w:rPr>
        <w:t>inais</w:t>
      </w:r>
    </w:p>
    <w:p w:rsidR="007D0D24" w:rsidRDefault="007D0D24" w:rsidP="0024321A"/>
    <w:p w:rsidR="0024321A" w:rsidRPr="00171E46" w:rsidRDefault="007D0D24" w:rsidP="0024321A">
      <w:pPr>
        <w:rPr>
          <w:szCs w:val="24"/>
        </w:rPr>
      </w:pPr>
      <w:r w:rsidRPr="00661D00">
        <w:rPr>
          <w:color w:val="FF0000"/>
          <w:szCs w:val="24"/>
        </w:rPr>
        <w:tab/>
      </w:r>
      <w:r w:rsidR="00661D00" w:rsidRPr="00171E46">
        <w:rPr>
          <w:szCs w:val="24"/>
        </w:rPr>
        <w:t>Quando se fala</w:t>
      </w:r>
      <w:r w:rsidRPr="00171E46">
        <w:rPr>
          <w:szCs w:val="24"/>
        </w:rPr>
        <w:t xml:space="preserve"> em </w:t>
      </w:r>
      <w:r w:rsidR="0024321A" w:rsidRPr="00171E46">
        <w:rPr>
          <w:szCs w:val="24"/>
        </w:rPr>
        <w:t>inclusão e acessibilidade dos alunos púb</w:t>
      </w:r>
      <w:r w:rsidR="0031083A" w:rsidRPr="00171E46">
        <w:rPr>
          <w:szCs w:val="24"/>
        </w:rPr>
        <w:t xml:space="preserve">lico-alvo da educação especial, associa-se às condições de permanência, que </w:t>
      </w:r>
      <w:r w:rsidR="0024321A" w:rsidRPr="00171E46">
        <w:rPr>
          <w:szCs w:val="24"/>
        </w:rPr>
        <w:t>devem ser promovidas em todos os lugares, principalmente, em relaçã</w:t>
      </w:r>
      <w:r w:rsidR="00661D00" w:rsidRPr="00171E46">
        <w:rPr>
          <w:szCs w:val="24"/>
        </w:rPr>
        <w:t>o aos sujeitos com deficiência, para que se construa uma sociedade inclusiva.</w:t>
      </w:r>
    </w:p>
    <w:p w:rsidR="007D0D24" w:rsidRDefault="0024321A" w:rsidP="0024321A">
      <w:pPr>
        <w:rPr>
          <w:szCs w:val="24"/>
        </w:rPr>
      </w:pPr>
      <w:r w:rsidRPr="00030ED8">
        <w:rPr>
          <w:szCs w:val="24"/>
        </w:rPr>
        <w:tab/>
      </w:r>
      <w:r w:rsidR="007D0D24">
        <w:rPr>
          <w:szCs w:val="24"/>
        </w:rPr>
        <w:t>Ainda</w:t>
      </w:r>
      <w:r w:rsidRPr="00030ED8">
        <w:rPr>
          <w:szCs w:val="24"/>
        </w:rPr>
        <w:t xml:space="preserve">, o suporte legal </w:t>
      </w:r>
      <w:r w:rsidR="0031083A">
        <w:rPr>
          <w:szCs w:val="24"/>
        </w:rPr>
        <w:t>necessita contemplar, também, o</w:t>
      </w:r>
      <w:r w:rsidRPr="00030ED8">
        <w:rPr>
          <w:szCs w:val="24"/>
        </w:rPr>
        <w:t xml:space="preserve"> contexto</w:t>
      </w:r>
      <w:r w:rsidR="0031083A">
        <w:rPr>
          <w:szCs w:val="24"/>
        </w:rPr>
        <w:t xml:space="preserve"> da Classe Hospitalar</w:t>
      </w:r>
      <w:r w:rsidRPr="00030ED8">
        <w:rPr>
          <w:szCs w:val="24"/>
        </w:rPr>
        <w:t>, afinal, todo e qualquer ser humano tem direito à educação, logo as condições de saúde não devem ser justificativas para a ausência desse contato</w:t>
      </w:r>
      <w:r w:rsidR="0031083A">
        <w:rPr>
          <w:szCs w:val="24"/>
        </w:rPr>
        <w:t xml:space="preserve"> com a aprendizagem</w:t>
      </w:r>
      <w:r w:rsidRPr="00030ED8">
        <w:rPr>
          <w:szCs w:val="24"/>
        </w:rPr>
        <w:t>.</w:t>
      </w:r>
    </w:p>
    <w:p w:rsidR="0024321A" w:rsidRDefault="0024321A" w:rsidP="0024321A">
      <w:pPr>
        <w:rPr>
          <w:szCs w:val="24"/>
        </w:rPr>
      </w:pPr>
      <w:r w:rsidRPr="00030ED8">
        <w:rPr>
          <w:szCs w:val="24"/>
        </w:rPr>
        <w:tab/>
      </w:r>
      <w:r w:rsidR="0031083A">
        <w:rPr>
          <w:szCs w:val="24"/>
        </w:rPr>
        <w:t xml:space="preserve">Retomando o intuito dessa pesquisa, teve-se como </w:t>
      </w:r>
      <w:r w:rsidRPr="00030ED8">
        <w:rPr>
          <w:szCs w:val="24"/>
        </w:rPr>
        <w:t>objetivo verificar como uma Classe Hospitalar de um hospital público de Santa Maria se estrutura e se organiza para o atendimento educacional de alunos-pacientes público-alvo da educação especial, contribuindo para com a acessibilidade em ambiente hospitalar.</w:t>
      </w:r>
    </w:p>
    <w:p w:rsidR="0024321A" w:rsidRDefault="0024321A" w:rsidP="0024321A">
      <w:pPr>
        <w:rPr>
          <w:szCs w:val="24"/>
        </w:rPr>
      </w:pPr>
      <w:r w:rsidRPr="00030ED8">
        <w:rPr>
          <w:szCs w:val="24"/>
        </w:rPr>
        <w:tab/>
      </w:r>
      <w:r w:rsidR="00661D00">
        <w:rPr>
          <w:szCs w:val="24"/>
        </w:rPr>
        <w:t>É plausível dizer que</w:t>
      </w:r>
      <w:r w:rsidR="001D54C8">
        <w:rPr>
          <w:szCs w:val="24"/>
        </w:rPr>
        <w:t xml:space="preserve"> </w:t>
      </w:r>
      <w:r w:rsidRPr="00030ED8">
        <w:rPr>
          <w:szCs w:val="24"/>
        </w:rPr>
        <w:t xml:space="preserve">a acessibilidade na Classe Hospitalar não depende apenas das profissionais que atuam nesse </w:t>
      </w:r>
      <w:r w:rsidR="00661D00">
        <w:rPr>
          <w:szCs w:val="24"/>
        </w:rPr>
        <w:t>Setor, pois esse espaço</w:t>
      </w:r>
      <w:r w:rsidRPr="00030ED8">
        <w:rPr>
          <w:szCs w:val="24"/>
        </w:rPr>
        <w:t xml:space="preserve"> </w:t>
      </w:r>
      <w:r w:rsidR="00661D00">
        <w:rPr>
          <w:szCs w:val="24"/>
        </w:rPr>
        <w:t xml:space="preserve">não é </w:t>
      </w:r>
      <w:r w:rsidRPr="00030ED8">
        <w:rPr>
          <w:szCs w:val="24"/>
        </w:rPr>
        <w:t xml:space="preserve">isolado dentro do hospital, dependendo de outros fatores para promover a escolarização desse alunado. </w:t>
      </w:r>
    </w:p>
    <w:p w:rsidR="0024321A" w:rsidRPr="00030ED8" w:rsidRDefault="0024321A" w:rsidP="0024321A">
      <w:pPr>
        <w:rPr>
          <w:szCs w:val="24"/>
        </w:rPr>
      </w:pPr>
      <w:r>
        <w:rPr>
          <w:szCs w:val="24"/>
        </w:rPr>
        <w:lastRenderedPageBreak/>
        <w:tab/>
      </w:r>
      <w:r w:rsidR="00D725B4">
        <w:rPr>
          <w:szCs w:val="24"/>
        </w:rPr>
        <w:t>Constatou-se que</w:t>
      </w:r>
      <w:r>
        <w:rPr>
          <w:szCs w:val="24"/>
        </w:rPr>
        <w:t xml:space="preserve"> o atendiment</w:t>
      </w:r>
      <w:r w:rsidR="0031083A">
        <w:rPr>
          <w:szCs w:val="24"/>
        </w:rPr>
        <w:t xml:space="preserve">o educacional, </w:t>
      </w:r>
      <w:proofErr w:type="gramStart"/>
      <w:r w:rsidR="0031083A">
        <w:rPr>
          <w:szCs w:val="24"/>
        </w:rPr>
        <w:t>oportunizado</w:t>
      </w:r>
      <w:proofErr w:type="gramEnd"/>
      <w:r w:rsidR="0031083A">
        <w:rPr>
          <w:szCs w:val="24"/>
        </w:rPr>
        <w:t xml:space="preserve"> aos alunos com deficiência visual e altas habilidades/superdotação, foi </w:t>
      </w:r>
      <w:r>
        <w:rPr>
          <w:szCs w:val="24"/>
        </w:rPr>
        <w:t>efetivado,</w:t>
      </w:r>
      <w:r w:rsidR="0031083A">
        <w:rPr>
          <w:szCs w:val="24"/>
        </w:rPr>
        <w:t xml:space="preserve"> tendo resultados significativos aos educandos, principalmente no que se refere ao menino com altas habilidades</w:t>
      </w:r>
      <w:r>
        <w:rPr>
          <w:szCs w:val="24"/>
        </w:rPr>
        <w:t>. Em contrapartida, alunos com deficiências, que exigem adaptações mais expressivas, ou maiores conhecimentos na área da educação especial, n</w:t>
      </w:r>
      <w:r w:rsidR="00171E46">
        <w:rPr>
          <w:szCs w:val="24"/>
        </w:rPr>
        <w:t>ão obtiveram</w:t>
      </w:r>
      <w:r>
        <w:rPr>
          <w:szCs w:val="24"/>
        </w:rPr>
        <w:t xml:space="preserve"> o mesmo </w:t>
      </w:r>
      <w:r w:rsidR="00171E46">
        <w:rPr>
          <w:szCs w:val="24"/>
        </w:rPr>
        <w:t>êxito. Essa constatação foi oriunda da falta de alguns recursos materiais, de formação profissional na área da educação especial por parte das bolsistas e de maior incentivo dos gestores do hospital.</w:t>
      </w:r>
    </w:p>
    <w:p w:rsidR="0024321A" w:rsidRPr="00030ED8" w:rsidRDefault="0024321A" w:rsidP="0024321A">
      <w:pPr>
        <w:rPr>
          <w:szCs w:val="24"/>
        </w:rPr>
      </w:pPr>
      <w:r w:rsidRPr="00030ED8">
        <w:rPr>
          <w:szCs w:val="24"/>
        </w:rPr>
        <w:tab/>
        <w:t xml:space="preserve">Dessa maneira, foi satisfatório o desenvolvimento desse estudo para corroborar com a Classe Hospitalar do Hospital Universitário de Santa Maria, na identificação de </w:t>
      </w:r>
      <w:r>
        <w:rPr>
          <w:szCs w:val="24"/>
        </w:rPr>
        <w:t xml:space="preserve">pontos </w:t>
      </w:r>
      <w:r w:rsidRPr="00030ED8">
        <w:rPr>
          <w:szCs w:val="24"/>
        </w:rPr>
        <w:t xml:space="preserve">que devem continuar e, também, </w:t>
      </w:r>
      <w:r>
        <w:rPr>
          <w:szCs w:val="24"/>
        </w:rPr>
        <w:t xml:space="preserve">fatores </w:t>
      </w:r>
      <w:r w:rsidRPr="00030ED8">
        <w:rPr>
          <w:szCs w:val="24"/>
        </w:rPr>
        <w:t>que precisam ser revistos, para efetivar a acessibilidade desse alunado.</w:t>
      </w:r>
    </w:p>
    <w:p w:rsidR="0024321A" w:rsidRDefault="0024321A" w:rsidP="0024321A">
      <w:pPr>
        <w:rPr>
          <w:szCs w:val="24"/>
        </w:rPr>
      </w:pPr>
      <w:r w:rsidRPr="00030ED8">
        <w:rPr>
          <w:szCs w:val="24"/>
        </w:rPr>
        <w:tab/>
      </w:r>
      <w:proofErr w:type="gramStart"/>
      <w:r w:rsidRPr="00030ED8">
        <w:rPr>
          <w:szCs w:val="24"/>
        </w:rPr>
        <w:t>Isto posto</w:t>
      </w:r>
      <w:proofErr w:type="gramEnd"/>
      <w:r w:rsidRPr="00030ED8">
        <w:rPr>
          <w:szCs w:val="24"/>
        </w:rPr>
        <w:t>, o contexto da acessibilidade</w:t>
      </w:r>
      <w:r w:rsidR="00171E46">
        <w:rPr>
          <w:szCs w:val="24"/>
        </w:rPr>
        <w:t>,</w:t>
      </w:r>
      <w:r w:rsidRPr="00030ED8">
        <w:rPr>
          <w:szCs w:val="24"/>
        </w:rPr>
        <w:t xml:space="preserve"> nessa produção, envolveu diferentes fatores: espaço físico; recursos e instrumentos adaptados; materiais pedagógicos diversificados; instrumentos de comunicação; currículo adaptado; práticas e metodologias voltadas para as necessidades educacionais do aluno; formação de professores.</w:t>
      </w:r>
      <w:r>
        <w:rPr>
          <w:szCs w:val="24"/>
        </w:rPr>
        <w:t xml:space="preserve"> </w:t>
      </w:r>
    </w:p>
    <w:p w:rsidR="0024321A" w:rsidRPr="00030ED8" w:rsidRDefault="0024321A" w:rsidP="0024321A">
      <w:pPr>
        <w:rPr>
          <w:szCs w:val="24"/>
        </w:rPr>
      </w:pPr>
      <w:r w:rsidRPr="00030ED8">
        <w:rPr>
          <w:szCs w:val="24"/>
        </w:rPr>
        <w:tab/>
        <w:t>Conforme identificado, a falta</w:t>
      </w:r>
      <w:r>
        <w:rPr>
          <w:szCs w:val="24"/>
        </w:rPr>
        <w:t xml:space="preserve"> de</w:t>
      </w:r>
      <w:r w:rsidRPr="00030ED8">
        <w:rPr>
          <w:szCs w:val="24"/>
        </w:rPr>
        <w:t xml:space="preserve"> acessibilidade, em alguns aspectos, como arquitetônicos, de comunicação e de materiais não prejudica apenas o aluno, que depende de tais adaptações, mas interfere na p</w:t>
      </w:r>
      <w:r>
        <w:rPr>
          <w:szCs w:val="24"/>
        </w:rPr>
        <w:t>rópria dinâmica de trabalho dess</w:t>
      </w:r>
      <w:r w:rsidRPr="00030ED8">
        <w:rPr>
          <w:szCs w:val="24"/>
        </w:rPr>
        <w:t>as profissionais, que fazem o seu melhor, mas que, em alguns momentos, não conseguem ter ênfase para todos os alunos-pacientes.</w:t>
      </w:r>
    </w:p>
    <w:p w:rsidR="00366EE2" w:rsidRDefault="00883B49" w:rsidP="00ED4874">
      <w:pPr>
        <w:rPr>
          <w:szCs w:val="24"/>
        </w:rPr>
      </w:pPr>
      <w:r>
        <w:rPr>
          <w:szCs w:val="24"/>
        </w:rPr>
        <w:tab/>
        <w:t>É</w:t>
      </w:r>
      <w:r w:rsidR="0024321A" w:rsidRPr="00030ED8">
        <w:rPr>
          <w:szCs w:val="24"/>
        </w:rPr>
        <w:t xml:space="preserve"> preciso abrir fronteiras e promover a inclusão, não restringindo a acessibilidade a pontos específicos, mas em diferentes espaços. Em relação ao acesso e permanência no viés educacional, esse pode ser expandido a esse entorno que, até pouco tempo, era compreendido como restrito da área da saúde.</w:t>
      </w:r>
    </w:p>
    <w:p w:rsidR="00586023" w:rsidRDefault="00883B49" w:rsidP="00ED4874">
      <w:r>
        <w:tab/>
        <w:t>Finalmente</w:t>
      </w:r>
      <w:r w:rsidRPr="004D315F">
        <w:t xml:space="preserve">, </w:t>
      </w:r>
      <w:r>
        <w:t>o delineamento das últimas palavras desse artigo é acompanhado da afirmativa de que</w:t>
      </w:r>
      <w:r w:rsidRPr="004D315F">
        <w:t xml:space="preserve">, apesar dessa </w:t>
      </w:r>
      <w:r>
        <w:t xml:space="preserve">produção </w:t>
      </w:r>
      <w:r w:rsidRPr="004D315F">
        <w:t xml:space="preserve">ter sido concluída, é salutar que se continue investigando sobre a temática </w:t>
      </w:r>
      <w:r>
        <w:t xml:space="preserve">acerca da </w:t>
      </w:r>
      <w:r w:rsidRPr="004D315F">
        <w:t>escolarização do aluno público-alvo da educação especial em âmbito hospitalar</w:t>
      </w:r>
      <w:r>
        <w:t xml:space="preserve">. Esta prerrogativa </w:t>
      </w:r>
      <w:r w:rsidRPr="004D315F">
        <w:t xml:space="preserve">é oriunda da </w:t>
      </w:r>
      <w:r w:rsidRPr="008D76D8">
        <w:t xml:space="preserve">urgência </w:t>
      </w:r>
      <w:r>
        <w:t>em</w:t>
      </w:r>
      <w:r w:rsidRPr="004D315F">
        <w:t xml:space="preserve"> investir na promoção da acessibilidade daqueles que, por muito tempo não foram vistos e valorizados no contexto social.</w:t>
      </w:r>
    </w:p>
    <w:p w:rsidR="0087469F" w:rsidRPr="0087469F" w:rsidRDefault="0087469F" w:rsidP="00ED4874"/>
    <w:p w:rsidR="00366EE2" w:rsidRDefault="00366EE2" w:rsidP="00D656D7">
      <w:pPr>
        <w:jc w:val="left"/>
        <w:rPr>
          <w:b/>
          <w:szCs w:val="24"/>
        </w:rPr>
      </w:pPr>
      <w:r w:rsidRPr="00366EE2">
        <w:rPr>
          <w:b/>
          <w:szCs w:val="24"/>
        </w:rPr>
        <w:t>R</w:t>
      </w:r>
      <w:r w:rsidR="00FC1DFF" w:rsidRPr="00366EE2">
        <w:rPr>
          <w:b/>
          <w:szCs w:val="24"/>
        </w:rPr>
        <w:t>eferências</w:t>
      </w:r>
    </w:p>
    <w:p w:rsidR="00586023" w:rsidRDefault="00586023" w:rsidP="00ED4874">
      <w:pPr>
        <w:rPr>
          <w:b/>
          <w:szCs w:val="24"/>
        </w:rPr>
      </w:pPr>
    </w:p>
    <w:p w:rsidR="00BD26FC" w:rsidRPr="00D656D7" w:rsidRDefault="00BD26FC" w:rsidP="00D656D7">
      <w:pPr>
        <w:spacing w:after="200" w:line="240" w:lineRule="auto"/>
        <w:rPr>
          <w:rFonts w:cs="Times New Roman"/>
          <w:szCs w:val="24"/>
        </w:rPr>
      </w:pPr>
      <w:r w:rsidRPr="00D656D7">
        <w:rPr>
          <w:rFonts w:cs="Times New Roman"/>
          <w:szCs w:val="24"/>
        </w:rPr>
        <w:t xml:space="preserve">ASSIS, W. </w:t>
      </w:r>
      <w:proofErr w:type="gramStart"/>
      <w:r w:rsidRPr="00D656D7">
        <w:rPr>
          <w:rFonts w:cs="Times New Roman"/>
          <w:szCs w:val="24"/>
        </w:rPr>
        <w:t>de</w:t>
      </w:r>
      <w:proofErr w:type="gramEnd"/>
      <w:r w:rsidRPr="00D656D7">
        <w:rPr>
          <w:rFonts w:cs="Times New Roman"/>
          <w:szCs w:val="24"/>
        </w:rPr>
        <w:t>.  Classe Hospitalar: um olhar pedagógico sin</w:t>
      </w:r>
      <w:r w:rsidR="00586023" w:rsidRPr="00D656D7">
        <w:rPr>
          <w:rFonts w:cs="Times New Roman"/>
          <w:szCs w:val="24"/>
        </w:rPr>
        <w:t xml:space="preserve">gular. São Paulo: </w:t>
      </w:r>
      <w:proofErr w:type="spellStart"/>
      <w:r w:rsidR="00586023" w:rsidRPr="00D656D7">
        <w:rPr>
          <w:rFonts w:cs="Times New Roman"/>
          <w:szCs w:val="24"/>
        </w:rPr>
        <w:t>Phorte</w:t>
      </w:r>
      <w:proofErr w:type="spellEnd"/>
      <w:r w:rsidR="00586023" w:rsidRPr="00D656D7">
        <w:rPr>
          <w:rFonts w:cs="Times New Roman"/>
          <w:szCs w:val="24"/>
        </w:rPr>
        <w:t>, 2009.</w:t>
      </w:r>
    </w:p>
    <w:p w:rsidR="00087774" w:rsidRPr="00D656D7" w:rsidRDefault="00087774" w:rsidP="00D656D7">
      <w:pPr>
        <w:spacing w:after="200" w:line="240" w:lineRule="auto"/>
        <w:rPr>
          <w:rFonts w:cs="Times New Roman"/>
          <w:szCs w:val="24"/>
        </w:rPr>
      </w:pPr>
      <w:r w:rsidRPr="00D656D7">
        <w:rPr>
          <w:rFonts w:cs="Times New Roman"/>
          <w:szCs w:val="24"/>
        </w:rPr>
        <w:lastRenderedPageBreak/>
        <w:t>ASSOCIAÇÃO BRASILEIRA DE NORMAS TÉCNICAS. NBR 9050: Acessibilidade a edificações, mobiliário, espaços e equipamentos urbanos. 3ª edição, 2015.</w:t>
      </w:r>
    </w:p>
    <w:p w:rsidR="00D45B94" w:rsidRPr="00D656D7" w:rsidRDefault="00D45B94" w:rsidP="00D656D7">
      <w:pPr>
        <w:spacing w:after="200" w:line="240" w:lineRule="auto"/>
        <w:rPr>
          <w:szCs w:val="24"/>
        </w:rPr>
      </w:pPr>
      <w:r w:rsidRPr="00D656D7">
        <w:rPr>
          <w:szCs w:val="24"/>
        </w:rPr>
        <w:t xml:space="preserve">BARDIN, L. Análise de conteúdo. Tradução Luís Antero Reto, Augusto Pinheiro. </w:t>
      </w:r>
      <w:proofErr w:type="gramStart"/>
      <w:r w:rsidRPr="00D656D7">
        <w:rPr>
          <w:szCs w:val="24"/>
        </w:rPr>
        <w:t>70.</w:t>
      </w:r>
      <w:proofErr w:type="gramEnd"/>
      <w:r w:rsidRPr="00D656D7">
        <w:rPr>
          <w:szCs w:val="24"/>
        </w:rPr>
        <w:t>ed. São Paulo, 2011. 279p.</w:t>
      </w:r>
    </w:p>
    <w:p w:rsidR="00786EB5" w:rsidRPr="00D656D7" w:rsidRDefault="00786EB5" w:rsidP="00D656D7">
      <w:pPr>
        <w:spacing w:after="200" w:line="240" w:lineRule="auto"/>
        <w:rPr>
          <w:rFonts w:cs="Times New Roman"/>
          <w:szCs w:val="24"/>
        </w:rPr>
      </w:pPr>
      <w:r w:rsidRPr="00D656D7">
        <w:rPr>
          <w:rFonts w:cs="Times New Roman"/>
          <w:szCs w:val="24"/>
        </w:rPr>
        <w:t>BERSCH, R. Introdução à Tecnologia Assistiva. Porto Alegre: 2013. Disponível em:&lt; http://www.assistiva.com.br/Introducao_Tecnologia_Assistiva.pdf&gt;. Acesso em: 17 ago. 2015.</w:t>
      </w:r>
    </w:p>
    <w:p w:rsidR="00BD26FC" w:rsidRPr="00D656D7" w:rsidRDefault="00BD26FC" w:rsidP="00D656D7">
      <w:pPr>
        <w:spacing w:after="200" w:line="240" w:lineRule="auto"/>
        <w:rPr>
          <w:rFonts w:cs="Times New Roman"/>
          <w:szCs w:val="24"/>
        </w:rPr>
      </w:pPr>
      <w:r w:rsidRPr="00D656D7">
        <w:rPr>
          <w:rFonts w:cs="Times New Roman"/>
          <w:szCs w:val="24"/>
        </w:rPr>
        <w:t>BRASIL. Lei Nº 7.853, de 24 de outubro de 1989. Dispõe sobre o apoio às pessoas portadoras de deficiência, sua integração social, sobre a Coordenadoria Nacional para Integração da Pessoa Portadora de Deficiência - Corde</w:t>
      </w:r>
      <w:proofErr w:type="gramStart"/>
      <w:r w:rsidRPr="00D656D7">
        <w:rPr>
          <w:rFonts w:cs="Times New Roman"/>
          <w:szCs w:val="24"/>
        </w:rPr>
        <w:t>, institui</w:t>
      </w:r>
      <w:proofErr w:type="gramEnd"/>
      <w:r w:rsidRPr="00D656D7">
        <w:rPr>
          <w:rFonts w:cs="Times New Roman"/>
          <w:szCs w:val="24"/>
        </w:rPr>
        <w:t xml:space="preserve"> a tutela jurisdicional de interesses coletivos ou difusos dessas pessoas, disciplina a atuação do Ministério Público, define crimes, e dá outras providências. Brasília, 1989.</w:t>
      </w:r>
    </w:p>
    <w:p w:rsidR="00BD26FC" w:rsidRPr="00D656D7" w:rsidRDefault="00BD26FC" w:rsidP="00D656D7">
      <w:pPr>
        <w:spacing w:after="200" w:line="240" w:lineRule="auto"/>
        <w:rPr>
          <w:rFonts w:cs="Times New Roman"/>
          <w:szCs w:val="24"/>
        </w:rPr>
      </w:pPr>
      <w:r w:rsidRPr="00D656D7">
        <w:rPr>
          <w:rFonts w:cs="Times New Roman"/>
          <w:szCs w:val="24"/>
        </w:rPr>
        <w:t>________. Ministério da Educação. Tendências e desafios da Educação Especial. Secretaria da Educação Especial. Org. Eunice M. L. Soriano de Alencar. Brasília: SEESP, 1994.</w:t>
      </w:r>
    </w:p>
    <w:p w:rsidR="00BD26FC" w:rsidRPr="00D656D7" w:rsidRDefault="00BD26FC" w:rsidP="00D656D7">
      <w:pPr>
        <w:spacing w:after="200" w:line="240" w:lineRule="auto"/>
        <w:rPr>
          <w:rFonts w:cs="Times New Roman"/>
          <w:szCs w:val="24"/>
        </w:rPr>
      </w:pPr>
      <w:r w:rsidRPr="00D656D7">
        <w:rPr>
          <w:rFonts w:cs="Times New Roman"/>
          <w:szCs w:val="24"/>
        </w:rPr>
        <w:t xml:space="preserve">________ Ministério da Justiça. Resolução n. 41 de outubro de 1995. Declaração dos Direitos da Criança e do Adolescente Hospitalizados. Conselho Nacional dos Direitos da Criança e </w:t>
      </w:r>
      <w:r w:rsidR="00586023" w:rsidRPr="00D656D7">
        <w:rPr>
          <w:rFonts w:cs="Times New Roman"/>
          <w:szCs w:val="24"/>
        </w:rPr>
        <w:t>do Adolescente. Brasília, 1995.</w:t>
      </w:r>
    </w:p>
    <w:p w:rsidR="00BD26FC" w:rsidRPr="00D656D7" w:rsidRDefault="00BD26FC" w:rsidP="00D656D7">
      <w:pPr>
        <w:spacing w:after="200" w:line="240" w:lineRule="auto"/>
        <w:rPr>
          <w:rFonts w:cs="Times New Roman"/>
          <w:szCs w:val="24"/>
        </w:rPr>
      </w:pPr>
      <w:r w:rsidRPr="00D656D7">
        <w:rPr>
          <w:rFonts w:cs="Times New Roman"/>
          <w:szCs w:val="24"/>
        </w:rPr>
        <w:t xml:space="preserve">________. Decreto n. 3.298, de 20 de dezembro de 1999. Dispõe sobre a Política Nacional para a Integração da Pessoa Portadora de Deficiência, consolida as normas de proteção, e dá outras providências. Brasília, 1999. </w:t>
      </w:r>
    </w:p>
    <w:p w:rsidR="00786EB5" w:rsidRPr="00D656D7" w:rsidRDefault="00786EB5" w:rsidP="00D656D7">
      <w:pPr>
        <w:spacing w:after="200" w:line="240" w:lineRule="auto"/>
        <w:rPr>
          <w:rFonts w:cs="Times New Roman"/>
          <w:szCs w:val="24"/>
        </w:rPr>
      </w:pPr>
      <w:r w:rsidRPr="00D656D7">
        <w:rPr>
          <w:rFonts w:cs="Times New Roman"/>
          <w:szCs w:val="24"/>
        </w:rPr>
        <w:t>________.</w:t>
      </w:r>
      <w:r w:rsidRPr="00D656D7">
        <w:rPr>
          <w:rStyle w:val="apple-converted-space"/>
          <w:rFonts w:cs="Times New Roman"/>
          <w:szCs w:val="24"/>
        </w:rPr>
        <w:t> </w:t>
      </w:r>
      <w:r w:rsidRPr="00D656D7">
        <w:rPr>
          <w:rFonts w:cs="Times New Roman"/>
          <w:szCs w:val="24"/>
        </w:rPr>
        <w:t>Lei N° 10.098 de 19 de dezembro de 2000. Estabelece normas gerais e critérios básicos para a promoção da acessibilidade das pessoas portadoras de deficiência ou com mobilidade reduzida, e dá outras providências. Brasília: 2000.</w:t>
      </w:r>
    </w:p>
    <w:p w:rsidR="0054147A" w:rsidRPr="00D656D7" w:rsidRDefault="00BD26FC" w:rsidP="00D656D7">
      <w:pPr>
        <w:spacing w:after="200" w:line="240" w:lineRule="auto"/>
        <w:rPr>
          <w:rFonts w:cs="Times New Roman"/>
          <w:szCs w:val="24"/>
        </w:rPr>
      </w:pPr>
      <w:r w:rsidRPr="00D656D7">
        <w:rPr>
          <w:rFonts w:cs="Times New Roman"/>
          <w:szCs w:val="24"/>
        </w:rPr>
        <w:t xml:space="preserve">________. Conselho Nacional de Educação. Resolução n 02, de 11 de setembro de 2001. Diretrizes Nacionais para a Educação Especial na Educação Básica. Diário Oficial da União Seção 1E, de 11 de outubro de 2001, p. 39-40. CNE/CEB. Brasília, </w:t>
      </w:r>
      <w:r w:rsidR="00586023" w:rsidRPr="00D656D7">
        <w:rPr>
          <w:rFonts w:cs="Times New Roman"/>
          <w:szCs w:val="24"/>
        </w:rPr>
        <w:t>2001.</w:t>
      </w:r>
    </w:p>
    <w:p w:rsidR="00207DE0" w:rsidRPr="00D656D7" w:rsidRDefault="00207DE0" w:rsidP="00D656D7">
      <w:pPr>
        <w:spacing w:after="200" w:line="240" w:lineRule="auto"/>
        <w:rPr>
          <w:rFonts w:cs="Times New Roman"/>
          <w:szCs w:val="24"/>
        </w:rPr>
      </w:pPr>
      <w:r w:rsidRPr="00D656D7">
        <w:rPr>
          <w:rFonts w:cs="Times New Roman"/>
          <w:szCs w:val="24"/>
        </w:rPr>
        <w:t>________. Ministério da Educação. Classe Hospitalar e atendimento pedagógico domiciliar: estratégias e orientações. Secretaria de Educação Especial. Brasília: MEC; SEESP, 2002.</w:t>
      </w:r>
    </w:p>
    <w:p w:rsidR="0054147A" w:rsidRPr="00D656D7" w:rsidRDefault="0054147A" w:rsidP="00D656D7">
      <w:pPr>
        <w:spacing w:after="200" w:line="240" w:lineRule="auto"/>
        <w:rPr>
          <w:rFonts w:cs="Times New Roman"/>
          <w:szCs w:val="24"/>
        </w:rPr>
      </w:pPr>
      <w:r w:rsidRPr="00D656D7">
        <w:rPr>
          <w:rFonts w:cs="Times New Roman"/>
          <w:szCs w:val="24"/>
        </w:rPr>
        <w:t xml:space="preserve">________. Decreto Nº 5296 de </w:t>
      </w:r>
      <w:proofErr w:type="gramStart"/>
      <w:r w:rsidRPr="00D656D7">
        <w:rPr>
          <w:rFonts w:cs="Times New Roman"/>
          <w:szCs w:val="24"/>
        </w:rPr>
        <w:t>2</w:t>
      </w:r>
      <w:proofErr w:type="gramEnd"/>
      <w:r w:rsidRPr="00D656D7">
        <w:rPr>
          <w:rFonts w:cs="Times New Roman"/>
          <w:szCs w:val="24"/>
        </w:rPr>
        <w:t xml:space="preserve"> de dezembro de 2004. Regulamenta as Leis nos 10.048, de </w:t>
      </w:r>
      <w:proofErr w:type="gramStart"/>
      <w:r w:rsidRPr="00D656D7">
        <w:rPr>
          <w:rFonts w:cs="Times New Roman"/>
          <w:szCs w:val="24"/>
        </w:rPr>
        <w:t>8</w:t>
      </w:r>
      <w:proofErr w:type="gramEnd"/>
      <w:r w:rsidRPr="00D656D7">
        <w:rPr>
          <w:rFonts w:cs="Times New Roman"/>
          <w:szCs w:val="24"/>
        </w:rPr>
        <w:t xml:space="preserve">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 Brasília, 2004.</w:t>
      </w:r>
    </w:p>
    <w:p w:rsidR="00207DE0" w:rsidRPr="00D656D7" w:rsidRDefault="00207DE0" w:rsidP="00D656D7">
      <w:pPr>
        <w:spacing w:after="200" w:line="240" w:lineRule="auto"/>
        <w:rPr>
          <w:rFonts w:cs="Times New Roman"/>
          <w:szCs w:val="24"/>
        </w:rPr>
      </w:pPr>
      <w:r w:rsidRPr="00D656D7">
        <w:rPr>
          <w:rFonts w:cs="Times New Roman"/>
          <w:szCs w:val="24"/>
        </w:rPr>
        <w:t xml:space="preserve">________. Ministério da Educação. Sabres e práticas de inclusão: recomendações para a construção de escolas inclusivas. </w:t>
      </w:r>
      <w:proofErr w:type="gramStart"/>
      <w:r w:rsidRPr="00D656D7">
        <w:rPr>
          <w:rFonts w:cs="Times New Roman"/>
          <w:szCs w:val="24"/>
        </w:rPr>
        <w:t>2</w:t>
      </w:r>
      <w:proofErr w:type="gramEnd"/>
      <w:r w:rsidRPr="00D656D7">
        <w:rPr>
          <w:rFonts w:cs="Times New Roman"/>
          <w:szCs w:val="24"/>
        </w:rPr>
        <w:t xml:space="preserve"> ed. Secretaria de Educação Especial. Brasília, 2006.</w:t>
      </w:r>
    </w:p>
    <w:p w:rsidR="00786EB5" w:rsidRPr="00D656D7" w:rsidRDefault="00786EB5" w:rsidP="00D656D7">
      <w:pPr>
        <w:spacing w:after="200" w:line="240" w:lineRule="auto"/>
        <w:rPr>
          <w:rFonts w:cs="Times New Roman"/>
          <w:szCs w:val="24"/>
        </w:rPr>
      </w:pPr>
      <w:r w:rsidRPr="00D656D7">
        <w:rPr>
          <w:rFonts w:cs="Times New Roman"/>
          <w:szCs w:val="24"/>
        </w:rPr>
        <w:t>________. Ministério da Saúde. Política Nacional de Saúde da Pessoa Portadora de Deficiência. Secretaria de Atenção à Saúde. Brasília: Editora do Ministério da Saúde, 2008.</w:t>
      </w:r>
    </w:p>
    <w:p w:rsidR="00BD26FC" w:rsidRPr="00D656D7" w:rsidRDefault="00BD26FC" w:rsidP="00D656D7">
      <w:pPr>
        <w:spacing w:after="200" w:line="240" w:lineRule="auto"/>
        <w:rPr>
          <w:rFonts w:cs="Times New Roman"/>
          <w:szCs w:val="24"/>
        </w:rPr>
      </w:pPr>
      <w:r w:rsidRPr="00D656D7">
        <w:rPr>
          <w:rFonts w:cs="Times New Roman"/>
          <w:szCs w:val="24"/>
        </w:rPr>
        <w:t xml:space="preserve">________. Ministério da Educação. </w:t>
      </w:r>
      <w:proofErr w:type="gramStart"/>
      <w:r w:rsidRPr="00D656D7">
        <w:rPr>
          <w:rFonts w:cs="Times New Roman"/>
          <w:szCs w:val="24"/>
        </w:rPr>
        <w:t>Marcos Político-Legais da Educação Especial na Perspectiva da Educação Inclusiva</w:t>
      </w:r>
      <w:proofErr w:type="gramEnd"/>
      <w:r w:rsidRPr="00D656D7">
        <w:rPr>
          <w:rFonts w:cs="Times New Roman"/>
          <w:szCs w:val="24"/>
        </w:rPr>
        <w:t>. Secretaria de Educação Especial. Brasília: Secreta</w:t>
      </w:r>
      <w:r w:rsidR="00586023" w:rsidRPr="00D656D7">
        <w:rPr>
          <w:rFonts w:cs="Times New Roman"/>
          <w:szCs w:val="24"/>
        </w:rPr>
        <w:t>ria de Educação Especial, 2010.</w:t>
      </w:r>
    </w:p>
    <w:p w:rsidR="00BD26FC" w:rsidRPr="00D656D7" w:rsidRDefault="00BD26FC" w:rsidP="00D656D7">
      <w:pPr>
        <w:spacing w:after="200" w:line="240" w:lineRule="auto"/>
        <w:rPr>
          <w:rFonts w:cs="Times New Roman"/>
          <w:szCs w:val="24"/>
        </w:rPr>
      </w:pPr>
      <w:r w:rsidRPr="00D656D7">
        <w:rPr>
          <w:rFonts w:cs="Times New Roman"/>
          <w:szCs w:val="24"/>
        </w:rPr>
        <w:t>________. Decreto n. 7.611, de 17 de novembro de 2011. Dispõe sobre a educação especial, o atendimento educacional especializado e dá outras providências. Brasília, 2011.</w:t>
      </w:r>
    </w:p>
    <w:p w:rsidR="00BD26FC" w:rsidRPr="00D656D7" w:rsidRDefault="00BD26FC" w:rsidP="00D656D7">
      <w:pPr>
        <w:spacing w:after="200" w:line="240" w:lineRule="auto"/>
        <w:rPr>
          <w:rFonts w:cs="Times New Roman"/>
          <w:szCs w:val="24"/>
        </w:rPr>
      </w:pPr>
      <w:r w:rsidRPr="00D656D7">
        <w:rPr>
          <w:rFonts w:cs="Times New Roman"/>
          <w:szCs w:val="24"/>
        </w:rPr>
        <w:lastRenderedPageBreak/>
        <w:t xml:space="preserve">________. Lei nº 13.146 de </w:t>
      </w:r>
      <w:proofErr w:type="gramStart"/>
      <w:r w:rsidRPr="00D656D7">
        <w:rPr>
          <w:rFonts w:cs="Times New Roman"/>
          <w:szCs w:val="24"/>
        </w:rPr>
        <w:t>6</w:t>
      </w:r>
      <w:proofErr w:type="gramEnd"/>
      <w:r w:rsidRPr="00D656D7">
        <w:rPr>
          <w:rFonts w:cs="Times New Roman"/>
          <w:szCs w:val="24"/>
        </w:rPr>
        <w:t xml:space="preserve"> de julho de 2015. Institui a Lei Brasileira de Inclusão da Pessoa com Deficiência (Estatuto da Pessoa com Deficiência). Brasília, 2015.</w:t>
      </w:r>
    </w:p>
    <w:p w:rsidR="00BD26FC" w:rsidRPr="00D656D7" w:rsidRDefault="00BD26FC" w:rsidP="00D656D7">
      <w:pPr>
        <w:spacing w:after="200" w:line="240" w:lineRule="auto"/>
        <w:rPr>
          <w:rFonts w:cs="Times New Roman"/>
          <w:szCs w:val="24"/>
        </w:rPr>
      </w:pPr>
      <w:r w:rsidRPr="00D656D7">
        <w:rPr>
          <w:rFonts w:cs="Times New Roman"/>
          <w:szCs w:val="24"/>
        </w:rPr>
        <w:t>CAMARGO, R. G.; NEGRINI, T.; FREITAS, S. N.. Escola, universidade e acessibilidade educacional: discutindo possibilidades educacionais para os estudantes com altas habilidades/superdotação. Revista Reflexão e Ação, v.21, n. esp., p.177-198, jul./dez, Santa Cruz do Sul, 2013</w:t>
      </w:r>
      <w:r w:rsidR="00586023" w:rsidRPr="00D656D7">
        <w:rPr>
          <w:rFonts w:cs="Times New Roman"/>
          <w:szCs w:val="24"/>
        </w:rPr>
        <w:t xml:space="preserve">. </w:t>
      </w:r>
    </w:p>
    <w:p w:rsidR="00366EE2" w:rsidRPr="00D656D7" w:rsidRDefault="00366EE2" w:rsidP="00D656D7">
      <w:pPr>
        <w:spacing w:after="200" w:line="240" w:lineRule="auto"/>
        <w:rPr>
          <w:rFonts w:cs="Times New Roman"/>
          <w:szCs w:val="24"/>
        </w:rPr>
      </w:pPr>
      <w:r w:rsidRPr="00D656D7">
        <w:rPr>
          <w:rFonts w:cs="Times New Roman"/>
          <w:szCs w:val="24"/>
        </w:rPr>
        <w:t>COVIC, A. N.; OLIVEIRA, F. A. de Melo. O aluno gravemente enfermo. São Paulo: Cortez, 2011.</w:t>
      </w:r>
    </w:p>
    <w:p w:rsidR="00366EE2" w:rsidRPr="00D656D7" w:rsidRDefault="00366EE2" w:rsidP="00D656D7">
      <w:pPr>
        <w:spacing w:after="200" w:line="240" w:lineRule="auto"/>
        <w:rPr>
          <w:rFonts w:cs="Times New Roman"/>
          <w:szCs w:val="24"/>
        </w:rPr>
      </w:pPr>
      <w:r w:rsidRPr="00D656D7">
        <w:rPr>
          <w:rFonts w:cs="Times New Roman"/>
          <w:szCs w:val="24"/>
        </w:rPr>
        <w:t>FONSECA, E. S.</w:t>
      </w:r>
      <w:r w:rsidRPr="00D656D7">
        <w:t xml:space="preserve"> Classe Hospitalar: ação sistemática na atenção às necessidades pedagógico-educacionais de crianças e adolescentes hospitalizados. Temas sobre Desenvolvimento. V.8, n.44, p.32-37, 1999. Disponível em: &lt;</w:t>
      </w:r>
      <w:r w:rsidRPr="00D656D7">
        <w:rPr>
          <w:rFonts w:cs="Times New Roman"/>
          <w:szCs w:val="24"/>
        </w:rPr>
        <w:t>http://www.gestaoescolar.diaadia.pr.gov.br/arquivos/File/pdf/classehospitalar_eneida.pdf&gt;. Acesso em: 17 ago. 2015.</w:t>
      </w:r>
    </w:p>
    <w:p w:rsidR="00786EB5" w:rsidRPr="00D656D7" w:rsidRDefault="00786EB5" w:rsidP="00D656D7">
      <w:pPr>
        <w:spacing w:after="200" w:line="240" w:lineRule="auto"/>
        <w:rPr>
          <w:rFonts w:cs="Times New Roman"/>
          <w:szCs w:val="24"/>
        </w:rPr>
      </w:pPr>
      <w:r w:rsidRPr="00D656D7">
        <w:rPr>
          <w:rFonts w:cs="Times New Roman"/>
          <w:szCs w:val="24"/>
        </w:rPr>
        <w:t>DELIBERATO, D. Acessibilidade comunicativa no contexto acadêmico. In: MANZINI, E. J. (Org.). Inclusão do aluno com deficiência na escola: os desafios continuam. Marília: ABPEE/FAPESP, 2007.</w:t>
      </w:r>
    </w:p>
    <w:p w:rsidR="00366EE2" w:rsidRPr="00D656D7" w:rsidRDefault="00366EE2" w:rsidP="00D656D7">
      <w:pPr>
        <w:spacing w:after="200" w:line="240" w:lineRule="auto"/>
        <w:rPr>
          <w:rFonts w:cs="Times New Roman"/>
          <w:szCs w:val="24"/>
        </w:rPr>
      </w:pPr>
      <w:r w:rsidRPr="00D656D7">
        <w:rPr>
          <w:rFonts w:cs="Times New Roman"/>
          <w:szCs w:val="24"/>
        </w:rPr>
        <w:t>FREITAS, S. N.; PÉREZ, S. G.. Altas habilidades/superdotação: atendimento especializado. Marília: ABPEE, 2012.</w:t>
      </w:r>
    </w:p>
    <w:p w:rsidR="00586023" w:rsidRPr="00D656D7" w:rsidRDefault="00586023" w:rsidP="00D656D7">
      <w:pPr>
        <w:spacing w:after="200" w:line="240" w:lineRule="auto"/>
        <w:rPr>
          <w:rFonts w:cs="Times New Roman"/>
          <w:szCs w:val="24"/>
        </w:rPr>
      </w:pPr>
      <w:r w:rsidRPr="00D656D7">
        <w:rPr>
          <w:rFonts w:cs="Times New Roman"/>
          <w:szCs w:val="24"/>
        </w:rPr>
        <w:t>FREITAS, S. N.; NEGRINI, T.. Inclusão e acessibilidade: reflexões sobre a singularidade dos estudantes com altas habilidades/superdotação. In: PIECZKOWSKI, T. M. Z</w:t>
      </w:r>
      <w:proofErr w:type="gramStart"/>
      <w:r w:rsidRPr="00D656D7">
        <w:rPr>
          <w:rFonts w:cs="Times New Roman"/>
          <w:szCs w:val="24"/>
        </w:rPr>
        <w:t>.;</w:t>
      </w:r>
      <w:proofErr w:type="gramEnd"/>
      <w:r w:rsidRPr="00D656D7">
        <w:rPr>
          <w:rFonts w:cs="Times New Roman"/>
          <w:szCs w:val="24"/>
        </w:rPr>
        <w:t xml:space="preserve"> NAUJORKS, M. I. (</w:t>
      </w:r>
      <w:proofErr w:type="spellStart"/>
      <w:r w:rsidRPr="00D656D7">
        <w:rPr>
          <w:rFonts w:cs="Times New Roman"/>
          <w:szCs w:val="24"/>
        </w:rPr>
        <w:t>Orgs</w:t>
      </w:r>
      <w:proofErr w:type="spellEnd"/>
      <w:r w:rsidRPr="00D656D7">
        <w:rPr>
          <w:rFonts w:cs="Times New Roman"/>
          <w:szCs w:val="24"/>
        </w:rPr>
        <w:t>.). Educação, Inclusão e Acessibilidade: diferentes contextos. Chapecó: Argos, 2014.</w:t>
      </w:r>
    </w:p>
    <w:p w:rsidR="00207DE0" w:rsidRPr="00D656D7" w:rsidRDefault="00207DE0" w:rsidP="00D656D7">
      <w:pPr>
        <w:spacing w:after="200" w:line="240" w:lineRule="auto"/>
        <w:rPr>
          <w:rFonts w:cs="Times New Roman"/>
          <w:szCs w:val="24"/>
        </w:rPr>
      </w:pPr>
      <w:r w:rsidRPr="00D656D7">
        <w:rPr>
          <w:rFonts w:cs="Times New Roman"/>
          <w:szCs w:val="24"/>
        </w:rPr>
        <w:t xml:space="preserve">GIL, A. C. Como elaborar projetos de pesquisa. 4. </w:t>
      </w:r>
      <w:proofErr w:type="gramStart"/>
      <w:r w:rsidRPr="00D656D7">
        <w:rPr>
          <w:rFonts w:cs="Times New Roman"/>
          <w:szCs w:val="24"/>
        </w:rPr>
        <w:t>ed.</w:t>
      </w:r>
      <w:proofErr w:type="gramEnd"/>
      <w:r w:rsidRPr="00D656D7">
        <w:rPr>
          <w:rFonts w:cs="Times New Roman"/>
          <w:szCs w:val="24"/>
        </w:rPr>
        <w:t xml:space="preserve"> São Paulo: Atlas, 2002.</w:t>
      </w:r>
    </w:p>
    <w:p w:rsidR="00207DE0" w:rsidRPr="00D656D7" w:rsidRDefault="00207DE0" w:rsidP="00D656D7">
      <w:pPr>
        <w:spacing w:after="200" w:line="240" w:lineRule="auto"/>
        <w:rPr>
          <w:rFonts w:cs="Times New Roman"/>
          <w:szCs w:val="24"/>
        </w:rPr>
      </w:pPr>
      <w:r w:rsidRPr="00D656D7">
        <w:rPr>
          <w:rFonts w:cs="Times New Roman"/>
          <w:szCs w:val="24"/>
        </w:rPr>
        <w:t xml:space="preserve">________. Métodos e técnicas de pesquisa social. 6. </w:t>
      </w:r>
      <w:proofErr w:type="gramStart"/>
      <w:r w:rsidRPr="00D656D7">
        <w:rPr>
          <w:rFonts w:cs="Times New Roman"/>
          <w:szCs w:val="24"/>
        </w:rPr>
        <w:t>ed.</w:t>
      </w:r>
      <w:proofErr w:type="gramEnd"/>
      <w:r w:rsidRPr="00D656D7">
        <w:rPr>
          <w:rFonts w:cs="Times New Roman"/>
          <w:szCs w:val="24"/>
        </w:rPr>
        <w:t xml:space="preserve"> São Paulo: Atlas, 2008.</w:t>
      </w:r>
    </w:p>
    <w:p w:rsidR="00786EB5" w:rsidRPr="00D656D7" w:rsidRDefault="00786EB5" w:rsidP="00D656D7">
      <w:pPr>
        <w:spacing w:after="200" w:line="240" w:lineRule="auto"/>
        <w:rPr>
          <w:rFonts w:cs="Times New Roman"/>
          <w:szCs w:val="24"/>
        </w:rPr>
      </w:pPr>
      <w:r w:rsidRPr="00D656D7">
        <w:rPr>
          <w:rFonts w:cs="Times New Roman"/>
          <w:szCs w:val="24"/>
        </w:rPr>
        <w:t xml:space="preserve">GONÇALVES, A. G. Escola no Hospital: contribuições do atendimento pedagógico-educacional para crianças e adolescentes hospitalizados. In: MANZINI, J. E. (Org.). Educação Especial e Inclusão: temas atuais. São Carlos: </w:t>
      </w:r>
      <w:proofErr w:type="spellStart"/>
      <w:r w:rsidRPr="00D656D7">
        <w:rPr>
          <w:rFonts w:cs="Times New Roman"/>
          <w:szCs w:val="24"/>
        </w:rPr>
        <w:t>Marquezine</w:t>
      </w:r>
      <w:proofErr w:type="spellEnd"/>
      <w:r w:rsidRPr="00D656D7">
        <w:rPr>
          <w:rFonts w:cs="Times New Roman"/>
          <w:szCs w:val="24"/>
        </w:rPr>
        <w:t xml:space="preserve"> &amp; Manzini, ABPEE, 2013.</w:t>
      </w:r>
    </w:p>
    <w:p w:rsidR="00786EB5" w:rsidRPr="00D656D7" w:rsidRDefault="00786EB5" w:rsidP="00D656D7">
      <w:pPr>
        <w:pStyle w:val="Padro"/>
        <w:spacing w:line="240" w:lineRule="auto"/>
        <w:jc w:val="both"/>
        <w:rPr>
          <w:rFonts w:ascii="Times New Roman" w:hAnsi="Times New Roman" w:cs="Times New Roman"/>
          <w:color w:val="auto"/>
          <w:sz w:val="24"/>
          <w:szCs w:val="24"/>
        </w:rPr>
      </w:pPr>
      <w:r w:rsidRPr="00D656D7">
        <w:rPr>
          <w:rFonts w:ascii="Times New Roman" w:hAnsi="Times New Roman" w:cs="Times New Roman"/>
          <w:color w:val="auto"/>
          <w:sz w:val="24"/>
          <w:szCs w:val="24"/>
        </w:rPr>
        <w:t xml:space="preserve">MANZINI, E. J. Inclusão e Acessibilidade. In. Revista da </w:t>
      </w:r>
      <w:proofErr w:type="spellStart"/>
      <w:r w:rsidRPr="00D656D7">
        <w:rPr>
          <w:rFonts w:ascii="Times New Roman" w:hAnsi="Times New Roman" w:cs="Times New Roman"/>
          <w:color w:val="auto"/>
          <w:sz w:val="24"/>
          <w:szCs w:val="24"/>
        </w:rPr>
        <w:t>Sobama</w:t>
      </w:r>
      <w:proofErr w:type="spellEnd"/>
      <w:r w:rsidRPr="00D656D7">
        <w:rPr>
          <w:rFonts w:ascii="Times New Roman" w:hAnsi="Times New Roman" w:cs="Times New Roman"/>
          <w:color w:val="auto"/>
          <w:sz w:val="24"/>
          <w:szCs w:val="24"/>
        </w:rPr>
        <w:t>. Vol. 10, n.1, suplemento, p. 31-6, 2005.</w:t>
      </w:r>
    </w:p>
    <w:p w:rsidR="00786EB5" w:rsidRPr="00D656D7" w:rsidRDefault="00786EB5" w:rsidP="00D656D7">
      <w:pPr>
        <w:pStyle w:val="Padro"/>
        <w:spacing w:line="240" w:lineRule="auto"/>
        <w:jc w:val="both"/>
        <w:rPr>
          <w:rFonts w:ascii="Times New Roman" w:hAnsi="Times New Roman" w:cs="Times New Roman"/>
          <w:color w:val="auto"/>
          <w:sz w:val="24"/>
          <w:szCs w:val="24"/>
        </w:rPr>
      </w:pPr>
      <w:r w:rsidRPr="00D656D7">
        <w:rPr>
          <w:rFonts w:ascii="Times New Roman" w:hAnsi="Times New Roman" w:cs="Times New Roman"/>
          <w:color w:val="auto"/>
          <w:sz w:val="24"/>
          <w:szCs w:val="24"/>
        </w:rPr>
        <w:t>________. Considerações teóricas sobre acessibilidade: da definição às concepções atuais. In: MANZINI, E. J</w:t>
      </w:r>
      <w:proofErr w:type="gramStart"/>
      <w:r w:rsidRPr="00D656D7">
        <w:rPr>
          <w:rFonts w:ascii="Times New Roman" w:hAnsi="Times New Roman" w:cs="Times New Roman"/>
          <w:color w:val="auto"/>
          <w:sz w:val="24"/>
          <w:szCs w:val="24"/>
        </w:rPr>
        <w:t>.;</w:t>
      </w:r>
      <w:proofErr w:type="gramEnd"/>
      <w:r w:rsidRPr="00D656D7">
        <w:rPr>
          <w:rFonts w:ascii="Times New Roman" w:hAnsi="Times New Roman" w:cs="Times New Roman"/>
          <w:color w:val="auto"/>
          <w:sz w:val="24"/>
          <w:szCs w:val="24"/>
        </w:rPr>
        <w:t xml:space="preserve"> CORRÊA, P. M.. Avaliação de Acessibilidade na Educação Infantil e no Ensino Superior. São Carlos: </w:t>
      </w:r>
      <w:proofErr w:type="spellStart"/>
      <w:r w:rsidRPr="00D656D7">
        <w:rPr>
          <w:rFonts w:ascii="Times New Roman" w:hAnsi="Times New Roman" w:cs="Times New Roman"/>
          <w:color w:val="auto"/>
          <w:sz w:val="24"/>
          <w:szCs w:val="24"/>
        </w:rPr>
        <w:t>Marquezine</w:t>
      </w:r>
      <w:proofErr w:type="spellEnd"/>
      <w:r w:rsidRPr="00D656D7">
        <w:rPr>
          <w:rFonts w:ascii="Times New Roman" w:hAnsi="Times New Roman" w:cs="Times New Roman"/>
          <w:color w:val="auto"/>
          <w:sz w:val="24"/>
          <w:szCs w:val="24"/>
        </w:rPr>
        <w:t xml:space="preserve"> &amp; </w:t>
      </w:r>
      <w:proofErr w:type="spellStart"/>
      <w:r w:rsidRPr="00D656D7">
        <w:rPr>
          <w:rFonts w:ascii="Times New Roman" w:hAnsi="Times New Roman" w:cs="Times New Roman"/>
          <w:color w:val="auto"/>
          <w:sz w:val="24"/>
          <w:szCs w:val="24"/>
        </w:rPr>
        <w:t>Marquezine</w:t>
      </w:r>
      <w:proofErr w:type="spellEnd"/>
      <w:r w:rsidRPr="00D656D7">
        <w:rPr>
          <w:rFonts w:ascii="Times New Roman" w:hAnsi="Times New Roman" w:cs="Times New Roman"/>
          <w:color w:val="auto"/>
          <w:sz w:val="24"/>
          <w:szCs w:val="24"/>
        </w:rPr>
        <w:t>: ABPEE, 2014.</w:t>
      </w:r>
    </w:p>
    <w:p w:rsidR="00366EE2" w:rsidRPr="00D656D7" w:rsidRDefault="00366EE2" w:rsidP="00D656D7">
      <w:pPr>
        <w:spacing w:after="200" w:line="240" w:lineRule="auto"/>
        <w:rPr>
          <w:rFonts w:cs="Times New Roman"/>
          <w:szCs w:val="24"/>
        </w:rPr>
      </w:pPr>
      <w:r w:rsidRPr="00D656D7">
        <w:rPr>
          <w:rFonts w:cs="Times New Roman"/>
          <w:szCs w:val="24"/>
        </w:rPr>
        <w:t>ORTIZ, L. C. M.; FREITAS, S. N.. Classe Hospitalar: Caminhos Pedagógicos entre Saúde e Educação. Santa Maria: UFSM, 2005.</w:t>
      </w:r>
    </w:p>
    <w:p w:rsidR="00786EB5" w:rsidRPr="00D656D7" w:rsidRDefault="00366EE2" w:rsidP="00D656D7">
      <w:pPr>
        <w:spacing w:after="200" w:line="240" w:lineRule="auto"/>
        <w:rPr>
          <w:rFonts w:cs="Times New Roman"/>
          <w:szCs w:val="24"/>
          <w:shd w:val="clear" w:color="auto" w:fill="FFFFFF"/>
        </w:rPr>
      </w:pPr>
      <w:r w:rsidRPr="00D656D7">
        <w:rPr>
          <w:rFonts w:cs="Times New Roman"/>
          <w:szCs w:val="24"/>
          <w:shd w:val="clear" w:color="auto" w:fill="FFFFFF"/>
        </w:rPr>
        <w:t xml:space="preserve">ORTIZ, M. R. L. A psicologia hospitalar na atenção à criança e à família. In: CECCIM, R. B.; CARVALHO, P. R. A. (Org.). Criança Hospitalizada: Atenção integral como escuta </w:t>
      </w:r>
      <w:proofErr w:type="gramStart"/>
      <w:r w:rsidRPr="00D656D7">
        <w:rPr>
          <w:rFonts w:cs="Times New Roman"/>
          <w:szCs w:val="24"/>
          <w:shd w:val="clear" w:color="auto" w:fill="FFFFFF"/>
        </w:rPr>
        <w:t>à</w:t>
      </w:r>
      <w:proofErr w:type="gramEnd"/>
      <w:r w:rsidRPr="00D656D7">
        <w:rPr>
          <w:rFonts w:cs="Times New Roman"/>
          <w:szCs w:val="24"/>
          <w:shd w:val="clear" w:color="auto" w:fill="FFFFFF"/>
        </w:rPr>
        <w:t xml:space="preserve"> vida. Porto Alegre: Editora da Universidade/UFRGS, 1997. </w:t>
      </w:r>
      <w:proofErr w:type="gramStart"/>
      <w:r w:rsidRPr="00D656D7">
        <w:rPr>
          <w:rFonts w:cs="Times New Roman"/>
          <w:szCs w:val="24"/>
          <w:shd w:val="clear" w:color="auto" w:fill="FFFFFF"/>
        </w:rPr>
        <w:t>p.</w:t>
      </w:r>
      <w:proofErr w:type="gramEnd"/>
      <w:r w:rsidRPr="00D656D7">
        <w:rPr>
          <w:rFonts w:cs="Times New Roman"/>
          <w:szCs w:val="24"/>
          <w:shd w:val="clear" w:color="auto" w:fill="FFFFFF"/>
        </w:rPr>
        <w:t xml:space="preserve"> 72-5.</w:t>
      </w:r>
    </w:p>
    <w:p w:rsidR="00207DE0" w:rsidRPr="00D656D7" w:rsidRDefault="00207DE0" w:rsidP="00D656D7">
      <w:pPr>
        <w:spacing w:after="200" w:line="240" w:lineRule="auto"/>
        <w:rPr>
          <w:rFonts w:cs="Times New Roman"/>
          <w:szCs w:val="24"/>
        </w:rPr>
      </w:pPr>
      <w:r w:rsidRPr="00D656D7">
        <w:rPr>
          <w:rFonts w:cs="Times New Roman"/>
          <w:szCs w:val="24"/>
        </w:rPr>
        <w:t xml:space="preserve">PÉREZ, S. P. B. Mitos e Crenças sobre as Pessoas com Altas Habilidades: alguns aspectos que dificultam o seu atendimento. Revista do Centro de Educação. Edição 2003, nº 22. </w:t>
      </w:r>
      <w:proofErr w:type="gramStart"/>
      <w:r w:rsidRPr="00D656D7">
        <w:rPr>
          <w:rFonts w:cs="Times New Roman"/>
          <w:szCs w:val="24"/>
        </w:rPr>
        <w:t>p.</w:t>
      </w:r>
      <w:proofErr w:type="gramEnd"/>
      <w:r w:rsidRPr="00D656D7">
        <w:rPr>
          <w:rFonts w:cs="Times New Roman"/>
          <w:szCs w:val="24"/>
        </w:rPr>
        <w:t xml:space="preserve"> 01- 10.</w:t>
      </w:r>
    </w:p>
    <w:p w:rsidR="00207DE0" w:rsidRPr="00D656D7" w:rsidRDefault="00207DE0" w:rsidP="00D656D7">
      <w:pPr>
        <w:spacing w:after="200" w:line="240" w:lineRule="auto"/>
        <w:rPr>
          <w:rFonts w:cs="Times New Roman"/>
          <w:szCs w:val="24"/>
          <w:lang w:val="en-US"/>
        </w:rPr>
      </w:pPr>
      <w:r w:rsidRPr="00D656D7">
        <w:rPr>
          <w:rFonts w:cs="Times New Roman"/>
          <w:szCs w:val="24"/>
        </w:rPr>
        <w:lastRenderedPageBreak/>
        <w:t xml:space="preserve">PRODANOV, C. C.; FREITAS, E. C. Metodologia do Trabalho Científico: métodos e técnicas da pesquisa e do trabalho acadêmico. </w:t>
      </w:r>
      <w:proofErr w:type="gramStart"/>
      <w:r w:rsidRPr="00D656D7">
        <w:rPr>
          <w:rFonts w:cs="Times New Roman"/>
          <w:szCs w:val="24"/>
        </w:rPr>
        <w:t>2</w:t>
      </w:r>
      <w:proofErr w:type="gramEnd"/>
      <w:r w:rsidRPr="00D656D7">
        <w:rPr>
          <w:rFonts w:cs="Times New Roman"/>
          <w:szCs w:val="24"/>
        </w:rPr>
        <w:t xml:space="preserve"> ed. Novo Hamburgo: </w:t>
      </w:r>
      <w:proofErr w:type="spellStart"/>
      <w:r w:rsidRPr="00D656D7">
        <w:rPr>
          <w:rFonts w:cs="Times New Roman"/>
          <w:szCs w:val="24"/>
        </w:rPr>
        <w:t>Feevale</w:t>
      </w:r>
      <w:proofErr w:type="spellEnd"/>
      <w:r w:rsidRPr="00D656D7">
        <w:rPr>
          <w:rFonts w:cs="Times New Roman"/>
          <w:szCs w:val="24"/>
        </w:rPr>
        <w:t>, 2013. Disponível em: &lt; http://www.feevale.br/Comum/midias/8807f05a-14d0-4d5b-b1ad-1538f3aef538/E-book%</w:t>
      </w:r>
      <w:proofErr w:type="gramStart"/>
      <w:r w:rsidRPr="00D656D7">
        <w:rPr>
          <w:rFonts w:cs="Times New Roman"/>
          <w:szCs w:val="24"/>
        </w:rPr>
        <w:t>20Metodologia</w:t>
      </w:r>
      <w:proofErr w:type="gramEnd"/>
      <w:r w:rsidRPr="00D656D7">
        <w:rPr>
          <w:rFonts w:cs="Times New Roman"/>
          <w:szCs w:val="24"/>
        </w:rPr>
        <w:t xml:space="preserve">%20do%20Trabalho%20Cientifico.pdf &gt;. </w:t>
      </w:r>
      <w:proofErr w:type="spellStart"/>
      <w:r w:rsidRPr="00D656D7">
        <w:rPr>
          <w:rFonts w:cs="Times New Roman"/>
          <w:szCs w:val="24"/>
          <w:lang w:val="en-US"/>
        </w:rPr>
        <w:t>Acesso</w:t>
      </w:r>
      <w:proofErr w:type="spellEnd"/>
      <w:r w:rsidRPr="00D656D7">
        <w:rPr>
          <w:rFonts w:cs="Times New Roman"/>
          <w:szCs w:val="24"/>
          <w:lang w:val="en-US"/>
        </w:rPr>
        <w:t xml:space="preserve"> </w:t>
      </w:r>
      <w:proofErr w:type="spellStart"/>
      <w:r w:rsidRPr="00D656D7">
        <w:rPr>
          <w:rFonts w:cs="Times New Roman"/>
          <w:szCs w:val="24"/>
          <w:lang w:val="en-US"/>
        </w:rPr>
        <w:t>em</w:t>
      </w:r>
      <w:proofErr w:type="spellEnd"/>
      <w:r w:rsidRPr="00D656D7">
        <w:rPr>
          <w:rFonts w:cs="Times New Roman"/>
          <w:szCs w:val="24"/>
          <w:lang w:val="en-US"/>
        </w:rPr>
        <w:t xml:space="preserve">: 01 </w:t>
      </w:r>
      <w:proofErr w:type="spellStart"/>
      <w:r w:rsidRPr="00D656D7">
        <w:rPr>
          <w:rFonts w:cs="Times New Roman"/>
          <w:szCs w:val="24"/>
          <w:lang w:val="en-US"/>
        </w:rPr>
        <w:t>dez</w:t>
      </w:r>
      <w:proofErr w:type="spellEnd"/>
      <w:r w:rsidRPr="00D656D7">
        <w:rPr>
          <w:rFonts w:cs="Times New Roman"/>
          <w:szCs w:val="24"/>
          <w:lang w:val="en-US"/>
        </w:rPr>
        <w:t xml:space="preserve">. </w:t>
      </w:r>
      <w:r w:rsidR="00586023" w:rsidRPr="00D656D7">
        <w:rPr>
          <w:rFonts w:cs="Times New Roman"/>
          <w:szCs w:val="24"/>
          <w:lang w:val="en-US"/>
        </w:rPr>
        <w:t>2014.</w:t>
      </w:r>
    </w:p>
    <w:p w:rsidR="00207DE0" w:rsidRPr="00D656D7" w:rsidRDefault="00207DE0" w:rsidP="00D656D7">
      <w:pPr>
        <w:spacing w:after="200" w:line="240" w:lineRule="auto"/>
        <w:rPr>
          <w:rFonts w:cs="Times New Roman"/>
          <w:szCs w:val="24"/>
        </w:rPr>
      </w:pPr>
      <w:r w:rsidRPr="00D656D7">
        <w:rPr>
          <w:rFonts w:cs="Times New Roman"/>
          <w:szCs w:val="24"/>
          <w:lang w:val="en-US"/>
        </w:rPr>
        <w:t xml:space="preserve">RENZULLI, J. S.; REIS, S. M. The Schoolwide Enrichment Model: A how-to guide for educational excellence (2nded.). </w:t>
      </w:r>
      <w:r w:rsidRPr="00D656D7">
        <w:rPr>
          <w:rFonts w:cs="Times New Roman"/>
          <w:szCs w:val="24"/>
        </w:rPr>
        <w:t xml:space="preserve">Mansfield Center, CT: </w:t>
      </w:r>
      <w:proofErr w:type="spellStart"/>
      <w:r w:rsidRPr="00D656D7">
        <w:rPr>
          <w:rFonts w:cs="Times New Roman"/>
          <w:szCs w:val="24"/>
        </w:rPr>
        <w:t>Creative</w:t>
      </w:r>
      <w:proofErr w:type="spellEnd"/>
      <w:r w:rsidRPr="00D656D7">
        <w:rPr>
          <w:rFonts w:cs="Times New Roman"/>
          <w:szCs w:val="24"/>
        </w:rPr>
        <w:t xml:space="preserve"> Learning Press, 1997.</w:t>
      </w:r>
    </w:p>
    <w:p w:rsidR="00207DE0" w:rsidRPr="00D656D7" w:rsidRDefault="00207DE0" w:rsidP="00D656D7">
      <w:pPr>
        <w:spacing w:after="200" w:line="240" w:lineRule="auto"/>
        <w:rPr>
          <w:rFonts w:cs="Times New Roman"/>
          <w:szCs w:val="24"/>
        </w:rPr>
      </w:pPr>
      <w:r w:rsidRPr="00D656D7">
        <w:rPr>
          <w:rFonts w:cs="Times New Roman"/>
          <w:szCs w:val="24"/>
        </w:rPr>
        <w:t xml:space="preserve">RENZULLI, J. O que é essa coisa chamada superdotação e como a desenvolvemos? Retrospectiva de vinte e cinco anos. Tradução de Suzana Graciela Pérez </w:t>
      </w:r>
      <w:proofErr w:type="spellStart"/>
      <w:r w:rsidRPr="00D656D7">
        <w:rPr>
          <w:rFonts w:cs="Times New Roman"/>
          <w:szCs w:val="24"/>
        </w:rPr>
        <w:t>Barrera</w:t>
      </w:r>
      <w:proofErr w:type="spellEnd"/>
      <w:r w:rsidRPr="00D656D7">
        <w:rPr>
          <w:rFonts w:cs="Times New Roman"/>
          <w:szCs w:val="24"/>
        </w:rPr>
        <w:t xml:space="preserve"> Pérez. Porto Alegre, n. 1, p. 75–131, jan./abr. 2004.</w:t>
      </w:r>
    </w:p>
    <w:p w:rsidR="00366EE2" w:rsidRPr="00D656D7" w:rsidRDefault="00786EB5" w:rsidP="00D656D7">
      <w:pPr>
        <w:spacing w:after="200" w:line="240" w:lineRule="auto"/>
        <w:rPr>
          <w:rFonts w:cs="Times New Roman"/>
          <w:szCs w:val="24"/>
        </w:rPr>
      </w:pPr>
      <w:r w:rsidRPr="00D656D7">
        <w:rPr>
          <w:rFonts w:cs="Times New Roman"/>
          <w:szCs w:val="24"/>
        </w:rPr>
        <w:t xml:space="preserve">ROCHA, A. N. D. C. A </w:t>
      </w:r>
      <w:proofErr w:type="gramStart"/>
      <w:r w:rsidRPr="00D656D7">
        <w:rPr>
          <w:rFonts w:cs="Times New Roman"/>
          <w:szCs w:val="24"/>
        </w:rPr>
        <w:t>implementação</w:t>
      </w:r>
      <w:proofErr w:type="gramEnd"/>
      <w:r w:rsidRPr="00D656D7">
        <w:rPr>
          <w:rFonts w:cs="Times New Roman"/>
          <w:szCs w:val="24"/>
        </w:rPr>
        <w:t xml:space="preserve"> dos recursos de tecnologia assistiva no contexto escolar. In: MANZINI, E. J. (Org.). Educação Especial e Inclusão: temas atuais. São Carlos: </w:t>
      </w:r>
      <w:proofErr w:type="spellStart"/>
      <w:r w:rsidRPr="00D656D7">
        <w:rPr>
          <w:rFonts w:cs="Times New Roman"/>
          <w:szCs w:val="24"/>
        </w:rPr>
        <w:t>Marquezine</w:t>
      </w:r>
      <w:proofErr w:type="spellEnd"/>
      <w:r w:rsidRPr="00D656D7">
        <w:rPr>
          <w:rFonts w:cs="Times New Roman"/>
          <w:szCs w:val="24"/>
        </w:rPr>
        <w:t xml:space="preserve"> &amp; </w:t>
      </w:r>
      <w:proofErr w:type="spellStart"/>
      <w:r w:rsidRPr="00D656D7">
        <w:rPr>
          <w:rFonts w:cs="Times New Roman"/>
          <w:szCs w:val="24"/>
        </w:rPr>
        <w:t>Marquezine</w:t>
      </w:r>
      <w:proofErr w:type="spellEnd"/>
      <w:r w:rsidRPr="00D656D7">
        <w:rPr>
          <w:rFonts w:cs="Times New Roman"/>
          <w:szCs w:val="24"/>
        </w:rPr>
        <w:t>, ABPEE, 2013.</w:t>
      </w:r>
    </w:p>
    <w:p w:rsidR="00207DE0" w:rsidRPr="00D656D7" w:rsidRDefault="00207DE0" w:rsidP="00D656D7">
      <w:pPr>
        <w:spacing w:after="200" w:line="240" w:lineRule="auto"/>
        <w:rPr>
          <w:rFonts w:cs="Times New Roman"/>
          <w:szCs w:val="24"/>
        </w:rPr>
      </w:pPr>
      <w:r w:rsidRPr="00D656D7">
        <w:rPr>
          <w:rFonts w:cs="Times New Roman"/>
          <w:szCs w:val="24"/>
        </w:rPr>
        <w:t xml:space="preserve">VIRGOLIM, A. M. </w:t>
      </w:r>
      <w:proofErr w:type="gramStart"/>
      <w:r w:rsidRPr="00D656D7">
        <w:rPr>
          <w:rFonts w:cs="Times New Roman"/>
          <w:szCs w:val="24"/>
        </w:rPr>
        <w:t>R.</w:t>
      </w:r>
      <w:proofErr w:type="gramEnd"/>
      <w:r w:rsidRPr="00D656D7">
        <w:rPr>
          <w:rFonts w:cs="Times New Roman"/>
          <w:szCs w:val="24"/>
        </w:rPr>
        <w:t xml:space="preserve"> A contribuição dos instrumentos de investigação de Joseph Renzulli para a identificação de estudantes com Altas Habilidades/Superdotação. Revista Educação Especial, v. 27, n. 50, p. 581-610, set./dez. Santa Maria, 2014.</w:t>
      </w:r>
    </w:p>
    <w:p w:rsidR="00786EB5" w:rsidRPr="00D656D7" w:rsidRDefault="00786EB5" w:rsidP="00D656D7">
      <w:pPr>
        <w:spacing w:after="200" w:line="240" w:lineRule="auto"/>
        <w:rPr>
          <w:rFonts w:cs="Times New Roman"/>
          <w:szCs w:val="24"/>
        </w:rPr>
      </w:pPr>
      <w:r w:rsidRPr="00D656D7">
        <w:rPr>
          <w:rFonts w:cs="Times New Roman"/>
          <w:szCs w:val="24"/>
        </w:rPr>
        <w:t>SANKAKO, A. N.; OLIVEIRA, F. T. de; MANZINI, E. J. Protocolo para avaliação de habilidades motoras para adaptar recursos pedagógicos. In: MANZINI, E. J. (Org.). Inclusão do aluno com deficiência na escola: os desafios continuam. Marília: ABPEE/FAPESP, 2007</w:t>
      </w:r>
      <w:r w:rsidR="00586023" w:rsidRPr="00D656D7">
        <w:rPr>
          <w:rFonts w:cs="Times New Roman"/>
          <w:szCs w:val="24"/>
        </w:rPr>
        <w:t>.</w:t>
      </w:r>
    </w:p>
    <w:p w:rsidR="003D08C0" w:rsidRDefault="00207DE0" w:rsidP="0006716A">
      <w:pPr>
        <w:spacing w:line="240" w:lineRule="auto"/>
        <w:rPr>
          <w:rFonts w:cs="Times New Roman"/>
          <w:szCs w:val="24"/>
        </w:rPr>
      </w:pPr>
      <w:r w:rsidRPr="00D656D7">
        <w:rPr>
          <w:rFonts w:cs="Times New Roman"/>
          <w:szCs w:val="24"/>
        </w:rPr>
        <w:t xml:space="preserve">YIN, R. K. Estudo de caso: planejamento e métodos. Tradução Ana </w:t>
      </w:r>
      <w:proofErr w:type="spellStart"/>
      <w:r w:rsidRPr="00D656D7">
        <w:rPr>
          <w:rFonts w:cs="Times New Roman"/>
          <w:szCs w:val="24"/>
        </w:rPr>
        <w:t>Thorell</w:t>
      </w:r>
      <w:proofErr w:type="spellEnd"/>
      <w:r w:rsidRPr="00D656D7">
        <w:rPr>
          <w:rFonts w:cs="Times New Roman"/>
          <w:szCs w:val="24"/>
        </w:rPr>
        <w:t xml:space="preserve"> – 4. </w:t>
      </w:r>
      <w:proofErr w:type="gramStart"/>
      <w:r w:rsidRPr="00D656D7">
        <w:rPr>
          <w:rFonts w:cs="Times New Roman"/>
          <w:szCs w:val="24"/>
        </w:rPr>
        <w:t>ed</w:t>
      </w:r>
      <w:r w:rsidR="00586023" w:rsidRPr="00D656D7">
        <w:rPr>
          <w:rFonts w:cs="Times New Roman"/>
          <w:szCs w:val="24"/>
        </w:rPr>
        <w:t>.</w:t>
      </w:r>
      <w:proofErr w:type="gramEnd"/>
      <w:r w:rsidR="00586023" w:rsidRPr="00D656D7">
        <w:rPr>
          <w:rFonts w:cs="Times New Roman"/>
          <w:szCs w:val="24"/>
        </w:rPr>
        <w:t xml:space="preserve"> – Porto Alegre: </w:t>
      </w:r>
      <w:proofErr w:type="spellStart"/>
      <w:r w:rsidR="00586023" w:rsidRPr="00D656D7">
        <w:rPr>
          <w:rFonts w:cs="Times New Roman"/>
          <w:szCs w:val="24"/>
        </w:rPr>
        <w:t>Bookman</w:t>
      </w:r>
      <w:proofErr w:type="spellEnd"/>
      <w:r w:rsidR="00586023" w:rsidRPr="00D656D7">
        <w:rPr>
          <w:rFonts w:cs="Times New Roman"/>
          <w:szCs w:val="24"/>
        </w:rPr>
        <w:t>, 2010.</w:t>
      </w:r>
    </w:p>
    <w:p w:rsidR="00500F00" w:rsidRDefault="00500F00" w:rsidP="0006716A">
      <w:pPr>
        <w:spacing w:line="240" w:lineRule="auto"/>
        <w:rPr>
          <w:rFonts w:cs="Times New Roman"/>
          <w:szCs w:val="24"/>
        </w:rPr>
      </w:pPr>
    </w:p>
    <w:p w:rsidR="00500F00" w:rsidRDefault="00500F00" w:rsidP="0006716A">
      <w:pPr>
        <w:spacing w:line="240" w:lineRule="auto"/>
        <w:rPr>
          <w:rFonts w:cs="Times New Roman"/>
          <w:szCs w:val="24"/>
        </w:rPr>
      </w:pPr>
    </w:p>
    <w:p w:rsidR="00CE5AEB" w:rsidRPr="0006716A" w:rsidRDefault="00CE5AEB" w:rsidP="00CE5AEB">
      <w:pPr>
        <w:spacing w:line="240" w:lineRule="auto"/>
        <w:rPr>
          <w:rFonts w:cs="Times New Roman"/>
          <w:b/>
          <w:szCs w:val="24"/>
        </w:rPr>
      </w:pPr>
      <w:r w:rsidRPr="0006716A">
        <w:rPr>
          <w:rFonts w:cs="Times New Roman"/>
          <w:b/>
          <w:szCs w:val="24"/>
        </w:rPr>
        <w:t>Angélica Regina Schmengler</w:t>
      </w:r>
    </w:p>
    <w:p w:rsidR="00CE5AEB" w:rsidRPr="001A4618" w:rsidRDefault="00CE5AEB" w:rsidP="00CE5AEB">
      <w:pPr>
        <w:spacing w:line="240" w:lineRule="auto"/>
        <w:rPr>
          <w:rFonts w:cs="Times New Roman"/>
          <w:szCs w:val="24"/>
        </w:rPr>
      </w:pPr>
    </w:p>
    <w:p w:rsidR="00CE5AEB" w:rsidRPr="001A4618" w:rsidRDefault="00CE5AEB" w:rsidP="00CE5AEB">
      <w:pPr>
        <w:spacing w:line="240" w:lineRule="auto"/>
        <w:rPr>
          <w:rFonts w:cs="Times New Roman"/>
          <w:szCs w:val="24"/>
        </w:rPr>
      </w:pPr>
      <w:r w:rsidRPr="001A4618">
        <w:rPr>
          <w:rFonts w:cs="Times New Roman"/>
          <w:szCs w:val="24"/>
        </w:rPr>
        <w:t>Mestre em Educação pela Universidade Federal de Santa Maria</w:t>
      </w:r>
      <w:r>
        <w:rPr>
          <w:rFonts w:cs="Times New Roman"/>
          <w:szCs w:val="24"/>
        </w:rPr>
        <w:t xml:space="preserve">. </w:t>
      </w:r>
      <w:r w:rsidRPr="001A4618">
        <w:rPr>
          <w:rFonts w:cs="Times New Roman"/>
          <w:szCs w:val="24"/>
        </w:rPr>
        <w:t>Esp</w:t>
      </w:r>
      <w:r>
        <w:rPr>
          <w:rFonts w:cs="Times New Roman"/>
          <w:szCs w:val="24"/>
        </w:rPr>
        <w:t>ecialista em Gestão Educacional e Pedagoga pela UFSM.</w:t>
      </w:r>
      <w:r w:rsidRPr="001A4618">
        <w:rPr>
          <w:rFonts w:cs="Times New Roman"/>
          <w:szCs w:val="24"/>
        </w:rPr>
        <w:t xml:space="preserve"> Acadêmica do curso de Educação Especial Noturno da UFSM. </w:t>
      </w:r>
      <w:proofErr w:type="gramStart"/>
      <w:r>
        <w:rPr>
          <w:rFonts w:cs="Times New Roman"/>
          <w:szCs w:val="24"/>
        </w:rPr>
        <w:t>Professora dos Anos Inicias</w:t>
      </w:r>
      <w:proofErr w:type="gramEnd"/>
      <w:r>
        <w:rPr>
          <w:rFonts w:cs="Times New Roman"/>
          <w:szCs w:val="24"/>
        </w:rPr>
        <w:t xml:space="preserve"> da rede municipal de Agudo</w:t>
      </w:r>
      <w:r>
        <w:rPr>
          <w:rFonts w:cs="Times New Roman"/>
          <w:szCs w:val="24"/>
        </w:rPr>
        <w:t>/RS</w:t>
      </w:r>
      <w:r>
        <w:rPr>
          <w:rFonts w:cs="Times New Roman"/>
          <w:szCs w:val="24"/>
        </w:rPr>
        <w:t xml:space="preserve">. </w:t>
      </w:r>
      <w:r w:rsidRPr="001A4618">
        <w:rPr>
          <w:rFonts w:cs="Times New Roman"/>
          <w:szCs w:val="24"/>
        </w:rPr>
        <w:t xml:space="preserve">Integrante do Grupo de Pesquisa Educação Especial: Interação e Inclusão Social. Contato: </w:t>
      </w:r>
      <w:hyperlink r:id="rId9">
        <w:r w:rsidRPr="001A4618">
          <w:rPr>
            <w:rStyle w:val="LinkdaInternet"/>
            <w:rFonts w:cs="Times New Roman"/>
            <w:szCs w:val="24"/>
          </w:rPr>
          <w:t>angelicaR.schmengler@gmail.com</w:t>
        </w:r>
      </w:hyperlink>
    </w:p>
    <w:p w:rsidR="00CE5AEB" w:rsidRPr="0006716A" w:rsidRDefault="00CE5AEB" w:rsidP="00CE5AEB">
      <w:pPr>
        <w:spacing w:line="240" w:lineRule="auto"/>
        <w:rPr>
          <w:rFonts w:cs="Times New Roman"/>
          <w:b/>
          <w:szCs w:val="24"/>
        </w:rPr>
      </w:pPr>
    </w:p>
    <w:p w:rsidR="00CE5AEB" w:rsidRPr="0006716A" w:rsidRDefault="00CE5AEB" w:rsidP="00CE5AEB">
      <w:pPr>
        <w:spacing w:line="240" w:lineRule="auto"/>
        <w:rPr>
          <w:rFonts w:cs="Times New Roman"/>
          <w:b/>
          <w:szCs w:val="24"/>
        </w:rPr>
      </w:pPr>
      <w:r w:rsidRPr="0006716A">
        <w:rPr>
          <w:rFonts w:cs="Times New Roman"/>
          <w:b/>
          <w:szCs w:val="24"/>
        </w:rPr>
        <w:t>Soraia Napoleão Freitas</w:t>
      </w:r>
    </w:p>
    <w:p w:rsidR="00CE5AEB" w:rsidRPr="001A4618" w:rsidRDefault="00CE5AEB" w:rsidP="00CE5AEB">
      <w:pPr>
        <w:spacing w:line="240" w:lineRule="auto"/>
        <w:rPr>
          <w:rFonts w:cs="Times New Roman"/>
          <w:szCs w:val="24"/>
        </w:rPr>
      </w:pPr>
    </w:p>
    <w:p w:rsidR="00CE5AEB" w:rsidRPr="001A4618" w:rsidRDefault="00CE5AEB" w:rsidP="00CE5AEB">
      <w:pPr>
        <w:spacing w:line="240" w:lineRule="auto"/>
        <w:rPr>
          <w:rStyle w:val="LinkdaInternet"/>
          <w:rFonts w:cs="Times New Roman"/>
          <w:szCs w:val="24"/>
        </w:rPr>
      </w:pPr>
      <w:r w:rsidRPr="001A4618">
        <w:rPr>
          <w:rFonts w:cs="Times New Roman"/>
          <w:szCs w:val="24"/>
        </w:rPr>
        <w:t xml:space="preserve">PhD em Educação pela Pontifícia Universidade Católica do Rio Grande do Sul. Doutora e Mestre em Educação pela Universidade Federal de Santa Maria. Especialista em Educação Psicomotora pela UFSM. Professora convidada do Programa de Pós-Graduação da Universidade Federal de Santa Maria. Atuou como professora Titular do Departamento de Educação Especial da UFSM. Coordenadora do Grupo de Pesquisa Educação Especial: Interação e Inclusão Social. Contato: </w:t>
      </w:r>
      <w:hyperlink r:id="rId10">
        <w:r w:rsidRPr="001A4618">
          <w:rPr>
            <w:rStyle w:val="LinkdaInternet"/>
            <w:rFonts w:cs="Times New Roman"/>
            <w:szCs w:val="24"/>
          </w:rPr>
          <w:t>soraianfreitas@yahoo.com.br</w:t>
        </w:r>
      </w:hyperlink>
    </w:p>
    <w:p w:rsidR="00CE5AEB" w:rsidRPr="0006716A" w:rsidRDefault="00CE5AEB" w:rsidP="00CE5AEB">
      <w:pPr>
        <w:rPr>
          <w:rFonts w:cs="Times New Roman"/>
          <w:b/>
          <w:szCs w:val="24"/>
        </w:rPr>
      </w:pPr>
    </w:p>
    <w:p w:rsidR="00CE5AEB" w:rsidRPr="0006716A" w:rsidRDefault="00CE5AEB" w:rsidP="00CE5AEB">
      <w:pPr>
        <w:rPr>
          <w:rFonts w:cs="Times New Roman"/>
          <w:b/>
          <w:szCs w:val="24"/>
        </w:rPr>
      </w:pPr>
      <w:r w:rsidRPr="0006716A">
        <w:rPr>
          <w:rFonts w:cs="Times New Roman"/>
          <w:b/>
          <w:szCs w:val="24"/>
        </w:rPr>
        <w:t>Sílvia Maria de Oliveira Pavão</w:t>
      </w:r>
    </w:p>
    <w:p w:rsidR="00CE5AEB" w:rsidRPr="001A4618" w:rsidRDefault="00CE5AEB" w:rsidP="00CE5AEB">
      <w:pPr>
        <w:spacing w:line="240" w:lineRule="auto"/>
        <w:rPr>
          <w:rFonts w:cs="Times New Roman"/>
          <w:szCs w:val="24"/>
        </w:rPr>
      </w:pPr>
      <w:r w:rsidRPr="001A4618">
        <w:rPr>
          <w:rFonts w:cs="Times New Roman"/>
          <w:szCs w:val="24"/>
        </w:rPr>
        <w:t xml:space="preserve">Doutora pela </w:t>
      </w:r>
      <w:proofErr w:type="spellStart"/>
      <w:r w:rsidRPr="001A4618">
        <w:rPr>
          <w:rFonts w:cs="Times New Roman"/>
          <w:szCs w:val="24"/>
        </w:rPr>
        <w:t>Universidad</w:t>
      </w:r>
      <w:proofErr w:type="spellEnd"/>
      <w:r w:rsidRPr="001A4618">
        <w:rPr>
          <w:rFonts w:cs="Times New Roman"/>
          <w:szCs w:val="24"/>
        </w:rPr>
        <w:t xml:space="preserve"> </w:t>
      </w:r>
      <w:proofErr w:type="spellStart"/>
      <w:r w:rsidRPr="001A4618">
        <w:rPr>
          <w:rFonts w:cs="Times New Roman"/>
          <w:szCs w:val="24"/>
        </w:rPr>
        <w:t>Autonoma</w:t>
      </w:r>
      <w:proofErr w:type="spellEnd"/>
      <w:r w:rsidRPr="001A4618">
        <w:rPr>
          <w:rFonts w:cs="Times New Roman"/>
          <w:szCs w:val="24"/>
        </w:rPr>
        <w:t xml:space="preserve"> de Barcelona. Mestre em Inovação e Sistema Educativo pela </w:t>
      </w:r>
      <w:proofErr w:type="spellStart"/>
      <w:r w:rsidRPr="001A4618">
        <w:rPr>
          <w:rFonts w:cs="Times New Roman"/>
          <w:szCs w:val="24"/>
        </w:rPr>
        <w:t>Universidad</w:t>
      </w:r>
      <w:proofErr w:type="spellEnd"/>
      <w:r w:rsidRPr="001A4618">
        <w:rPr>
          <w:rFonts w:cs="Times New Roman"/>
          <w:szCs w:val="24"/>
        </w:rPr>
        <w:t xml:space="preserve"> </w:t>
      </w:r>
      <w:proofErr w:type="spellStart"/>
      <w:r w:rsidRPr="001A4618">
        <w:rPr>
          <w:rFonts w:cs="Times New Roman"/>
          <w:szCs w:val="24"/>
        </w:rPr>
        <w:t>Autonoma</w:t>
      </w:r>
      <w:proofErr w:type="spellEnd"/>
      <w:r w:rsidRPr="001A4618">
        <w:rPr>
          <w:rFonts w:cs="Times New Roman"/>
          <w:szCs w:val="24"/>
        </w:rPr>
        <w:t xml:space="preserve"> de Barcelona. Educadora Especial pela Universidade Federal de Santa Maria. Professora Adjunta da Universidade Federal de Santa Maria. Coordenadora do Grupo de Pesquisa em Educação, Saúde e Inclusão. Contato: </w:t>
      </w:r>
      <w:hyperlink r:id="rId11" w:history="1">
        <w:r w:rsidRPr="001A4618">
          <w:rPr>
            <w:rStyle w:val="Hyperlink"/>
            <w:rFonts w:cs="Times New Roman"/>
            <w:szCs w:val="24"/>
          </w:rPr>
          <w:t>silviamariapavao@gmail.com</w:t>
        </w:r>
      </w:hyperlink>
      <w:r w:rsidRPr="001A4618">
        <w:rPr>
          <w:rFonts w:cs="Times New Roman"/>
          <w:color w:val="777777"/>
          <w:szCs w:val="24"/>
        </w:rPr>
        <w:t xml:space="preserve"> </w:t>
      </w:r>
    </w:p>
    <w:p w:rsidR="00500F00" w:rsidRDefault="00500F00" w:rsidP="0006716A">
      <w:pPr>
        <w:spacing w:line="240" w:lineRule="auto"/>
        <w:rPr>
          <w:rFonts w:cs="Times New Roman"/>
          <w:szCs w:val="24"/>
        </w:rPr>
      </w:pPr>
    </w:p>
    <w:p w:rsidR="0006716A" w:rsidRDefault="0006716A" w:rsidP="0006716A">
      <w:pPr>
        <w:spacing w:line="240" w:lineRule="auto"/>
        <w:rPr>
          <w:rFonts w:cs="Times New Roman"/>
          <w:szCs w:val="24"/>
        </w:rPr>
      </w:pPr>
      <w:bookmarkStart w:id="5" w:name="_GoBack"/>
      <w:bookmarkEnd w:id="5"/>
    </w:p>
    <w:sectPr w:rsidR="0006716A" w:rsidSect="00A47478">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0FC" w:rsidRDefault="00D470FC" w:rsidP="003D08C0">
      <w:pPr>
        <w:spacing w:line="240" w:lineRule="auto"/>
      </w:pPr>
      <w:r>
        <w:separator/>
      </w:r>
    </w:p>
  </w:endnote>
  <w:endnote w:type="continuationSeparator" w:id="0">
    <w:p w:rsidR="00D470FC" w:rsidRDefault="00D470FC" w:rsidP="003D0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86D" w:rsidRDefault="006C086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86D" w:rsidRDefault="006C086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86D" w:rsidRDefault="006C086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0FC" w:rsidRDefault="00D470FC" w:rsidP="003D08C0">
      <w:pPr>
        <w:spacing w:line="240" w:lineRule="auto"/>
      </w:pPr>
      <w:r>
        <w:separator/>
      </w:r>
    </w:p>
  </w:footnote>
  <w:footnote w:type="continuationSeparator" w:id="0">
    <w:p w:rsidR="00D470FC" w:rsidRDefault="00D470FC" w:rsidP="003D08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86D" w:rsidRDefault="006C086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86D" w:rsidRDefault="006C086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86D" w:rsidRDefault="006C086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2B4"/>
    <w:multiLevelType w:val="multilevel"/>
    <w:tmpl w:val="5D60A92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6539044B"/>
    <w:multiLevelType w:val="multilevel"/>
    <w:tmpl w:val="D626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8C0"/>
    <w:rsid w:val="00024EEA"/>
    <w:rsid w:val="0006716A"/>
    <w:rsid w:val="00074D23"/>
    <w:rsid w:val="00087774"/>
    <w:rsid w:val="000C3B19"/>
    <w:rsid w:val="000F01AA"/>
    <w:rsid w:val="001274CF"/>
    <w:rsid w:val="00153C28"/>
    <w:rsid w:val="00165091"/>
    <w:rsid w:val="00171E46"/>
    <w:rsid w:val="001C031C"/>
    <w:rsid w:val="001D0297"/>
    <w:rsid w:val="001D54C8"/>
    <w:rsid w:val="00207DE0"/>
    <w:rsid w:val="0024321A"/>
    <w:rsid w:val="00246192"/>
    <w:rsid w:val="00246FF8"/>
    <w:rsid w:val="0027228F"/>
    <w:rsid w:val="0028774E"/>
    <w:rsid w:val="0031083A"/>
    <w:rsid w:val="00320A58"/>
    <w:rsid w:val="0033513C"/>
    <w:rsid w:val="00364598"/>
    <w:rsid w:val="00366E40"/>
    <w:rsid w:val="00366EE2"/>
    <w:rsid w:val="00374A43"/>
    <w:rsid w:val="0039362A"/>
    <w:rsid w:val="003B030C"/>
    <w:rsid w:val="003C515A"/>
    <w:rsid w:val="003C632A"/>
    <w:rsid w:val="003D08C0"/>
    <w:rsid w:val="003E3A76"/>
    <w:rsid w:val="003F04F1"/>
    <w:rsid w:val="003F65B6"/>
    <w:rsid w:val="0041707E"/>
    <w:rsid w:val="004277B6"/>
    <w:rsid w:val="0044181E"/>
    <w:rsid w:val="0045084D"/>
    <w:rsid w:val="004A0DD1"/>
    <w:rsid w:val="004A25FB"/>
    <w:rsid w:val="004F32D1"/>
    <w:rsid w:val="00500F00"/>
    <w:rsid w:val="0054147A"/>
    <w:rsid w:val="00570188"/>
    <w:rsid w:val="00576271"/>
    <w:rsid w:val="00586023"/>
    <w:rsid w:val="00597099"/>
    <w:rsid w:val="005E3017"/>
    <w:rsid w:val="005F46FD"/>
    <w:rsid w:val="00647A44"/>
    <w:rsid w:val="00651F24"/>
    <w:rsid w:val="00661D00"/>
    <w:rsid w:val="00665863"/>
    <w:rsid w:val="006741A1"/>
    <w:rsid w:val="0068089E"/>
    <w:rsid w:val="006B6F66"/>
    <w:rsid w:val="006C086D"/>
    <w:rsid w:val="006D119B"/>
    <w:rsid w:val="006D4469"/>
    <w:rsid w:val="006E4435"/>
    <w:rsid w:val="00744283"/>
    <w:rsid w:val="00786EB5"/>
    <w:rsid w:val="00795D02"/>
    <w:rsid w:val="007D0154"/>
    <w:rsid w:val="007D0D24"/>
    <w:rsid w:val="007E3A3B"/>
    <w:rsid w:val="007F7C3F"/>
    <w:rsid w:val="00803A13"/>
    <w:rsid w:val="0087469F"/>
    <w:rsid w:val="00874FE2"/>
    <w:rsid w:val="00883B49"/>
    <w:rsid w:val="00886575"/>
    <w:rsid w:val="00887B53"/>
    <w:rsid w:val="008C2CAA"/>
    <w:rsid w:val="009567A4"/>
    <w:rsid w:val="00980039"/>
    <w:rsid w:val="009937F0"/>
    <w:rsid w:val="009B16AA"/>
    <w:rsid w:val="009B7FE6"/>
    <w:rsid w:val="009C3AED"/>
    <w:rsid w:val="009C756D"/>
    <w:rsid w:val="009D1617"/>
    <w:rsid w:val="00A47478"/>
    <w:rsid w:val="00A85AF0"/>
    <w:rsid w:val="00A96757"/>
    <w:rsid w:val="00AA1E2B"/>
    <w:rsid w:val="00AC232F"/>
    <w:rsid w:val="00AD19BD"/>
    <w:rsid w:val="00B24AAD"/>
    <w:rsid w:val="00B40060"/>
    <w:rsid w:val="00B514BD"/>
    <w:rsid w:val="00B60B86"/>
    <w:rsid w:val="00B72DA9"/>
    <w:rsid w:val="00BD096F"/>
    <w:rsid w:val="00BD2036"/>
    <w:rsid w:val="00BD26FC"/>
    <w:rsid w:val="00BE705F"/>
    <w:rsid w:val="00C21CA7"/>
    <w:rsid w:val="00C44F7E"/>
    <w:rsid w:val="00C64ECE"/>
    <w:rsid w:val="00C9349E"/>
    <w:rsid w:val="00CD62D8"/>
    <w:rsid w:val="00CE5AEB"/>
    <w:rsid w:val="00CF4519"/>
    <w:rsid w:val="00D370C9"/>
    <w:rsid w:val="00D45B94"/>
    <w:rsid w:val="00D470FC"/>
    <w:rsid w:val="00D471A5"/>
    <w:rsid w:val="00D656D7"/>
    <w:rsid w:val="00D725B4"/>
    <w:rsid w:val="00DB7241"/>
    <w:rsid w:val="00E37D39"/>
    <w:rsid w:val="00E401DC"/>
    <w:rsid w:val="00E518CD"/>
    <w:rsid w:val="00EA1C20"/>
    <w:rsid w:val="00EB6B69"/>
    <w:rsid w:val="00EC26F4"/>
    <w:rsid w:val="00EC51ED"/>
    <w:rsid w:val="00ED4874"/>
    <w:rsid w:val="00EE1409"/>
    <w:rsid w:val="00F135C7"/>
    <w:rsid w:val="00F25C50"/>
    <w:rsid w:val="00F512BB"/>
    <w:rsid w:val="00F6500D"/>
    <w:rsid w:val="00FA0E01"/>
    <w:rsid w:val="00FC10BB"/>
    <w:rsid w:val="00FC1DFF"/>
    <w:rsid w:val="00FE70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8C0"/>
    <w:pPr>
      <w:tabs>
        <w:tab w:val="left" w:pos="709"/>
      </w:tabs>
      <w:spacing w:after="0" w:line="360" w:lineRule="auto"/>
      <w:jc w:val="both"/>
    </w:pPr>
    <w:rPr>
      <w:rFonts w:ascii="Times New Roman" w:hAnsi="Times New Roman"/>
      <w:sz w:val="24"/>
    </w:rPr>
  </w:style>
  <w:style w:type="paragraph" w:styleId="Ttulo1">
    <w:name w:val="heading 1"/>
    <w:basedOn w:val="Normal"/>
    <w:next w:val="Normal"/>
    <w:link w:val="Ttulo1Char"/>
    <w:uiPriority w:val="9"/>
    <w:qFormat/>
    <w:rsid w:val="00ED4874"/>
    <w:pPr>
      <w:keepNext/>
      <w:keepLines/>
      <w:numPr>
        <w:numId w:val="1"/>
      </w:numPr>
      <w:ind w:left="431" w:hanging="431"/>
      <w:outlineLvl w:val="0"/>
    </w:pPr>
    <w:rPr>
      <w:rFonts w:eastAsiaTheme="majorEastAsia" w:cstheme="majorBidi"/>
      <w:b/>
      <w:bCs/>
      <w:caps/>
      <w:sz w:val="28"/>
      <w:szCs w:val="28"/>
    </w:rPr>
  </w:style>
  <w:style w:type="paragraph" w:styleId="Ttulo2">
    <w:name w:val="heading 2"/>
    <w:basedOn w:val="Normal"/>
    <w:next w:val="Normal"/>
    <w:link w:val="Ttulo2Char"/>
    <w:uiPriority w:val="9"/>
    <w:unhideWhenUsed/>
    <w:qFormat/>
    <w:rsid w:val="00ED4874"/>
    <w:pPr>
      <w:keepNext/>
      <w:numPr>
        <w:ilvl w:val="1"/>
        <w:numId w:val="1"/>
      </w:numPr>
      <w:spacing w:before="240" w:after="60"/>
      <w:outlineLvl w:val="1"/>
    </w:pPr>
    <w:rPr>
      <w:rFonts w:eastAsia="Times New Roman" w:cs="Times New Roman"/>
      <w:bCs/>
      <w:iCs/>
      <w:caps/>
      <w:szCs w:val="28"/>
    </w:rPr>
  </w:style>
  <w:style w:type="paragraph" w:styleId="Ttulo3">
    <w:name w:val="heading 3"/>
    <w:basedOn w:val="Normal"/>
    <w:next w:val="Normal"/>
    <w:link w:val="Ttulo3Char"/>
    <w:uiPriority w:val="9"/>
    <w:unhideWhenUsed/>
    <w:qFormat/>
    <w:rsid w:val="00ED4874"/>
    <w:pPr>
      <w:keepNext/>
      <w:keepLines/>
      <w:numPr>
        <w:ilvl w:val="2"/>
        <w:numId w:val="1"/>
      </w:numPr>
      <w:spacing w:before="200"/>
      <w:outlineLvl w:val="2"/>
    </w:pPr>
    <w:rPr>
      <w:rFonts w:eastAsiaTheme="majorEastAsia" w:cstheme="majorBid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D08C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D08C0"/>
    <w:rPr>
      <w:rFonts w:ascii="Times New Roman" w:hAnsi="Times New Roman"/>
      <w:sz w:val="20"/>
      <w:szCs w:val="20"/>
    </w:rPr>
  </w:style>
  <w:style w:type="character" w:styleId="Refdenotaderodap">
    <w:name w:val="footnote reference"/>
    <w:basedOn w:val="Fontepargpadro"/>
    <w:uiPriority w:val="99"/>
    <w:semiHidden/>
    <w:unhideWhenUsed/>
    <w:rsid w:val="003D08C0"/>
    <w:rPr>
      <w:vertAlign w:val="superscript"/>
    </w:rPr>
  </w:style>
  <w:style w:type="paragraph" w:customStyle="1" w:styleId="Padro">
    <w:name w:val="Padrão"/>
    <w:rsid w:val="0044181E"/>
    <w:pPr>
      <w:tabs>
        <w:tab w:val="left" w:pos="708"/>
      </w:tabs>
      <w:suppressAutoHyphens/>
    </w:pPr>
    <w:rPr>
      <w:rFonts w:ascii="Calibri" w:eastAsia="SimSun" w:hAnsi="Calibri" w:cs="Calibri"/>
      <w:color w:val="00000A"/>
    </w:rPr>
  </w:style>
  <w:style w:type="character" w:customStyle="1" w:styleId="Ttulo1Char">
    <w:name w:val="Título 1 Char"/>
    <w:basedOn w:val="Fontepargpadro"/>
    <w:link w:val="Ttulo1"/>
    <w:uiPriority w:val="9"/>
    <w:rsid w:val="00ED4874"/>
    <w:rPr>
      <w:rFonts w:ascii="Times New Roman" w:eastAsiaTheme="majorEastAsia" w:hAnsi="Times New Roman" w:cstheme="majorBidi"/>
      <w:b/>
      <w:bCs/>
      <w:caps/>
      <w:sz w:val="28"/>
      <w:szCs w:val="28"/>
    </w:rPr>
  </w:style>
  <w:style w:type="character" w:customStyle="1" w:styleId="Ttulo2Char">
    <w:name w:val="Título 2 Char"/>
    <w:basedOn w:val="Fontepargpadro"/>
    <w:link w:val="Ttulo2"/>
    <w:uiPriority w:val="9"/>
    <w:rsid w:val="00ED4874"/>
    <w:rPr>
      <w:rFonts w:ascii="Times New Roman" w:eastAsia="Times New Roman" w:hAnsi="Times New Roman" w:cs="Times New Roman"/>
      <w:bCs/>
      <w:iCs/>
      <w:caps/>
      <w:sz w:val="24"/>
      <w:szCs w:val="28"/>
    </w:rPr>
  </w:style>
  <w:style w:type="character" w:customStyle="1" w:styleId="Ttulo3Char">
    <w:name w:val="Título 3 Char"/>
    <w:basedOn w:val="Fontepargpadro"/>
    <w:link w:val="Ttulo3"/>
    <w:uiPriority w:val="9"/>
    <w:rsid w:val="00ED4874"/>
    <w:rPr>
      <w:rFonts w:ascii="Times New Roman" w:eastAsiaTheme="majorEastAsia" w:hAnsi="Times New Roman" w:cstheme="majorBidi"/>
      <w:b/>
      <w:bCs/>
      <w:sz w:val="24"/>
    </w:rPr>
  </w:style>
  <w:style w:type="character" w:customStyle="1" w:styleId="apple-converted-space">
    <w:name w:val="apple-converted-space"/>
    <w:basedOn w:val="Fontepargpadro"/>
    <w:rsid w:val="00786EB5"/>
  </w:style>
  <w:style w:type="paragraph" w:styleId="Cabealho">
    <w:name w:val="header"/>
    <w:basedOn w:val="Normal"/>
    <w:link w:val="CabealhoChar"/>
    <w:uiPriority w:val="99"/>
    <w:unhideWhenUsed/>
    <w:rsid w:val="00586023"/>
    <w:pPr>
      <w:tabs>
        <w:tab w:val="clear" w:pos="709"/>
        <w:tab w:val="center" w:pos="4252"/>
        <w:tab w:val="right" w:pos="8504"/>
      </w:tabs>
      <w:spacing w:line="240" w:lineRule="auto"/>
    </w:pPr>
  </w:style>
  <w:style w:type="character" w:customStyle="1" w:styleId="CabealhoChar">
    <w:name w:val="Cabeçalho Char"/>
    <w:basedOn w:val="Fontepargpadro"/>
    <w:link w:val="Cabealho"/>
    <w:uiPriority w:val="99"/>
    <w:rsid w:val="00586023"/>
    <w:rPr>
      <w:rFonts w:ascii="Times New Roman" w:hAnsi="Times New Roman"/>
      <w:sz w:val="24"/>
    </w:rPr>
  </w:style>
  <w:style w:type="paragraph" w:styleId="Rodap">
    <w:name w:val="footer"/>
    <w:basedOn w:val="Normal"/>
    <w:link w:val="RodapChar"/>
    <w:uiPriority w:val="99"/>
    <w:unhideWhenUsed/>
    <w:rsid w:val="00586023"/>
    <w:pPr>
      <w:tabs>
        <w:tab w:val="clear" w:pos="709"/>
        <w:tab w:val="center" w:pos="4252"/>
        <w:tab w:val="right" w:pos="8504"/>
      </w:tabs>
      <w:spacing w:line="240" w:lineRule="auto"/>
    </w:pPr>
  </w:style>
  <w:style w:type="character" w:customStyle="1" w:styleId="RodapChar">
    <w:name w:val="Rodapé Char"/>
    <w:basedOn w:val="Fontepargpadro"/>
    <w:link w:val="Rodap"/>
    <w:uiPriority w:val="99"/>
    <w:rsid w:val="00586023"/>
    <w:rPr>
      <w:rFonts w:ascii="Times New Roman" w:hAnsi="Times New Roman"/>
      <w:sz w:val="24"/>
    </w:rPr>
  </w:style>
  <w:style w:type="character" w:customStyle="1" w:styleId="LinkdaInternet">
    <w:name w:val="Link da Internet"/>
    <w:basedOn w:val="Fontepargpadro"/>
    <w:uiPriority w:val="99"/>
    <w:unhideWhenUsed/>
    <w:rsid w:val="0006716A"/>
    <w:rPr>
      <w:color w:val="0000FF"/>
      <w:u w:val="single"/>
    </w:rPr>
  </w:style>
  <w:style w:type="character" w:styleId="Hyperlink">
    <w:name w:val="Hyperlink"/>
    <w:basedOn w:val="Fontepargpadro"/>
    <w:uiPriority w:val="99"/>
    <w:unhideWhenUsed/>
    <w:rsid w:val="000671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8C0"/>
    <w:pPr>
      <w:tabs>
        <w:tab w:val="left" w:pos="709"/>
      </w:tabs>
      <w:spacing w:after="0" w:line="360" w:lineRule="auto"/>
      <w:jc w:val="both"/>
    </w:pPr>
    <w:rPr>
      <w:rFonts w:ascii="Times New Roman" w:hAnsi="Times New Roman"/>
      <w:sz w:val="24"/>
    </w:rPr>
  </w:style>
  <w:style w:type="paragraph" w:styleId="Ttulo1">
    <w:name w:val="heading 1"/>
    <w:basedOn w:val="Normal"/>
    <w:next w:val="Normal"/>
    <w:link w:val="Ttulo1Char"/>
    <w:uiPriority w:val="9"/>
    <w:qFormat/>
    <w:rsid w:val="00ED4874"/>
    <w:pPr>
      <w:keepNext/>
      <w:keepLines/>
      <w:numPr>
        <w:numId w:val="1"/>
      </w:numPr>
      <w:ind w:left="431" w:hanging="431"/>
      <w:outlineLvl w:val="0"/>
    </w:pPr>
    <w:rPr>
      <w:rFonts w:eastAsiaTheme="majorEastAsia" w:cstheme="majorBidi"/>
      <w:b/>
      <w:bCs/>
      <w:caps/>
      <w:sz w:val="28"/>
      <w:szCs w:val="28"/>
    </w:rPr>
  </w:style>
  <w:style w:type="paragraph" w:styleId="Ttulo2">
    <w:name w:val="heading 2"/>
    <w:basedOn w:val="Normal"/>
    <w:next w:val="Normal"/>
    <w:link w:val="Ttulo2Char"/>
    <w:uiPriority w:val="9"/>
    <w:unhideWhenUsed/>
    <w:qFormat/>
    <w:rsid w:val="00ED4874"/>
    <w:pPr>
      <w:keepNext/>
      <w:numPr>
        <w:ilvl w:val="1"/>
        <w:numId w:val="1"/>
      </w:numPr>
      <w:spacing w:before="240" w:after="60"/>
      <w:outlineLvl w:val="1"/>
    </w:pPr>
    <w:rPr>
      <w:rFonts w:eastAsia="Times New Roman" w:cs="Times New Roman"/>
      <w:bCs/>
      <w:iCs/>
      <w:caps/>
      <w:szCs w:val="28"/>
    </w:rPr>
  </w:style>
  <w:style w:type="paragraph" w:styleId="Ttulo3">
    <w:name w:val="heading 3"/>
    <w:basedOn w:val="Normal"/>
    <w:next w:val="Normal"/>
    <w:link w:val="Ttulo3Char"/>
    <w:uiPriority w:val="9"/>
    <w:unhideWhenUsed/>
    <w:qFormat/>
    <w:rsid w:val="00ED4874"/>
    <w:pPr>
      <w:keepNext/>
      <w:keepLines/>
      <w:numPr>
        <w:ilvl w:val="2"/>
        <w:numId w:val="1"/>
      </w:numPr>
      <w:spacing w:before="200"/>
      <w:outlineLvl w:val="2"/>
    </w:pPr>
    <w:rPr>
      <w:rFonts w:eastAsiaTheme="majorEastAsia" w:cstheme="majorBid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3D08C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D08C0"/>
    <w:rPr>
      <w:rFonts w:ascii="Times New Roman" w:hAnsi="Times New Roman"/>
      <w:sz w:val="20"/>
      <w:szCs w:val="20"/>
    </w:rPr>
  </w:style>
  <w:style w:type="character" w:styleId="Refdenotaderodap">
    <w:name w:val="footnote reference"/>
    <w:basedOn w:val="Fontepargpadro"/>
    <w:uiPriority w:val="99"/>
    <w:semiHidden/>
    <w:unhideWhenUsed/>
    <w:rsid w:val="003D08C0"/>
    <w:rPr>
      <w:vertAlign w:val="superscript"/>
    </w:rPr>
  </w:style>
  <w:style w:type="paragraph" w:customStyle="1" w:styleId="Padro">
    <w:name w:val="Padrão"/>
    <w:rsid w:val="0044181E"/>
    <w:pPr>
      <w:tabs>
        <w:tab w:val="left" w:pos="708"/>
      </w:tabs>
      <w:suppressAutoHyphens/>
    </w:pPr>
    <w:rPr>
      <w:rFonts w:ascii="Calibri" w:eastAsia="SimSun" w:hAnsi="Calibri" w:cs="Calibri"/>
      <w:color w:val="00000A"/>
    </w:rPr>
  </w:style>
  <w:style w:type="character" w:customStyle="1" w:styleId="Ttulo1Char">
    <w:name w:val="Título 1 Char"/>
    <w:basedOn w:val="Fontepargpadro"/>
    <w:link w:val="Ttulo1"/>
    <w:uiPriority w:val="9"/>
    <w:rsid w:val="00ED4874"/>
    <w:rPr>
      <w:rFonts w:ascii="Times New Roman" w:eastAsiaTheme="majorEastAsia" w:hAnsi="Times New Roman" w:cstheme="majorBidi"/>
      <w:b/>
      <w:bCs/>
      <w:caps/>
      <w:sz w:val="28"/>
      <w:szCs w:val="28"/>
    </w:rPr>
  </w:style>
  <w:style w:type="character" w:customStyle="1" w:styleId="Ttulo2Char">
    <w:name w:val="Título 2 Char"/>
    <w:basedOn w:val="Fontepargpadro"/>
    <w:link w:val="Ttulo2"/>
    <w:uiPriority w:val="9"/>
    <w:rsid w:val="00ED4874"/>
    <w:rPr>
      <w:rFonts w:ascii="Times New Roman" w:eastAsia="Times New Roman" w:hAnsi="Times New Roman" w:cs="Times New Roman"/>
      <w:bCs/>
      <w:iCs/>
      <w:caps/>
      <w:sz w:val="24"/>
      <w:szCs w:val="28"/>
    </w:rPr>
  </w:style>
  <w:style w:type="character" w:customStyle="1" w:styleId="Ttulo3Char">
    <w:name w:val="Título 3 Char"/>
    <w:basedOn w:val="Fontepargpadro"/>
    <w:link w:val="Ttulo3"/>
    <w:uiPriority w:val="9"/>
    <w:rsid w:val="00ED4874"/>
    <w:rPr>
      <w:rFonts w:ascii="Times New Roman" w:eastAsiaTheme="majorEastAsia" w:hAnsi="Times New Roman" w:cstheme="majorBidi"/>
      <w:b/>
      <w:bCs/>
      <w:sz w:val="24"/>
    </w:rPr>
  </w:style>
  <w:style w:type="character" w:customStyle="1" w:styleId="apple-converted-space">
    <w:name w:val="apple-converted-space"/>
    <w:basedOn w:val="Fontepargpadro"/>
    <w:rsid w:val="00786EB5"/>
  </w:style>
  <w:style w:type="paragraph" w:styleId="Cabealho">
    <w:name w:val="header"/>
    <w:basedOn w:val="Normal"/>
    <w:link w:val="CabealhoChar"/>
    <w:uiPriority w:val="99"/>
    <w:unhideWhenUsed/>
    <w:rsid w:val="00586023"/>
    <w:pPr>
      <w:tabs>
        <w:tab w:val="clear" w:pos="709"/>
        <w:tab w:val="center" w:pos="4252"/>
        <w:tab w:val="right" w:pos="8504"/>
      </w:tabs>
      <w:spacing w:line="240" w:lineRule="auto"/>
    </w:pPr>
  </w:style>
  <w:style w:type="character" w:customStyle="1" w:styleId="CabealhoChar">
    <w:name w:val="Cabeçalho Char"/>
    <w:basedOn w:val="Fontepargpadro"/>
    <w:link w:val="Cabealho"/>
    <w:uiPriority w:val="99"/>
    <w:rsid w:val="00586023"/>
    <w:rPr>
      <w:rFonts w:ascii="Times New Roman" w:hAnsi="Times New Roman"/>
      <w:sz w:val="24"/>
    </w:rPr>
  </w:style>
  <w:style w:type="paragraph" w:styleId="Rodap">
    <w:name w:val="footer"/>
    <w:basedOn w:val="Normal"/>
    <w:link w:val="RodapChar"/>
    <w:uiPriority w:val="99"/>
    <w:unhideWhenUsed/>
    <w:rsid w:val="00586023"/>
    <w:pPr>
      <w:tabs>
        <w:tab w:val="clear" w:pos="709"/>
        <w:tab w:val="center" w:pos="4252"/>
        <w:tab w:val="right" w:pos="8504"/>
      </w:tabs>
      <w:spacing w:line="240" w:lineRule="auto"/>
    </w:pPr>
  </w:style>
  <w:style w:type="character" w:customStyle="1" w:styleId="RodapChar">
    <w:name w:val="Rodapé Char"/>
    <w:basedOn w:val="Fontepargpadro"/>
    <w:link w:val="Rodap"/>
    <w:uiPriority w:val="99"/>
    <w:rsid w:val="00586023"/>
    <w:rPr>
      <w:rFonts w:ascii="Times New Roman" w:hAnsi="Times New Roman"/>
      <w:sz w:val="24"/>
    </w:rPr>
  </w:style>
  <w:style w:type="character" w:customStyle="1" w:styleId="LinkdaInternet">
    <w:name w:val="Link da Internet"/>
    <w:basedOn w:val="Fontepargpadro"/>
    <w:uiPriority w:val="99"/>
    <w:unhideWhenUsed/>
    <w:rsid w:val="0006716A"/>
    <w:rPr>
      <w:color w:val="0000FF"/>
      <w:u w:val="single"/>
    </w:rPr>
  </w:style>
  <w:style w:type="character" w:styleId="Hyperlink">
    <w:name w:val="Hyperlink"/>
    <w:basedOn w:val="Fontepargpadro"/>
    <w:uiPriority w:val="99"/>
    <w:unhideWhenUsed/>
    <w:rsid w:val="000671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lviamariapavao@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oraianfreitas@yahoo.com.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ngelicaR.schmengler@gmail.co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04C43-46AF-40F8-B273-03498B7F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8392</Words>
  <Characters>45318</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2017-07-06T00:27:00Z</dcterms:created>
  <dcterms:modified xsi:type="dcterms:W3CDTF">2017-07-06T00:28:00Z</dcterms:modified>
</cp:coreProperties>
</file>