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47E6" w:rsidRDefault="00A0220D" w:rsidP="00130662">
      <w:pPr>
        <w:spacing w:after="0" w:line="360" w:lineRule="auto"/>
        <w:jc w:val="center"/>
        <w:rPr>
          <w:rFonts w:ascii="Arial" w:hAnsi="Arial" w:cs="Arial"/>
          <w:b/>
          <w:sz w:val="24"/>
          <w:szCs w:val="24"/>
        </w:rPr>
      </w:pPr>
      <w:r>
        <w:rPr>
          <w:rFonts w:ascii="Arial" w:hAnsi="Arial" w:cs="Arial"/>
          <w:b/>
          <w:sz w:val="24"/>
          <w:szCs w:val="24"/>
        </w:rPr>
        <w:t>VIOLÊNCIA E VULNERABILIDADE:</w:t>
      </w:r>
      <w:r w:rsidR="00BA570F" w:rsidRPr="0082473B">
        <w:rPr>
          <w:rFonts w:ascii="Arial" w:hAnsi="Arial" w:cs="Arial"/>
          <w:b/>
          <w:sz w:val="24"/>
          <w:szCs w:val="24"/>
        </w:rPr>
        <w:t xml:space="preserve"> </w:t>
      </w:r>
      <w:r w:rsidR="001B47E6" w:rsidRPr="0082473B">
        <w:rPr>
          <w:rFonts w:ascii="Arial" w:hAnsi="Arial" w:cs="Arial"/>
          <w:b/>
          <w:sz w:val="24"/>
          <w:szCs w:val="24"/>
        </w:rPr>
        <w:t>ESPAÇOS</w:t>
      </w:r>
      <w:r w:rsidR="00B8007F">
        <w:rPr>
          <w:rFonts w:ascii="Arial" w:hAnsi="Arial" w:cs="Arial"/>
          <w:b/>
          <w:sz w:val="24"/>
          <w:szCs w:val="24"/>
        </w:rPr>
        <w:t xml:space="preserve"> VIVENCIADOS NA UNIDADE</w:t>
      </w:r>
      <w:proofErr w:type="gramStart"/>
      <w:r w:rsidR="00B8007F">
        <w:rPr>
          <w:rFonts w:ascii="Arial" w:hAnsi="Arial" w:cs="Arial"/>
          <w:b/>
          <w:sz w:val="24"/>
          <w:szCs w:val="24"/>
        </w:rPr>
        <w:t xml:space="preserve"> </w:t>
      </w:r>
      <w:r w:rsidR="001B47E6" w:rsidRPr="0082473B">
        <w:rPr>
          <w:rFonts w:ascii="Arial" w:hAnsi="Arial" w:cs="Arial"/>
          <w:b/>
          <w:sz w:val="24"/>
          <w:szCs w:val="24"/>
        </w:rPr>
        <w:t xml:space="preserve"> </w:t>
      </w:r>
      <w:r w:rsidR="00E023E9">
        <w:rPr>
          <w:rFonts w:ascii="Arial" w:hAnsi="Arial" w:cs="Arial"/>
          <w:b/>
          <w:sz w:val="24"/>
          <w:szCs w:val="24"/>
        </w:rPr>
        <w:t xml:space="preserve">  </w:t>
      </w:r>
      <w:proofErr w:type="gramEnd"/>
      <w:r w:rsidR="00C81339">
        <w:rPr>
          <w:rFonts w:ascii="Arial" w:hAnsi="Arial" w:cs="Arial"/>
          <w:b/>
          <w:sz w:val="24"/>
          <w:szCs w:val="24"/>
        </w:rPr>
        <w:t>INTERNAÇÃO SÓCIO</w:t>
      </w:r>
      <w:r w:rsidR="001B47E6" w:rsidRPr="0082473B">
        <w:rPr>
          <w:rFonts w:ascii="Arial" w:hAnsi="Arial" w:cs="Arial"/>
          <w:b/>
          <w:sz w:val="24"/>
          <w:szCs w:val="24"/>
        </w:rPr>
        <w:t>E</w:t>
      </w:r>
      <w:r w:rsidR="005674CB" w:rsidRPr="0082473B">
        <w:rPr>
          <w:rFonts w:ascii="Arial" w:hAnsi="Arial" w:cs="Arial"/>
          <w:b/>
          <w:sz w:val="24"/>
          <w:szCs w:val="24"/>
        </w:rPr>
        <w:t xml:space="preserve">DUCATIVA PARA ADOLESCENTES EM </w:t>
      </w:r>
      <w:r w:rsidR="001B47E6" w:rsidRPr="0082473B">
        <w:rPr>
          <w:rFonts w:ascii="Arial" w:hAnsi="Arial" w:cs="Arial"/>
          <w:b/>
          <w:sz w:val="24"/>
          <w:szCs w:val="24"/>
        </w:rPr>
        <w:t xml:space="preserve"> PORTO VELHO-RO</w:t>
      </w:r>
    </w:p>
    <w:p w:rsidR="00130662" w:rsidRPr="00130662" w:rsidRDefault="00130662" w:rsidP="00130662">
      <w:pPr>
        <w:spacing w:after="0" w:line="360" w:lineRule="auto"/>
        <w:jc w:val="center"/>
        <w:rPr>
          <w:rFonts w:ascii="Arial" w:hAnsi="Arial" w:cs="Arial"/>
          <w:b/>
          <w:sz w:val="24"/>
          <w:szCs w:val="24"/>
          <w:lang w:val="en-US"/>
        </w:rPr>
      </w:pPr>
      <w:r w:rsidRPr="00130662">
        <w:rPr>
          <w:rFonts w:ascii="Arial" w:hAnsi="Arial" w:cs="Arial"/>
          <w:b/>
          <w:sz w:val="24"/>
          <w:szCs w:val="24"/>
          <w:lang w:val="en-US"/>
        </w:rPr>
        <w:t>VIOLENCE AND VULNERABILITY: SPACES EXPERIENCED IN SOCIO DETENTION UNIT FOR TEENS IN</w:t>
      </w:r>
      <w:r>
        <w:rPr>
          <w:rFonts w:ascii="Arial" w:hAnsi="Arial" w:cs="Arial"/>
          <w:b/>
          <w:sz w:val="24"/>
          <w:szCs w:val="24"/>
          <w:lang w:val="en-US"/>
        </w:rPr>
        <w:t xml:space="preserve"> PORTO VELHO-RO</w:t>
      </w:r>
    </w:p>
    <w:p w:rsidR="00142425" w:rsidRPr="00130662" w:rsidRDefault="00142425" w:rsidP="00130662">
      <w:pPr>
        <w:spacing w:line="360" w:lineRule="auto"/>
        <w:jc w:val="center"/>
        <w:rPr>
          <w:rFonts w:ascii="Arial" w:hAnsi="Arial" w:cs="Arial"/>
          <w:b/>
          <w:sz w:val="24"/>
          <w:szCs w:val="24"/>
          <w:lang w:val="en-US"/>
        </w:rPr>
      </w:pPr>
    </w:p>
    <w:p w:rsidR="00142425" w:rsidRPr="00130662" w:rsidRDefault="00142425" w:rsidP="00142425">
      <w:pPr>
        <w:spacing w:line="360" w:lineRule="auto"/>
        <w:rPr>
          <w:rFonts w:ascii="Arial" w:hAnsi="Arial" w:cs="Arial"/>
          <w:b/>
          <w:sz w:val="24"/>
          <w:szCs w:val="24"/>
          <w:lang w:val="en-US"/>
        </w:rPr>
      </w:pPr>
    </w:p>
    <w:p w:rsidR="001B47E6" w:rsidRPr="0082473B" w:rsidRDefault="001B47E6" w:rsidP="00142425">
      <w:pPr>
        <w:spacing w:line="360" w:lineRule="auto"/>
        <w:rPr>
          <w:rFonts w:ascii="Arial" w:hAnsi="Arial" w:cs="Arial"/>
          <w:sz w:val="24"/>
          <w:szCs w:val="24"/>
        </w:rPr>
      </w:pPr>
      <w:r w:rsidRPr="0082473B">
        <w:rPr>
          <w:rFonts w:ascii="Arial" w:hAnsi="Arial" w:cs="Arial"/>
          <w:b/>
          <w:sz w:val="24"/>
          <w:szCs w:val="24"/>
        </w:rPr>
        <w:t>Resumo</w:t>
      </w:r>
    </w:p>
    <w:p w:rsidR="005674CB" w:rsidRPr="0082473B" w:rsidRDefault="001B47E6" w:rsidP="001A0828">
      <w:pPr>
        <w:spacing w:line="360" w:lineRule="auto"/>
        <w:jc w:val="both"/>
        <w:rPr>
          <w:rFonts w:ascii="Arial" w:hAnsi="Arial" w:cs="Arial"/>
          <w:sz w:val="24"/>
          <w:szCs w:val="24"/>
        </w:rPr>
      </w:pPr>
      <w:r w:rsidRPr="0082473B">
        <w:rPr>
          <w:rFonts w:ascii="Arial" w:hAnsi="Arial" w:cs="Arial"/>
          <w:sz w:val="24"/>
          <w:szCs w:val="24"/>
        </w:rPr>
        <w:t xml:space="preserve">O artigo </w:t>
      </w:r>
      <w:r w:rsidR="00A73CE7">
        <w:rPr>
          <w:rFonts w:ascii="Arial" w:hAnsi="Arial" w:cs="Arial"/>
          <w:sz w:val="24"/>
          <w:szCs w:val="24"/>
        </w:rPr>
        <w:t>faz uma an</w:t>
      </w:r>
      <w:r w:rsidR="00DC743A">
        <w:rPr>
          <w:rFonts w:ascii="Arial" w:hAnsi="Arial" w:cs="Arial"/>
          <w:sz w:val="24"/>
          <w:szCs w:val="24"/>
        </w:rPr>
        <w:t>á</w:t>
      </w:r>
      <w:r w:rsidR="00A73CE7">
        <w:rPr>
          <w:rFonts w:ascii="Arial" w:hAnsi="Arial" w:cs="Arial"/>
          <w:sz w:val="24"/>
          <w:szCs w:val="24"/>
        </w:rPr>
        <w:t>lise sobre</w:t>
      </w:r>
      <w:r w:rsidRPr="0082473B">
        <w:rPr>
          <w:rFonts w:ascii="Arial" w:hAnsi="Arial" w:cs="Arial"/>
          <w:sz w:val="24"/>
          <w:szCs w:val="24"/>
        </w:rPr>
        <w:t xml:space="preserve"> um estudo de caso </w:t>
      </w:r>
      <w:r w:rsidRPr="00130662">
        <w:rPr>
          <w:rFonts w:ascii="Arial" w:hAnsi="Arial" w:cs="Arial"/>
          <w:sz w:val="24"/>
          <w:szCs w:val="24"/>
        </w:rPr>
        <w:t>realizado</w:t>
      </w:r>
      <w:r w:rsidR="00087E0A" w:rsidRPr="00130662">
        <w:rPr>
          <w:rFonts w:ascii="Arial" w:hAnsi="Arial" w:cs="Arial"/>
          <w:sz w:val="24"/>
          <w:szCs w:val="24"/>
        </w:rPr>
        <w:t xml:space="preserve"> em 2010</w:t>
      </w:r>
      <w:r w:rsidRPr="00130662">
        <w:rPr>
          <w:rFonts w:ascii="Arial" w:hAnsi="Arial" w:cs="Arial"/>
          <w:sz w:val="24"/>
          <w:szCs w:val="24"/>
        </w:rPr>
        <w:t xml:space="preserve"> na Unidade de internação feminina de Porto Velho</w:t>
      </w:r>
      <w:r w:rsidR="00795137" w:rsidRPr="00130662">
        <w:rPr>
          <w:rFonts w:ascii="Arial" w:hAnsi="Arial" w:cs="Arial"/>
          <w:sz w:val="24"/>
          <w:szCs w:val="24"/>
        </w:rPr>
        <w:t xml:space="preserve">, </w:t>
      </w:r>
      <w:r w:rsidR="002D7360" w:rsidRPr="00130662">
        <w:rPr>
          <w:rFonts w:ascii="Arial" w:hAnsi="Arial" w:cs="Arial"/>
          <w:sz w:val="24"/>
          <w:szCs w:val="24"/>
        </w:rPr>
        <w:t xml:space="preserve">Estado de Rondônia. </w:t>
      </w:r>
      <w:r w:rsidR="00087E0A" w:rsidRPr="00130662">
        <w:rPr>
          <w:rFonts w:ascii="Arial" w:hAnsi="Arial" w:cs="Arial"/>
          <w:sz w:val="24"/>
          <w:szCs w:val="24"/>
        </w:rPr>
        <w:t xml:space="preserve">Esta </w:t>
      </w:r>
      <w:r w:rsidRPr="00130662">
        <w:rPr>
          <w:rStyle w:val="hps"/>
          <w:rFonts w:ascii="Arial" w:hAnsi="Arial" w:cs="Arial"/>
          <w:sz w:val="24"/>
          <w:szCs w:val="24"/>
        </w:rPr>
        <w:t>unidade atende meninas que cometeram ato infra</w:t>
      </w:r>
      <w:r w:rsidR="00362218" w:rsidRPr="00130662">
        <w:rPr>
          <w:rStyle w:val="hps"/>
          <w:rFonts w:ascii="Arial" w:hAnsi="Arial" w:cs="Arial"/>
          <w:sz w:val="24"/>
          <w:szCs w:val="24"/>
        </w:rPr>
        <w:t xml:space="preserve">cional e estão em medidas </w:t>
      </w:r>
      <w:proofErr w:type="spellStart"/>
      <w:r w:rsidR="00362218" w:rsidRPr="00130662">
        <w:rPr>
          <w:rStyle w:val="hps"/>
          <w:rFonts w:ascii="Arial" w:hAnsi="Arial" w:cs="Arial"/>
          <w:sz w:val="24"/>
          <w:szCs w:val="24"/>
        </w:rPr>
        <w:t>sócio</w:t>
      </w:r>
      <w:r w:rsidRPr="00130662">
        <w:rPr>
          <w:rStyle w:val="hps"/>
          <w:rFonts w:ascii="Arial" w:hAnsi="Arial" w:cs="Arial"/>
          <w:sz w:val="24"/>
          <w:szCs w:val="24"/>
        </w:rPr>
        <w:t>educativas</w:t>
      </w:r>
      <w:proofErr w:type="spellEnd"/>
      <w:r w:rsidRPr="00130662">
        <w:rPr>
          <w:rStyle w:val="hps"/>
          <w:rFonts w:ascii="Arial" w:hAnsi="Arial" w:cs="Arial"/>
          <w:sz w:val="24"/>
          <w:szCs w:val="24"/>
        </w:rPr>
        <w:t>.</w:t>
      </w:r>
      <w:r w:rsidR="00087E0A" w:rsidRPr="00130662">
        <w:rPr>
          <w:rStyle w:val="hps"/>
          <w:rFonts w:ascii="Arial" w:hAnsi="Arial" w:cs="Arial"/>
          <w:sz w:val="24"/>
          <w:szCs w:val="24"/>
        </w:rPr>
        <w:t xml:space="preserve"> Por meio deste trabalho, buscamos</w:t>
      </w:r>
      <w:r w:rsidR="0093150A" w:rsidRPr="00130662">
        <w:rPr>
          <w:rStyle w:val="hps"/>
          <w:rFonts w:ascii="Arial" w:hAnsi="Arial" w:cs="Arial"/>
          <w:sz w:val="24"/>
          <w:szCs w:val="24"/>
        </w:rPr>
        <w:t xml:space="preserve"> </w:t>
      </w:r>
      <w:r w:rsidR="00087E0A" w:rsidRPr="00130662">
        <w:rPr>
          <w:rStyle w:val="hps"/>
          <w:rFonts w:ascii="Arial" w:hAnsi="Arial" w:cs="Arial"/>
          <w:sz w:val="24"/>
          <w:szCs w:val="24"/>
        </w:rPr>
        <w:t>e</w:t>
      </w:r>
      <w:r w:rsidR="00E023E9" w:rsidRPr="00130662">
        <w:rPr>
          <w:rStyle w:val="hps"/>
          <w:rFonts w:ascii="Arial" w:hAnsi="Arial" w:cs="Arial"/>
          <w:sz w:val="24"/>
          <w:szCs w:val="24"/>
        </w:rPr>
        <w:t>videnciar a</w:t>
      </w:r>
      <w:r w:rsidR="005674CB" w:rsidRPr="00130662">
        <w:rPr>
          <w:rStyle w:val="hps"/>
          <w:rFonts w:ascii="Arial" w:hAnsi="Arial" w:cs="Arial"/>
          <w:sz w:val="24"/>
          <w:szCs w:val="24"/>
        </w:rPr>
        <w:t xml:space="preserve"> situação de vulnerabilidade</w:t>
      </w:r>
      <w:r w:rsidR="00087E0A" w:rsidRPr="00130662">
        <w:rPr>
          <w:rStyle w:val="hps"/>
          <w:rFonts w:ascii="Arial" w:hAnsi="Arial" w:cs="Arial"/>
          <w:sz w:val="24"/>
          <w:szCs w:val="24"/>
        </w:rPr>
        <w:t xml:space="preserve"> dentro </w:t>
      </w:r>
      <w:r w:rsidR="00087E0A">
        <w:rPr>
          <w:rStyle w:val="hps"/>
          <w:rFonts w:ascii="Arial" w:hAnsi="Arial" w:cs="Arial"/>
          <w:sz w:val="24"/>
          <w:szCs w:val="24"/>
        </w:rPr>
        <w:t xml:space="preserve">dos espaços prisionais caracterizada </w:t>
      </w:r>
      <w:r w:rsidR="00795137">
        <w:rPr>
          <w:rStyle w:val="hps"/>
          <w:rFonts w:ascii="Arial" w:hAnsi="Arial" w:cs="Arial"/>
          <w:sz w:val="24"/>
          <w:szCs w:val="24"/>
        </w:rPr>
        <w:t xml:space="preserve">neste caso </w:t>
      </w:r>
      <w:r w:rsidR="00087E0A">
        <w:rPr>
          <w:rStyle w:val="hps"/>
          <w:rFonts w:ascii="Arial" w:hAnsi="Arial" w:cs="Arial"/>
          <w:sz w:val="24"/>
          <w:szCs w:val="24"/>
        </w:rPr>
        <w:t>pela</w:t>
      </w:r>
      <w:r w:rsidR="005674CB" w:rsidRPr="0082473B">
        <w:rPr>
          <w:rStyle w:val="hps"/>
          <w:rFonts w:ascii="Arial" w:hAnsi="Arial" w:cs="Arial"/>
          <w:sz w:val="24"/>
          <w:szCs w:val="24"/>
        </w:rPr>
        <w:t xml:space="preserve"> unidade de internação. </w:t>
      </w:r>
      <w:r w:rsidR="002D7360" w:rsidRPr="0082473B">
        <w:rPr>
          <w:rStyle w:val="hps"/>
          <w:rFonts w:ascii="Arial" w:hAnsi="Arial" w:cs="Arial"/>
          <w:sz w:val="24"/>
          <w:szCs w:val="24"/>
        </w:rPr>
        <w:t>Como aporte</w:t>
      </w:r>
      <w:r w:rsidR="00087E0A">
        <w:rPr>
          <w:rStyle w:val="hps"/>
          <w:rFonts w:ascii="Arial" w:hAnsi="Arial" w:cs="Arial"/>
          <w:sz w:val="24"/>
          <w:szCs w:val="24"/>
        </w:rPr>
        <w:t xml:space="preserve"> teórico</w:t>
      </w:r>
      <w:r w:rsidR="002D7360" w:rsidRPr="0082473B">
        <w:rPr>
          <w:rStyle w:val="hps"/>
          <w:rFonts w:ascii="Arial" w:hAnsi="Arial" w:cs="Arial"/>
          <w:sz w:val="24"/>
          <w:szCs w:val="24"/>
        </w:rPr>
        <w:t xml:space="preserve"> de análise</w:t>
      </w:r>
      <w:r w:rsidR="00795137">
        <w:rPr>
          <w:rStyle w:val="hps"/>
          <w:rFonts w:ascii="Arial" w:hAnsi="Arial" w:cs="Arial"/>
          <w:sz w:val="24"/>
          <w:szCs w:val="24"/>
        </w:rPr>
        <w:t xml:space="preserve"> será abordado</w:t>
      </w:r>
      <w:r w:rsidR="002D7360" w:rsidRPr="0082473B">
        <w:rPr>
          <w:rStyle w:val="hps"/>
          <w:rFonts w:ascii="Arial" w:hAnsi="Arial" w:cs="Arial"/>
          <w:sz w:val="24"/>
          <w:szCs w:val="24"/>
        </w:rPr>
        <w:t xml:space="preserve"> os conceitos de espaço, gênero</w:t>
      </w:r>
      <w:r w:rsidR="00C46D6B" w:rsidRPr="0082473B">
        <w:rPr>
          <w:rStyle w:val="hps"/>
          <w:rFonts w:ascii="Arial" w:hAnsi="Arial" w:cs="Arial"/>
          <w:sz w:val="24"/>
          <w:szCs w:val="24"/>
        </w:rPr>
        <w:t xml:space="preserve"> e desvio</w:t>
      </w:r>
      <w:r w:rsidR="002D7360" w:rsidRPr="0082473B">
        <w:rPr>
          <w:rStyle w:val="hps"/>
          <w:rFonts w:ascii="Arial" w:hAnsi="Arial" w:cs="Arial"/>
          <w:sz w:val="24"/>
          <w:szCs w:val="24"/>
        </w:rPr>
        <w:t xml:space="preserve"> </w:t>
      </w:r>
      <w:r w:rsidR="00087E0A">
        <w:rPr>
          <w:rStyle w:val="hps"/>
          <w:rFonts w:ascii="Arial" w:hAnsi="Arial" w:cs="Arial"/>
          <w:sz w:val="24"/>
          <w:szCs w:val="24"/>
        </w:rPr>
        <w:t>inter-relacionado</w:t>
      </w:r>
      <w:r w:rsidR="00BA570F" w:rsidRPr="0082473B">
        <w:rPr>
          <w:rStyle w:val="hps"/>
          <w:rFonts w:ascii="Arial" w:hAnsi="Arial" w:cs="Arial"/>
          <w:sz w:val="24"/>
          <w:szCs w:val="24"/>
        </w:rPr>
        <w:t xml:space="preserve"> com </w:t>
      </w:r>
      <w:r w:rsidR="00087E0A">
        <w:rPr>
          <w:rStyle w:val="hps"/>
          <w:rFonts w:ascii="Arial" w:hAnsi="Arial" w:cs="Arial"/>
          <w:sz w:val="24"/>
          <w:szCs w:val="24"/>
        </w:rPr>
        <w:t xml:space="preserve">os estudos que abordam a </w:t>
      </w:r>
      <w:r w:rsidR="00795137">
        <w:rPr>
          <w:rStyle w:val="hps"/>
          <w:rFonts w:ascii="Arial" w:hAnsi="Arial" w:cs="Arial"/>
          <w:sz w:val="24"/>
          <w:szCs w:val="24"/>
        </w:rPr>
        <w:t xml:space="preserve">violência e a </w:t>
      </w:r>
      <w:r w:rsidR="00087E0A">
        <w:rPr>
          <w:rStyle w:val="hps"/>
          <w:rFonts w:ascii="Arial" w:hAnsi="Arial" w:cs="Arial"/>
          <w:sz w:val="24"/>
          <w:szCs w:val="24"/>
        </w:rPr>
        <w:t xml:space="preserve">criminalidade. </w:t>
      </w:r>
      <w:r w:rsidR="00795137">
        <w:rPr>
          <w:rStyle w:val="hps"/>
          <w:rFonts w:ascii="Arial" w:hAnsi="Arial" w:cs="Arial"/>
          <w:sz w:val="24"/>
          <w:szCs w:val="24"/>
        </w:rPr>
        <w:t>A partir dessas considerações, o estu</w:t>
      </w:r>
      <w:r w:rsidR="00E023E9">
        <w:rPr>
          <w:rStyle w:val="hps"/>
          <w:rFonts w:ascii="Arial" w:hAnsi="Arial" w:cs="Arial"/>
          <w:sz w:val="24"/>
          <w:szCs w:val="24"/>
        </w:rPr>
        <w:t>do pauta a compreensão da</w:t>
      </w:r>
      <w:r w:rsidR="0082473B">
        <w:rPr>
          <w:rStyle w:val="hps"/>
          <w:rFonts w:ascii="Arial" w:hAnsi="Arial" w:cs="Arial"/>
          <w:sz w:val="24"/>
          <w:szCs w:val="24"/>
        </w:rPr>
        <w:t xml:space="preserve"> realidade das </w:t>
      </w:r>
      <w:r w:rsidR="002D7360" w:rsidRPr="0082473B">
        <w:rPr>
          <w:rStyle w:val="hps"/>
          <w:rFonts w:ascii="Arial" w:hAnsi="Arial" w:cs="Arial"/>
          <w:sz w:val="24"/>
          <w:szCs w:val="24"/>
        </w:rPr>
        <w:t xml:space="preserve">adolescentes em conflito com a lei. </w:t>
      </w:r>
    </w:p>
    <w:p w:rsidR="001B47E6" w:rsidRPr="0082473B" w:rsidRDefault="001B47E6" w:rsidP="00142425">
      <w:pPr>
        <w:autoSpaceDE w:val="0"/>
        <w:autoSpaceDN w:val="0"/>
        <w:adjustRightInd w:val="0"/>
        <w:spacing w:after="0" w:line="360" w:lineRule="auto"/>
        <w:rPr>
          <w:rFonts w:ascii="Arial" w:hAnsi="Arial" w:cs="Arial"/>
          <w:sz w:val="24"/>
          <w:szCs w:val="24"/>
        </w:rPr>
      </w:pPr>
      <w:r w:rsidRPr="0082473B">
        <w:rPr>
          <w:rFonts w:ascii="Arial" w:hAnsi="Arial" w:cs="Arial"/>
          <w:b/>
          <w:sz w:val="24"/>
          <w:szCs w:val="24"/>
        </w:rPr>
        <w:t>Palavras-chave:</w:t>
      </w:r>
      <w:proofErr w:type="gramStart"/>
      <w:r w:rsidR="00A70357">
        <w:rPr>
          <w:rFonts w:ascii="Arial" w:hAnsi="Arial" w:cs="Arial"/>
          <w:b/>
          <w:sz w:val="24"/>
          <w:szCs w:val="24"/>
        </w:rPr>
        <w:t xml:space="preserve"> </w:t>
      </w:r>
      <w:r w:rsidR="00795137">
        <w:rPr>
          <w:rFonts w:ascii="Arial" w:hAnsi="Arial" w:cs="Arial"/>
          <w:sz w:val="24"/>
          <w:szCs w:val="24"/>
        </w:rPr>
        <w:t xml:space="preserve"> </w:t>
      </w:r>
      <w:proofErr w:type="gramEnd"/>
      <w:r w:rsidR="00795137">
        <w:rPr>
          <w:rFonts w:ascii="Arial" w:hAnsi="Arial" w:cs="Arial"/>
          <w:sz w:val="24"/>
          <w:szCs w:val="24"/>
        </w:rPr>
        <w:t xml:space="preserve">espaço </w:t>
      </w:r>
      <w:r w:rsidRPr="0082473B">
        <w:rPr>
          <w:rFonts w:ascii="Arial" w:hAnsi="Arial" w:cs="Arial"/>
          <w:sz w:val="24"/>
          <w:szCs w:val="24"/>
        </w:rPr>
        <w:t xml:space="preserve">– relações de  gênero – </w:t>
      </w:r>
      <w:r w:rsidR="001A0828">
        <w:rPr>
          <w:rFonts w:ascii="Arial" w:hAnsi="Arial" w:cs="Arial"/>
          <w:sz w:val="24"/>
          <w:szCs w:val="24"/>
        </w:rPr>
        <w:t>adolescentes em conflito com a lei</w:t>
      </w:r>
    </w:p>
    <w:p w:rsidR="00130662" w:rsidRPr="006322D2" w:rsidRDefault="00130662" w:rsidP="00130662">
      <w:pPr>
        <w:spacing w:line="360" w:lineRule="auto"/>
        <w:jc w:val="both"/>
        <w:rPr>
          <w:rStyle w:val="hps"/>
          <w:rFonts w:ascii="Arial" w:hAnsi="Arial" w:cs="Arial"/>
          <w:b/>
          <w:color w:val="333333"/>
          <w:sz w:val="24"/>
        </w:rPr>
      </w:pPr>
    </w:p>
    <w:p w:rsidR="00130662" w:rsidRDefault="00130662" w:rsidP="00130662">
      <w:pPr>
        <w:spacing w:line="360" w:lineRule="auto"/>
        <w:jc w:val="both"/>
        <w:rPr>
          <w:rStyle w:val="hps"/>
          <w:rFonts w:ascii="Arial" w:hAnsi="Arial" w:cs="Arial"/>
          <w:b/>
          <w:color w:val="333333"/>
          <w:sz w:val="24"/>
          <w:lang w:val="en"/>
        </w:rPr>
      </w:pPr>
      <w:proofErr w:type="gramStart"/>
      <w:r w:rsidRPr="00130662">
        <w:rPr>
          <w:rStyle w:val="hps"/>
          <w:rFonts w:ascii="Arial" w:hAnsi="Arial" w:cs="Arial"/>
          <w:b/>
          <w:color w:val="333333"/>
          <w:sz w:val="24"/>
          <w:lang w:val="en"/>
        </w:rPr>
        <w:t>abstract</w:t>
      </w:r>
      <w:proofErr w:type="gramEnd"/>
    </w:p>
    <w:p w:rsidR="00130662" w:rsidRDefault="00130662" w:rsidP="00130662">
      <w:pPr>
        <w:spacing w:line="360" w:lineRule="auto"/>
        <w:jc w:val="both"/>
        <w:rPr>
          <w:rStyle w:val="hps"/>
          <w:rFonts w:ascii="Arial" w:hAnsi="Arial" w:cs="Arial"/>
          <w:b/>
          <w:color w:val="333333"/>
          <w:sz w:val="24"/>
          <w:lang w:val="en"/>
        </w:rPr>
      </w:pPr>
      <w:r w:rsidRPr="00130662">
        <w:rPr>
          <w:rStyle w:val="hps"/>
          <w:rFonts w:ascii="Arial" w:hAnsi="Arial" w:cs="Arial"/>
          <w:b/>
          <w:color w:val="333333"/>
          <w:sz w:val="24"/>
          <w:lang w:val="en"/>
        </w:rPr>
        <w:t xml:space="preserve">The article makes an analysis on a case study conducted in 2010 in the women's detention unit in Porto Velho, State of </w:t>
      </w:r>
      <w:proofErr w:type="spellStart"/>
      <w:r w:rsidRPr="00130662">
        <w:rPr>
          <w:rStyle w:val="hps"/>
          <w:rFonts w:ascii="Arial" w:hAnsi="Arial" w:cs="Arial"/>
          <w:b/>
          <w:color w:val="333333"/>
          <w:sz w:val="24"/>
          <w:lang w:val="en"/>
        </w:rPr>
        <w:t>Rondônia</w:t>
      </w:r>
      <w:proofErr w:type="spellEnd"/>
      <w:r w:rsidRPr="00130662">
        <w:rPr>
          <w:rStyle w:val="hps"/>
          <w:rFonts w:ascii="Arial" w:hAnsi="Arial" w:cs="Arial"/>
          <w:b/>
          <w:color w:val="333333"/>
          <w:sz w:val="24"/>
          <w:lang w:val="en"/>
        </w:rPr>
        <w:t xml:space="preserve">. This unit meets girls who had committed offenses and are in educational measures. Through this work, we seek to highlight the situation of vulnerability inside prison spaces characterized in this case by the inpatient unit. As the theoretical analysis will address the concepts of space, gender and deviation inter-related studies that address violence and crime. From these considerations, the </w:t>
      </w:r>
      <w:proofErr w:type="gramStart"/>
      <w:r w:rsidRPr="00130662">
        <w:rPr>
          <w:rStyle w:val="hps"/>
          <w:rFonts w:ascii="Arial" w:hAnsi="Arial" w:cs="Arial"/>
          <w:b/>
          <w:color w:val="333333"/>
          <w:sz w:val="24"/>
          <w:lang w:val="en"/>
        </w:rPr>
        <w:t>study include</w:t>
      </w:r>
      <w:proofErr w:type="gramEnd"/>
      <w:r w:rsidRPr="00130662">
        <w:rPr>
          <w:rStyle w:val="hps"/>
          <w:rFonts w:ascii="Arial" w:hAnsi="Arial" w:cs="Arial"/>
          <w:b/>
          <w:color w:val="333333"/>
          <w:sz w:val="24"/>
          <w:lang w:val="en"/>
        </w:rPr>
        <w:t xml:space="preserve"> the comprehension of the reality of children in conflict with the law.</w:t>
      </w:r>
    </w:p>
    <w:p w:rsidR="00142425" w:rsidRDefault="00130662" w:rsidP="00142425">
      <w:pPr>
        <w:spacing w:line="360" w:lineRule="auto"/>
        <w:rPr>
          <w:rFonts w:ascii="Arial" w:hAnsi="Arial" w:cs="Arial"/>
          <w:color w:val="333333"/>
          <w:sz w:val="24"/>
          <w:lang w:val="en"/>
        </w:rPr>
      </w:pPr>
      <w:r w:rsidRPr="00130662">
        <w:rPr>
          <w:rFonts w:ascii="Arial" w:hAnsi="Arial" w:cs="Arial"/>
          <w:b/>
          <w:color w:val="333333"/>
          <w:sz w:val="24"/>
          <w:lang w:val="en"/>
        </w:rPr>
        <w:t>Keywords</w:t>
      </w:r>
      <w:r w:rsidRPr="00130662">
        <w:rPr>
          <w:rFonts w:ascii="Arial" w:hAnsi="Arial" w:cs="Arial"/>
          <w:color w:val="333333"/>
          <w:sz w:val="24"/>
          <w:lang w:val="en"/>
        </w:rPr>
        <w:t>:</w:t>
      </w:r>
      <w:r>
        <w:rPr>
          <w:rFonts w:ascii="Arial" w:hAnsi="Arial" w:cs="Arial"/>
          <w:color w:val="333333"/>
          <w:sz w:val="24"/>
          <w:lang w:val="en"/>
        </w:rPr>
        <w:t xml:space="preserve"> </w:t>
      </w:r>
      <w:r w:rsidRPr="00130662">
        <w:rPr>
          <w:rFonts w:ascii="Arial" w:hAnsi="Arial" w:cs="Arial"/>
          <w:color w:val="333333"/>
          <w:sz w:val="24"/>
          <w:lang w:val="en"/>
        </w:rPr>
        <w:t xml:space="preserve"> space - gender relations - adolescents in conflict with the law</w:t>
      </w:r>
    </w:p>
    <w:p w:rsidR="00CB508A" w:rsidRPr="00130662" w:rsidRDefault="00CB508A" w:rsidP="00203921">
      <w:pPr>
        <w:spacing w:line="360" w:lineRule="auto"/>
        <w:jc w:val="both"/>
        <w:rPr>
          <w:rStyle w:val="hps"/>
          <w:rFonts w:ascii="Arial" w:hAnsi="Arial" w:cs="Arial"/>
          <w:b/>
          <w:sz w:val="24"/>
          <w:szCs w:val="24"/>
          <w:lang w:val="en-US"/>
        </w:rPr>
      </w:pPr>
    </w:p>
    <w:p w:rsidR="001B47E6" w:rsidRPr="0082473B" w:rsidRDefault="0082473B" w:rsidP="00203921">
      <w:pPr>
        <w:spacing w:line="360" w:lineRule="auto"/>
        <w:jc w:val="both"/>
        <w:rPr>
          <w:rStyle w:val="hps"/>
          <w:rFonts w:ascii="Arial" w:hAnsi="Arial" w:cs="Arial"/>
          <w:b/>
          <w:sz w:val="24"/>
          <w:szCs w:val="24"/>
        </w:rPr>
      </w:pPr>
      <w:r>
        <w:rPr>
          <w:rStyle w:val="hps"/>
          <w:rFonts w:ascii="Arial" w:hAnsi="Arial" w:cs="Arial"/>
          <w:b/>
          <w:sz w:val="24"/>
          <w:szCs w:val="24"/>
        </w:rPr>
        <w:t xml:space="preserve">A </w:t>
      </w:r>
      <w:r w:rsidR="00FC57A5" w:rsidRPr="0082473B">
        <w:rPr>
          <w:rStyle w:val="hps"/>
          <w:rFonts w:ascii="Arial" w:hAnsi="Arial" w:cs="Arial"/>
          <w:b/>
          <w:sz w:val="24"/>
          <w:szCs w:val="24"/>
        </w:rPr>
        <w:t>Violência e</w:t>
      </w:r>
      <w:r>
        <w:rPr>
          <w:rStyle w:val="hps"/>
          <w:rFonts w:ascii="Arial" w:hAnsi="Arial" w:cs="Arial"/>
          <w:b/>
          <w:sz w:val="24"/>
          <w:szCs w:val="24"/>
        </w:rPr>
        <w:t>ntre jovens e</w:t>
      </w:r>
      <w:r w:rsidR="00FC57A5" w:rsidRPr="0082473B">
        <w:rPr>
          <w:rStyle w:val="hps"/>
          <w:rFonts w:ascii="Arial" w:hAnsi="Arial" w:cs="Arial"/>
          <w:b/>
          <w:sz w:val="24"/>
          <w:szCs w:val="24"/>
        </w:rPr>
        <w:t xml:space="preserve"> adolescentes: algumas considerações </w:t>
      </w:r>
    </w:p>
    <w:p w:rsidR="00567544" w:rsidRPr="0082473B" w:rsidRDefault="00A92EAF" w:rsidP="00A70357">
      <w:pPr>
        <w:autoSpaceDE w:val="0"/>
        <w:autoSpaceDN w:val="0"/>
        <w:adjustRightInd w:val="0"/>
        <w:spacing w:after="0" w:line="360" w:lineRule="auto"/>
        <w:rPr>
          <w:rFonts w:ascii="Arial" w:hAnsi="Arial" w:cs="Arial"/>
          <w:sz w:val="24"/>
          <w:szCs w:val="24"/>
        </w:rPr>
      </w:pPr>
      <w:r>
        <w:rPr>
          <w:rStyle w:val="hps"/>
          <w:rFonts w:ascii="Arial" w:hAnsi="Arial" w:cs="Arial"/>
          <w:sz w:val="24"/>
          <w:szCs w:val="24"/>
        </w:rPr>
        <w:t>D</w:t>
      </w:r>
      <w:r w:rsidR="001B47E6" w:rsidRPr="0082473B">
        <w:rPr>
          <w:rStyle w:val="hps"/>
          <w:rFonts w:ascii="Arial" w:hAnsi="Arial" w:cs="Arial"/>
          <w:sz w:val="24"/>
          <w:szCs w:val="24"/>
        </w:rPr>
        <w:t>e acordo com o Estatuto da Criança e do Adolescente-ECA, art.103 o ato infracional pode ser entendido por: “[...] conduta descrita como crime ou contravenção penal”</w:t>
      </w:r>
      <w:r w:rsidR="001B47E6" w:rsidRPr="0082473B">
        <w:rPr>
          <w:rFonts w:ascii="Arial" w:hAnsi="Arial" w:cs="Arial"/>
          <w:color w:val="000066"/>
          <w:sz w:val="24"/>
          <w:szCs w:val="24"/>
        </w:rPr>
        <w:t>.</w:t>
      </w:r>
      <w:r w:rsidR="001B47E6" w:rsidRPr="0082473B">
        <w:rPr>
          <w:rStyle w:val="hps"/>
          <w:rFonts w:ascii="Arial" w:hAnsi="Arial" w:cs="Arial"/>
          <w:sz w:val="24"/>
          <w:szCs w:val="24"/>
        </w:rPr>
        <w:t xml:space="preserve"> O ato infracional cometido por um adolescente é considerado um ato ilícito ou uma contravenção penal que significa um ato ilícito de menos importância que o crime, </w:t>
      </w:r>
      <w:r w:rsidR="001B47E6" w:rsidRPr="0082473B">
        <w:rPr>
          <w:rFonts w:ascii="Arial" w:eastAsia="Times New Roman" w:hAnsi="Arial" w:cs="Arial"/>
          <w:sz w:val="24"/>
          <w:szCs w:val="24"/>
          <w:lang w:eastAsia="pt-BR"/>
        </w:rPr>
        <w:t xml:space="preserve">e que só acarreta ao seu autor a pena de multa ou prisão simples, (BASTOS, 1992). </w:t>
      </w:r>
      <w:r w:rsidR="001B47E6" w:rsidRPr="0082473B">
        <w:rPr>
          <w:rFonts w:ascii="Arial" w:hAnsi="Arial" w:cs="Arial"/>
          <w:sz w:val="24"/>
          <w:szCs w:val="24"/>
        </w:rPr>
        <w:t>Estudos sobre a criminalidade apontam um grande aumento no número de adolescentes qu</w:t>
      </w:r>
      <w:r w:rsidR="00795137">
        <w:rPr>
          <w:rFonts w:ascii="Arial" w:hAnsi="Arial" w:cs="Arial"/>
          <w:sz w:val="24"/>
          <w:szCs w:val="24"/>
        </w:rPr>
        <w:t xml:space="preserve">e se encontram em medidas </w:t>
      </w:r>
      <w:proofErr w:type="spellStart"/>
      <w:r w:rsidR="00795137">
        <w:rPr>
          <w:rFonts w:ascii="Arial" w:hAnsi="Arial" w:cs="Arial"/>
          <w:sz w:val="24"/>
          <w:szCs w:val="24"/>
        </w:rPr>
        <w:t>sócio</w:t>
      </w:r>
      <w:r w:rsidR="001B47E6" w:rsidRPr="0082473B">
        <w:rPr>
          <w:rFonts w:ascii="Arial" w:hAnsi="Arial" w:cs="Arial"/>
          <w:sz w:val="24"/>
          <w:szCs w:val="24"/>
        </w:rPr>
        <w:t>educativas</w:t>
      </w:r>
      <w:proofErr w:type="spellEnd"/>
      <w:r w:rsidR="001B47E6" w:rsidRPr="0082473B">
        <w:rPr>
          <w:rFonts w:ascii="Arial" w:hAnsi="Arial" w:cs="Arial"/>
          <w:sz w:val="24"/>
          <w:szCs w:val="24"/>
        </w:rPr>
        <w:t>.</w:t>
      </w:r>
      <w:r w:rsidR="005674CB" w:rsidRPr="0082473B">
        <w:rPr>
          <w:rFonts w:ascii="Arial" w:hAnsi="Arial" w:cs="Arial"/>
          <w:sz w:val="24"/>
          <w:szCs w:val="24"/>
        </w:rPr>
        <w:t xml:space="preserve"> </w:t>
      </w:r>
    </w:p>
    <w:p w:rsidR="00383981" w:rsidRPr="00F50AB6" w:rsidRDefault="005674CB" w:rsidP="00A70357">
      <w:pPr>
        <w:autoSpaceDE w:val="0"/>
        <w:autoSpaceDN w:val="0"/>
        <w:adjustRightInd w:val="0"/>
        <w:spacing w:after="0" w:line="360" w:lineRule="auto"/>
        <w:rPr>
          <w:rFonts w:ascii="Arial" w:hAnsi="Arial" w:cs="Arial"/>
          <w:sz w:val="24"/>
          <w:szCs w:val="24"/>
        </w:rPr>
      </w:pPr>
      <w:r w:rsidRPr="00F50AB6">
        <w:rPr>
          <w:rFonts w:ascii="Arial" w:hAnsi="Arial" w:cs="Arial"/>
          <w:sz w:val="24"/>
          <w:szCs w:val="24"/>
        </w:rPr>
        <w:t xml:space="preserve">No campo da ciência geográfica, o tema tem poucas abordagens, a violência urbana tem se tornando um fato de grande preocupação por vários </w:t>
      </w:r>
      <w:r w:rsidR="003B209B" w:rsidRPr="00F50AB6">
        <w:rPr>
          <w:rFonts w:ascii="Arial" w:hAnsi="Arial" w:cs="Arial"/>
          <w:sz w:val="24"/>
          <w:szCs w:val="24"/>
        </w:rPr>
        <w:t xml:space="preserve">agentes sociais. </w:t>
      </w:r>
      <w:r w:rsidR="00567544" w:rsidRPr="00F50AB6">
        <w:rPr>
          <w:rFonts w:ascii="Arial" w:hAnsi="Arial" w:cs="Arial"/>
          <w:sz w:val="24"/>
          <w:szCs w:val="24"/>
        </w:rPr>
        <w:t xml:space="preserve">Estudiosos tem </w:t>
      </w:r>
      <w:r w:rsidR="0066029E" w:rsidRPr="00F50AB6">
        <w:rPr>
          <w:rFonts w:ascii="Arial" w:hAnsi="Arial" w:cs="Arial"/>
          <w:sz w:val="24"/>
          <w:szCs w:val="24"/>
        </w:rPr>
        <w:t xml:space="preserve">se </w:t>
      </w:r>
      <w:r w:rsidR="00567544" w:rsidRPr="00F50AB6">
        <w:rPr>
          <w:rFonts w:ascii="Arial" w:hAnsi="Arial" w:cs="Arial"/>
          <w:sz w:val="24"/>
          <w:szCs w:val="24"/>
        </w:rPr>
        <w:t>debru</w:t>
      </w:r>
      <w:r w:rsidR="0088576F" w:rsidRPr="00F50AB6">
        <w:rPr>
          <w:rFonts w:ascii="Arial" w:hAnsi="Arial" w:cs="Arial"/>
          <w:sz w:val="24"/>
          <w:szCs w:val="24"/>
        </w:rPr>
        <w:t>çado em torno desse tema, de</w:t>
      </w:r>
      <w:r w:rsidR="00362218">
        <w:rPr>
          <w:rFonts w:ascii="Arial" w:hAnsi="Arial" w:cs="Arial"/>
          <w:sz w:val="24"/>
          <w:szCs w:val="24"/>
        </w:rPr>
        <w:t xml:space="preserve"> acordo com </w:t>
      </w:r>
      <w:r w:rsidR="00362218" w:rsidRPr="00C463DE">
        <w:rPr>
          <w:rFonts w:ascii="Arial" w:hAnsi="Arial" w:cs="Arial"/>
          <w:sz w:val="24"/>
          <w:szCs w:val="24"/>
        </w:rPr>
        <w:t>Adorno</w:t>
      </w:r>
      <w:r w:rsidR="00616F93" w:rsidRPr="00C463DE">
        <w:rPr>
          <w:rFonts w:ascii="Arial" w:hAnsi="Arial" w:cs="Arial"/>
          <w:sz w:val="24"/>
          <w:szCs w:val="24"/>
        </w:rPr>
        <w:t xml:space="preserve"> </w:t>
      </w:r>
      <w:r w:rsidR="00362218" w:rsidRPr="00C463DE">
        <w:rPr>
          <w:rFonts w:ascii="Arial" w:hAnsi="Arial" w:cs="Arial"/>
          <w:sz w:val="24"/>
          <w:szCs w:val="24"/>
        </w:rPr>
        <w:t xml:space="preserve">(et. </w:t>
      </w:r>
      <w:proofErr w:type="gramStart"/>
      <w:r w:rsidR="00362218" w:rsidRPr="00C463DE">
        <w:rPr>
          <w:rFonts w:ascii="Arial" w:hAnsi="Arial" w:cs="Arial"/>
          <w:sz w:val="24"/>
          <w:szCs w:val="24"/>
        </w:rPr>
        <w:t>al</w:t>
      </w:r>
      <w:proofErr w:type="gramEnd"/>
      <w:r w:rsidR="00362218" w:rsidRPr="00C463DE">
        <w:rPr>
          <w:rFonts w:ascii="Arial" w:hAnsi="Arial" w:cs="Arial"/>
          <w:sz w:val="24"/>
          <w:szCs w:val="24"/>
        </w:rPr>
        <w:t>, 1999</w:t>
      </w:r>
      <w:r w:rsidR="0088576F" w:rsidRPr="00C463DE">
        <w:rPr>
          <w:rFonts w:ascii="Arial" w:hAnsi="Arial" w:cs="Arial"/>
          <w:sz w:val="24"/>
          <w:szCs w:val="24"/>
        </w:rPr>
        <w:t xml:space="preserve"> apud </w:t>
      </w:r>
      <w:proofErr w:type="spellStart"/>
      <w:r w:rsidR="0088576F" w:rsidRPr="00C463DE">
        <w:rPr>
          <w:rFonts w:ascii="Arial" w:hAnsi="Arial" w:cs="Arial"/>
          <w:sz w:val="24"/>
          <w:szCs w:val="24"/>
        </w:rPr>
        <w:t>Chimin</w:t>
      </w:r>
      <w:proofErr w:type="spellEnd"/>
      <w:r w:rsidR="0088576F" w:rsidRPr="00C463DE">
        <w:rPr>
          <w:rFonts w:ascii="Arial" w:hAnsi="Arial" w:cs="Arial"/>
          <w:sz w:val="24"/>
          <w:szCs w:val="24"/>
        </w:rPr>
        <w:t xml:space="preserve"> Junior, 2011</w:t>
      </w:r>
      <w:r w:rsidR="00362218" w:rsidRPr="00C463DE">
        <w:rPr>
          <w:rFonts w:ascii="Arial" w:hAnsi="Arial" w:cs="Arial"/>
          <w:sz w:val="24"/>
          <w:szCs w:val="24"/>
        </w:rPr>
        <w:t>, p.61</w:t>
      </w:r>
      <w:r w:rsidR="0088576F" w:rsidRPr="00C463DE">
        <w:rPr>
          <w:rFonts w:ascii="Arial" w:hAnsi="Arial" w:cs="Arial"/>
          <w:sz w:val="24"/>
          <w:szCs w:val="24"/>
        </w:rPr>
        <w:t>)</w:t>
      </w:r>
      <w:r w:rsidR="0088576F" w:rsidRPr="00E44DEB">
        <w:rPr>
          <w:rFonts w:ascii="Arial" w:hAnsi="Arial" w:cs="Arial"/>
          <w:color w:val="FF0000"/>
          <w:sz w:val="24"/>
          <w:szCs w:val="24"/>
        </w:rPr>
        <w:t xml:space="preserve">, </w:t>
      </w:r>
      <w:r w:rsidR="0088576F" w:rsidRPr="00F50AB6">
        <w:rPr>
          <w:rFonts w:ascii="Arial" w:hAnsi="Arial" w:cs="Arial"/>
          <w:sz w:val="24"/>
          <w:szCs w:val="24"/>
        </w:rPr>
        <w:t>no Brasil a violência urbana apresentam quatro tendências; crescimento da delinquência urbana, emergência da criminalidade organizada, grave violação de direitos humanos e explosão de conflitos nas relações interpessoais. Dessa forma</w:t>
      </w:r>
      <w:r w:rsidR="00795137">
        <w:rPr>
          <w:rFonts w:ascii="Arial" w:hAnsi="Arial" w:cs="Arial"/>
          <w:sz w:val="24"/>
          <w:szCs w:val="24"/>
        </w:rPr>
        <w:t>,</w:t>
      </w:r>
      <w:r w:rsidR="0088576F" w:rsidRPr="00F50AB6">
        <w:rPr>
          <w:rFonts w:ascii="Arial" w:hAnsi="Arial" w:cs="Arial"/>
          <w:sz w:val="24"/>
          <w:szCs w:val="24"/>
        </w:rPr>
        <w:t xml:space="preserve"> esse fato pode ser visto em várias escalas espaciais</w:t>
      </w:r>
      <w:r w:rsidR="00C46D6B" w:rsidRPr="00F50AB6">
        <w:rPr>
          <w:rFonts w:ascii="Arial" w:hAnsi="Arial" w:cs="Arial"/>
          <w:sz w:val="24"/>
          <w:szCs w:val="24"/>
        </w:rPr>
        <w:t>, o trafico internacional de drogas, a criminalidade urbana tem tomado proporções mundiais</w:t>
      </w:r>
      <w:r w:rsidR="0088576F" w:rsidRPr="00F50AB6">
        <w:rPr>
          <w:rFonts w:ascii="Arial" w:hAnsi="Arial" w:cs="Arial"/>
          <w:sz w:val="24"/>
          <w:szCs w:val="24"/>
        </w:rPr>
        <w:t>.</w:t>
      </w:r>
      <w:r w:rsidR="004E3C6A" w:rsidRPr="00F50AB6">
        <w:rPr>
          <w:rFonts w:ascii="Arial" w:hAnsi="Arial" w:cs="Arial"/>
          <w:sz w:val="24"/>
          <w:szCs w:val="24"/>
        </w:rPr>
        <w:t xml:space="preserve"> </w:t>
      </w:r>
    </w:p>
    <w:p w:rsidR="003D720C" w:rsidRPr="00F50AB6" w:rsidRDefault="004E3C6A" w:rsidP="00A70357">
      <w:pPr>
        <w:autoSpaceDE w:val="0"/>
        <w:autoSpaceDN w:val="0"/>
        <w:adjustRightInd w:val="0"/>
        <w:spacing w:after="0" w:line="360" w:lineRule="auto"/>
        <w:rPr>
          <w:rFonts w:ascii="Arial" w:hAnsi="Arial" w:cs="Arial"/>
          <w:sz w:val="24"/>
          <w:szCs w:val="24"/>
        </w:rPr>
      </w:pPr>
      <w:r w:rsidRPr="00F50AB6">
        <w:rPr>
          <w:rFonts w:ascii="Arial" w:hAnsi="Arial" w:cs="Arial"/>
          <w:sz w:val="24"/>
          <w:szCs w:val="24"/>
        </w:rPr>
        <w:t>O fenômeno da violência nas grandes cidades acompanham os desdobram</w:t>
      </w:r>
      <w:r w:rsidR="00383981" w:rsidRPr="00F50AB6">
        <w:rPr>
          <w:rFonts w:ascii="Arial" w:hAnsi="Arial" w:cs="Arial"/>
          <w:sz w:val="24"/>
          <w:szCs w:val="24"/>
        </w:rPr>
        <w:t xml:space="preserve">entos </w:t>
      </w:r>
      <w:r w:rsidRPr="00F50AB6">
        <w:rPr>
          <w:rFonts w:ascii="Arial" w:hAnsi="Arial" w:cs="Arial"/>
          <w:sz w:val="24"/>
          <w:szCs w:val="24"/>
        </w:rPr>
        <w:t xml:space="preserve">da década de </w:t>
      </w:r>
      <w:r w:rsidR="00C356D8">
        <w:rPr>
          <w:rFonts w:ascii="Arial" w:hAnsi="Arial" w:cs="Arial"/>
          <w:sz w:val="24"/>
          <w:szCs w:val="24"/>
        </w:rPr>
        <w:t>19</w:t>
      </w:r>
      <w:r w:rsidRPr="00F50AB6">
        <w:rPr>
          <w:rFonts w:ascii="Arial" w:hAnsi="Arial" w:cs="Arial"/>
          <w:sz w:val="24"/>
          <w:szCs w:val="24"/>
        </w:rPr>
        <w:t xml:space="preserve">60 e </w:t>
      </w:r>
      <w:r w:rsidR="00C356D8">
        <w:rPr>
          <w:rFonts w:ascii="Arial" w:hAnsi="Arial" w:cs="Arial"/>
          <w:sz w:val="24"/>
          <w:szCs w:val="24"/>
        </w:rPr>
        <w:t>19</w:t>
      </w:r>
      <w:r w:rsidRPr="00F50AB6">
        <w:rPr>
          <w:rFonts w:ascii="Arial" w:hAnsi="Arial" w:cs="Arial"/>
          <w:sz w:val="24"/>
          <w:szCs w:val="24"/>
        </w:rPr>
        <w:t>70 que ocorriam na</w:t>
      </w:r>
      <w:r w:rsidR="008566BA" w:rsidRPr="00F50AB6">
        <w:rPr>
          <w:rFonts w:ascii="Arial" w:hAnsi="Arial" w:cs="Arial"/>
          <w:sz w:val="24"/>
          <w:szCs w:val="24"/>
        </w:rPr>
        <w:t xml:space="preserve"> Europa e América do Norte.</w:t>
      </w:r>
      <w:r w:rsidR="00362218">
        <w:rPr>
          <w:rFonts w:ascii="Arial" w:hAnsi="Arial" w:cs="Arial"/>
          <w:sz w:val="24"/>
          <w:szCs w:val="24"/>
        </w:rPr>
        <w:t xml:space="preserve"> Esse </w:t>
      </w:r>
      <w:r w:rsidRPr="00F50AB6">
        <w:rPr>
          <w:rFonts w:ascii="Arial" w:hAnsi="Arial" w:cs="Arial"/>
          <w:sz w:val="24"/>
          <w:szCs w:val="24"/>
        </w:rPr>
        <w:t>fenômeno</w:t>
      </w:r>
      <w:proofErr w:type="gramStart"/>
      <w:r w:rsidR="00362218">
        <w:rPr>
          <w:rFonts w:ascii="Arial" w:hAnsi="Arial" w:cs="Arial"/>
          <w:sz w:val="24"/>
          <w:szCs w:val="24"/>
        </w:rPr>
        <w:t xml:space="preserve"> </w:t>
      </w:r>
      <w:r w:rsidRPr="00F50AB6">
        <w:rPr>
          <w:rFonts w:ascii="Arial" w:hAnsi="Arial" w:cs="Arial"/>
          <w:sz w:val="24"/>
          <w:szCs w:val="24"/>
        </w:rPr>
        <w:t xml:space="preserve"> </w:t>
      </w:r>
      <w:proofErr w:type="gramEnd"/>
      <w:r w:rsidRPr="00F50AB6">
        <w:rPr>
          <w:rFonts w:ascii="Arial" w:hAnsi="Arial" w:cs="Arial"/>
          <w:sz w:val="24"/>
          <w:szCs w:val="24"/>
        </w:rPr>
        <w:t>chegou a ser retratada em vários filme</w:t>
      </w:r>
      <w:r w:rsidR="0097774A" w:rsidRPr="00F50AB6">
        <w:rPr>
          <w:rFonts w:ascii="Arial" w:hAnsi="Arial" w:cs="Arial"/>
          <w:sz w:val="24"/>
          <w:szCs w:val="24"/>
        </w:rPr>
        <w:t>s</w:t>
      </w:r>
      <w:r w:rsidRPr="00F50AB6">
        <w:rPr>
          <w:rFonts w:ascii="Arial" w:hAnsi="Arial" w:cs="Arial"/>
          <w:sz w:val="24"/>
          <w:szCs w:val="24"/>
        </w:rPr>
        <w:t>, destaca</w:t>
      </w:r>
      <w:r w:rsidR="00795137">
        <w:rPr>
          <w:rFonts w:ascii="Arial" w:hAnsi="Arial" w:cs="Arial"/>
          <w:sz w:val="24"/>
          <w:szCs w:val="24"/>
        </w:rPr>
        <w:t>m</w:t>
      </w:r>
      <w:r w:rsidRPr="00F50AB6">
        <w:rPr>
          <w:rFonts w:ascii="Arial" w:hAnsi="Arial" w:cs="Arial"/>
          <w:sz w:val="24"/>
          <w:szCs w:val="24"/>
        </w:rPr>
        <w:t>-se entre eles o “Laranja Mecânica”</w:t>
      </w:r>
      <w:r w:rsidR="003D720C" w:rsidRPr="00F50AB6">
        <w:rPr>
          <w:rFonts w:ascii="Arial" w:hAnsi="Arial" w:cs="Arial"/>
          <w:sz w:val="24"/>
          <w:szCs w:val="24"/>
        </w:rPr>
        <w:t xml:space="preserve"> de Anthony </w:t>
      </w:r>
      <w:proofErr w:type="spellStart"/>
      <w:r w:rsidR="003D720C" w:rsidRPr="00F50AB6">
        <w:rPr>
          <w:rFonts w:ascii="Arial" w:hAnsi="Arial" w:cs="Arial"/>
          <w:sz w:val="24"/>
          <w:szCs w:val="24"/>
        </w:rPr>
        <w:t>Burgess</w:t>
      </w:r>
      <w:proofErr w:type="spellEnd"/>
      <w:r w:rsidR="003D720C" w:rsidRPr="00F50AB6">
        <w:rPr>
          <w:rFonts w:ascii="Arial" w:hAnsi="Arial" w:cs="Arial"/>
          <w:sz w:val="24"/>
          <w:szCs w:val="24"/>
        </w:rPr>
        <w:t xml:space="preserve"> em 1962, trás consigo a problemática da época</w:t>
      </w:r>
      <w:r w:rsidR="00C46D6B" w:rsidRPr="00F50AB6">
        <w:rPr>
          <w:rFonts w:ascii="Arial" w:hAnsi="Arial" w:cs="Arial"/>
          <w:sz w:val="24"/>
          <w:szCs w:val="24"/>
        </w:rPr>
        <w:t xml:space="preserve">, </w:t>
      </w:r>
      <w:r w:rsidR="00E144C4" w:rsidRPr="00F50AB6">
        <w:rPr>
          <w:rFonts w:ascii="Arial" w:hAnsi="Arial" w:cs="Arial"/>
          <w:sz w:val="24"/>
          <w:szCs w:val="24"/>
        </w:rPr>
        <w:t>Laranja M</w:t>
      </w:r>
      <w:r w:rsidR="003D720C" w:rsidRPr="00F50AB6">
        <w:rPr>
          <w:rFonts w:ascii="Arial" w:hAnsi="Arial" w:cs="Arial"/>
          <w:sz w:val="24"/>
          <w:szCs w:val="24"/>
        </w:rPr>
        <w:t xml:space="preserve">ecânica é um dilema da juventude </w:t>
      </w:r>
      <w:r w:rsidR="00C85D4E" w:rsidRPr="00F50AB6">
        <w:rPr>
          <w:rFonts w:ascii="Arial" w:hAnsi="Arial" w:cs="Arial"/>
          <w:sz w:val="24"/>
          <w:szCs w:val="24"/>
        </w:rPr>
        <w:t>delinquente</w:t>
      </w:r>
      <w:r w:rsidR="003D720C" w:rsidRPr="00F50AB6">
        <w:rPr>
          <w:rFonts w:ascii="Arial" w:hAnsi="Arial" w:cs="Arial"/>
          <w:sz w:val="24"/>
          <w:szCs w:val="24"/>
        </w:rPr>
        <w:t xml:space="preserve"> que se constrói a partir da sociedade dos anos 60 e 70 nos países onde o desenvolvimento na cidade crescia em uma velocidade </w:t>
      </w:r>
      <w:r w:rsidR="008566BA" w:rsidRPr="00F50AB6">
        <w:rPr>
          <w:rFonts w:ascii="Arial" w:hAnsi="Arial" w:cs="Arial"/>
          <w:sz w:val="24"/>
          <w:szCs w:val="24"/>
        </w:rPr>
        <w:t>rápida e constante</w:t>
      </w:r>
      <w:r w:rsidR="003D720C" w:rsidRPr="00F50AB6">
        <w:rPr>
          <w:rFonts w:ascii="Arial" w:hAnsi="Arial" w:cs="Arial"/>
          <w:sz w:val="24"/>
          <w:szCs w:val="24"/>
        </w:rPr>
        <w:t xml:space="preserve">. </w:t>
      </w:r>
    </w:p>
    <w:p w:rsidR="003D720C" w:rsidRPr="00F50AB6" w:rsidRDefault="003D720C" w:rsidP="00A70357">
      <w:pPr>
        <w:autoSpaceDE w:val="0"/>
        <w:autoSpaceDN w:val="0"/>
        <w:adjustRightInd w:val="0"/>
        <w:spacing w:after="0" w:line="360" w:lineRule="auto"/>
        <w:ind w:firstLine="708"/>
        <w:rPr>
          <w:rFonts w:ascii="Arial" w:hAnsi="Arial" w:cs="Arial"/>
          <w:sz w:val="24"/>
          <w:szCs w:val="24"/>
        </w:rPr>
      </w:pPr>
    </w:p>
    <w:p w:rsidR="00FC57A5" w:rsidRPr="00F50AB6" w:rsidRDefault="003D720C" w:rsidP="00A70357">
      <w:pPr>
        <w:autoSpaceDE w:val="0"/>
        <w:autoSpaceDN w:val="0"/>
        <w:adjustRightInd w:val="0"/>
        <w:spacing w:after="0" w:line="360" w:lineRule="auto"/>
        <w:rPr>
          <w:rFonts w:ascii="Arial" w:hAnsi="Arial" w:cs="Arial"/>
          <w:sz w:val="24"/>
          <w:szCs w:val="24"/>
        </w:rPr>
      </w:pPr>
      <w:r w:rsidRPr="00F50AB6">
        <w:rPr>
          <w:rFonts w:ascii="Arial" w:hAnsi="Arial" w:cs="Arial"/>
          <w:sz w:val="24"/>
          <w:szCs w:val="24"/>
        </w:rPr>
        <w:t>Diante desses desdobramentos, a violência urbana se espalhou, os/as adolescentes como parte de</w:t>
      </w:r>
      <w:r w:rsidR="00942A08" w:rsidRPr="00F50AB6">
        <w:rPr>
          <w:rFonts w:ascii="Arial" w:hAnsi="Arial" w:cs="Arial"/>
          <w:sz w:val="24"/>
          <w:szCs w:val="24"/>
        </w:rPr>
        <w:t>sse</w:t>
      </w:r>
      <w:r w:rsidRPr="00F50AB6">
        <w:rPr>
          <w:rFonts w:ascii="Arial" w:hAnsi="Arial" w:cs="Arial"/>
          <w:sz w:val="24"/>
          <w:szCs w:val="24"/>
        </w:rPr>
        <w:t xml:space="preserve"> tecido social,</w:t>
      </w:r>
      <w:r w:rsidR="00795137">
        <w:rPr>
          <w:rFonts w:ascii="Arial" w:hAnsi="Arial" w:cs="Arial"/>
          <w:sz w:val="24"/>
          <w:szCs w:val="24"/>
        </w:rPr>
        <w:t xml:space="preserve"> também</w:t>
      </w:r>
      <w:r w:rsidRPr="00F50AB6">
        <w:rPr>
          <w:rFonts w:ascii="Arial" w:hAnsi="Arial" w:cs="Arial"/>
          <w:sz w:val="24"/>
          <w:szCs w:val="24"/>
        </w:rPr>
        <w:t xml:space="preserve"> sofrem as transformações da modernida</w:t>
      </w:r>
      <w:r w:rsidR="00795137">
        <w:rPr>
          <w:rFonts w:ascii="Arial" w:hAnsi="Arial" w:cs="Arial"/>
          <w:sz w:val="24"/>
          <w:szCs w:val="24"/>
        </w:rPr>
        <w:t xml:space="preserve">de, o termo adolescente é uma categoria </w:t>
      </w:r>
      <w:r w:rsidRPr="00F50AB6">
        <w:rPr>
          <w:rFonts w:ascii="Arial" w:hAnsi="Arial" w:cs="Arial"/>
          <w:sz w:val="24"/>
          <w:szCs w:val="24"/>
        </w:rPr>
        <w:t>socialmente construída</w:t>
      </w:r>
      <w:r w:rsidR="00362218">
        <w:rPr>
          <w:rFonts w:ascii="Arial" w:hAnsi="Arial" w:cs="Arial"/>
          <w:sz w:val="24"/>
          <w:szCs w:val="24"/>
        </w:rPr>
        <w:t xml:space="preserve"> </w:t>
      </w:r>
      <w:r w:rsidR="00795137">
        <w:rPr>
          <w:rFonts w:ascii="Arial" w:hAnsi="Arial" w:cs="Arial"/>
          <w:sz w:val="24"/>
          <w:szCs w:val="24"/>
        </w:rPr>
        <w:t>(</w:t>
      </w:r>
      <w:r w:rsidR="00795137" w:rsidRPr="00F50AB6">
        <w:rPr>
          <w:rFonts w:ascii="Arial" w:hAnsi="Arial" w:cs="Arial"/>
          <w:sz w:val="24"/>
          <w:szCs w:val="24"/>
        </w:rPr>
        <w:t>Aries</w:t>
      </w:r>
      <w:r w:rsidR="00362218">
        <w:rPr>
          <w:rFonts w:ascii="Arial" w:hAnsi="Arial" w:cs="Arial"/>
          <w:sz w:val="24"/>
          <w:szCs w:val="24"/>
        </w:rPr>
        <w:t>, 1973</w:t>
      </w:r>
      <w:proofErr w:type="gramStart"/>
      <w:r w:rsidR="00362218">
        <w:rPr>
          <w:rFonts w:ascii="Arial" w:hAnsi="Arial" w:cs="Arial"/>
          <w:sz w:val="24"/>
          <w:szCs w:val="24"/>
        </w:rPr>
        <w:t xml:space="preserve"> </w:t>
      </w:r>
      <w:r w:rsidR="00795137" w:rsidRPr="00F50AB6">
        <w:rPr>
          <w:rFonts w:ascii="Arial" w:hAnsi="Arial" w:cs="Arial"/>
          <w:sz w:val="24"/>
          <w:szCs w:val="24"/>
        </w:rPr>
        <w:t xml:space="preserve"> </w:t>
      </w:r>
      <w:proofErr w:type="gramEnd"/>
      <w:r w:rsidR="00795137" w:rsidRPr="00F50AB6">
        <w:rPr>
          <w:rFonts w:ascii="Arial" w:hAnsi="Arial" w:cs="Arial"/>
          <w:sz w:val="24"/>
          <w:szCs w:val="24"/>
        </w:rPr>
        <w:t xml:space="preserve">apud </w:t>
      </w:r>
      <w:proofErr w:type="spellStart"/>
      <w:r w:rsidR="00795137" w:rsidRPr="00F50AB6">
        <w:rPr>
          <w:rFonts w:ascii="Arial" w:hAnsi="Arial" w:cs="Arial"/>
          <w:sz w:val="24"/>
          <w:szCs w:val="24"/>
        </w:rPr>
        <w:t>Chimin</w:t>
      </w:r>
      <w:proofErr w:type="spellEnd"/>
      <w:r w:rsidR="00795137" w:rsidRPr="00F50AB6">
        <w:rPr>
          <w:rFonts w:ascii="Arial" w:hAnsi="Arial" w:cs="Arial"/>
          <w:sz w:val="24"/>
          <w:szCs w:val="24"/>
        </w:rPr>
        <w:t xml:space="preserve"> Junior, 2011</w:t>
      </w:r>
      <w:r w:rsidR="00795137">
        <w:rPr>
          <w:rFonts w:ascii="Arial" w:hAnsi="Arial" w:cs="Arial"/>
          <w:sz w:val="24"/>
          <w:szCs w:val="24"/>
        </w:rPr>
        <w:t>)</w:t>
      </w:r>
      <w:r w:rsidR="00942A08" w:rsidRPr="00F50AB6">
        <w:rPr>
          <w:rFonts w:ascii="Arial" w:hAnsi="Arial" w:cs="Arial"/>
          <w:sz w:val="24"/>
          <w:szCs w:val="24"/>
        </w:rPr>
        <w:t>,</w:t>
      </w:r>
      <w:r w:rsidR="00C46D6B" w:rsidRPr="00F50AB6">
        <w:rPr>
          <w:rFonts w:ascii="Arial" w:hAnsi="Arial" w:cs="Arial"/>
          <w:sz w:val="24"/>
          <w:szCs w:val="24"/>
        </w:rPr>
        <w:t xml:space="preserve"> </w:t>
      </w:r>
      <w:r w:rsidR="00795137">
        <w:rPr>
          <w:rFonts w:ascii="Arial" w:hAnsi="Arial" w:cs="Arial"/>
          <w:sz w:val="24"/>
          <w:szCs w:val="24"/>
        </w:rPr>
        <w:t xml:space="preserve">além disso, </w:t>
      </w:r>
      <w:r w:rsidRPr="00F50AB6">
        <w:rPr>
          <w:rFonts w:ascii="Arial" w:hAnsi="Arial" w:cs="Arial"/>
          <w:sz w:val="24"/>
          <w:szCs w:val="24"/>
        </w:rPr>
        <w:t>é um termo relativamente moderno.</w:t>
      </w:r>
      <w:r w:rsidR="0023438C" w:rsidRPr="00F50AB6">
        <w:rPr>
          <w:rFonts w:ascii="Arial" w:hAnsi="Arial" w:cs="Arial"/>
          <w:sz w:val="24"/>
          <w:szCs w:val="24"/>
        </w:rPr>
        <w:t xml:space="preserve"> Segundo </w:t>
      </w:r>
      <w:proofErr w:type="spellStart"/>
      <w:r w:rsidR="0023438C" w:rsidRPr="00F50AB6">
        <w:rPr>
          <w:rFonts w:ascii="Arial" w:hAnsi="Arial" w:cs="Arial"/>
          <w:sz w:val="24"/>
          <w:szCs w:val="24"/>
        </w:rPr>
        <w:t>Dayrell</w:t>
      </w:r>
      <w:proofErr w:type="spellEnd"/>
      <w:r w:rsidR="00E144C4" w:rsidRPr="00F50AB6">
        <w:rPr>
          <w:rFonts w:ascii="Arial" w:hAnsi="Arial" w:cs="Arial"/>
          <w:sz w:val="24"/>
          <w:szCs w:val="24"/>
        </w:rPr>
        <w:t xml:space="preserve"> </w:t>
      </w:r>
      <w:r w:rsidR="0023438C" w:rsidRPr="00F50AB6">
        <w:rPr>
          <w:rFonts w:ascii="Arial" w:hAnsi="Arial" w:cs="Arial"/>
          <w:sz w:val="24"/>
          <w:szCs w:val="24"/>
        </w:rPr>
        <w:t>(2003</w:t>
      </w:r>
      <w:r w:rsidR="00B61E0E" w:rsidRPr="00F50AB6">
        <w:rPr>
          <w:rFonts w:ascii="Arial" w:hAnsi="Arial" w:cs="Arial"/>
          <w:sz w:val="24"/>
          <w:szCs w:val="24"/>
        </w:rPr>
        <w:t xml:space="preserve"> apud </w:t>
      </w:r>
      <w:proofErr w:type="spellStart"/>
      <w:r w:rsidR="00B61E0E" w:rsidRPr="00F50AB6">
        <w:rPr>
          <w:rFonts w:ascii="Arial" w:hAnsi="Arial" w:cs="Arial"/>
          <w:sz w:val="24"/>
          <w:szCs w:val="24"/>
        </w:rPr>
        <w:t>Chimin</w:t>
      </w:r>
      <w:proofErr w:type="spellEnd"/>
      <w:r w:rsidR="00B61E0E" w:rsidRPr="00F50AB6">
        <w:rPr>
          <w:rFonts w:ascii="Arial" w:hAnsi="Arial" w:cs="Arial"/>
          <w:sz w:val="24"/>
          <w:szCs w:val="24"/>
        </w:rPr>
        <w:t xml:space="preserve"> Junior, 2011, p.64</w:t>
      </w:r>
      <w:proofErr w:type="gramStart"/>
      <w:r w:rsidR="00B61E0E" w:rsidRPr="00F50AB6">
        <w:rPr>
          <w:rFonts w:ascii="Arial" w:hAnsi="Arial" w:cs="Arial"/>
          <w:sz w:val="24"/>
          <w:szCs w:val="24"/>
        </w:rPr>
        <w:t xml:space="preserve"> </w:t>
      </w:r>
      <w:r w:rsidR="0023438C" w:rsidRPr="00F50AB6">
        <w:rPr>
          <w:rFonts w:ascii="Arial" w:hAnsi="Arial" w:cs="Arial"/>
          <w:sz w:val="24"/>
          <w:szCs w:val="24"/>
        </w:rPr>
        <w:t>)</w:t>
      </w:r>
      <w:proofErr w:type="gramEnd"/>
      <w:r w:rsidR="0023438C" w:rsidRPr="00F50AB6">
        <w:rPr>
          <w:rFonts w:ascii="Arial" w:hAnsi="Arial" w:cs="Arial"/>
          <w:sz w:val="24"/>
          <w:szCs w:val="24"/>
        </w:rPr>
        <w:t xml:space="preserve">, na sociedade moderna o jovem e </w:t>
      </w:r>
      <w:r w:rsidR="0023438C" w:rsidRPr="00F50AB6">
        <w:rPr>
          <w:rFonts w:ascii="Arial" w:hAnsi="Arial" w:cs="Arial"/>
          <w:sz w:val="24"/>
          <w:szCs w:val="24"/>
        </w:rPr>
        <w:lastRenderedPageBreak/>
        <w:t>adolescente é visto como um ser do futuro,</w:t>
      </w:r>
      <w:r w:rsidR="00B61E0E" w:rsidRPr="00F50AB6">
        <w:rPr>
          <w:rFonts w:ascii="Arial" w:hAnsi="Arial" w:cs="Arial"/>
          <w:sz w:val="24"/>
          <w:szCs w:val="24"/>
        </w:rPr>
        <w:t xml:space="preserve"> alguém que ainda não é aquilo que deve ser</w:t>
      </w:r>
      <w:r w:rsidR="00FC57A5" w:rsidRPr="00F50AB6">
        <w:rPr>
          <w:rFonts w:ascii="Arial" w:hAnsi="Arial" w:cs="Arial"/>
          <w:sz w:val="24"/>
          <w:szCs w:val="24"/>
        </w:rPr>
        <w:t xml:space="preserve">, fase de liberdade que pode mostrar comportamentos exóticos de prazer e extravagância, e por fim o jovem é associado a uma fase de crise distanciamento da família. </w:t>
      </w:r>
    </w:p>
    <w:p w:rsidR="00942A08" w:rsidRPr="00F50AB6" w:rsidRDefault="003D720C" w:rsidP="00A70357">
      <w:pPr>
        <w:autoSpaceDE w:val="0"/>
        <w:autoSpaceDN w:val="0"/>
        <w:adjustRightInd w:val="0"/>
        <w:spacing w:after="0" w:line="360" w:lineRule="auto"/>
        <w:rPr>
          <w:rFonts w:ascii="Arial" w:hAnsi="Arial" w:cs="Arial"/>
          <w:sz w:val="24"/>
          <w:szCs w:val="24"/>
        </w:rPr>
      </w:pPr>
      <w:r w:rsidRPr="00F50AB6">
        <w:rPr>
          <w:rFonts w:ascii="Arial" w:hAnsi="Arial" w:cs="Arial"/>
          <w:sz w:val="24"/>
          <w:szCs w:val="24"/>
        </w:rPr>
        <w:t>A partir disso os/as adolescentes passam a ser um importante sujeito</w:t>
      </w:r>
      <w:r w:rsidR="00942A08" w:rsidRPr="00F50AB6">
        <w:rPr>
          <w:rFonts w:ascii="Arial" w:hAnsi="Arial" w:cs="Arial"/>
          <w:sz w:val="24"/>
          <w:szCs w:val="24"/>
        </w:rPr>
        <w:t xml:space="preserve"> para a sociedade. Com o advento da modernidade</w:t>
      </w:r>
      <w:r w:rsidR="004B5E6B">
        <w:rPr>
          <w:rFonts w:ascii="Arial" w:hAnsi="Arial" w:cs="Arial"/>
          <w:sz w:val="24"/>
          <w:szCs w:val="24"/>
        </w:rPr>
        <w:t>,</w:t>
      </w:r>
      <w:r w:rsidR="00942A08" w:rsidRPr="00F50AB6">
        <w:rPr>
          <w:rFonts w:ascii="Arial" w:hAnsi="Arial" w:cs="Arial"/>
          <w:sz w:val="24"/>
          <w:szCs w:val="24"/>
        </w:rPr>
        <w:t xml:space="preserve"> o conceito de família tradicional modificou-se, </w:t>
      </w:r>
      <w:r w:rsidR="008B6699" w:rsidRPr="00F50AB6">
        <w:rPr>
          <w:rFonts w:ascii="Arial" w:hAnsi="Arial" w:cs="Arial"/>
          <w:sz w:val="24"/>
          <w:szCs w:val="24"/>
        </w:rPr>
        <w:t>os pap</w:t>
      </w:r>
      <w:r w:rsidR="00C46D6B" w:rsidRPr="00F50AB6">
        <w:rPr>
          <w:rFonts w:ascii="Arial" w:hAnsi="Arial" w:cs="Arial"/>
          <w:sz w:val="24"/>
          <w:szCs w:val="24"/>
        </w:rPr>
        <w:t>é</w:t>
      </w:r>
      <w:r w:rsidR="008B6699" w:rsidRPr="00F50AB6">
        <w:rPr>
          <w:rFonts w:ascii="Arial" w:hAnsi="Arial" w:cs="Arial"/>
          <w:sz w:val="24"/>
          <w:szCs w:val="24"/>
        </w:rPr>
        <w:t>is sociais tamb</w:t>
      </w:r>
      <w:r w:rsidR="002B4514" w:rsidRPr="00F50AB6">
        <w:rPr>
          <w:rFonts w:ascii="Arial" w:hAnsi="Arial" w:cs="Arial"/>
          <w:sz w:val="24"/>
          <w:szCs w:val="24"/>
        </w:rPr>
        <w:t xml:space="preserve">ém foram alterados; </w:t>
      </w:r>
      <w:r w:rsidR="008B6699" w:rsidRPr="00F50AB6">
        <w:rPr>
          <w:rFonts w:ascii="Arial" w:hAnsi="Arial" w:cs="Arial"/>
          <w:sz w:val="24"/>
          <w:szCs w:val="24"/>
        </w:rPr>
        <w:t xml:space="preserve">mulher, homem, crianças e adolescentes passaram a </w:t>
      </w:r>
      <w:r w:rsidR="002868E6">
        <w:rPr>
          <w:rFonts w:ascii="Arial" w:hAnsi="Arial" w:cs="Arial"/>
          <w:sz w:val="24"/>
          <w:szCs w:val="24"/>
        </w:rPr>
        <w:t xml:space="preserve">ter funções específicas, logo, </w:t>
      </w:r>
      <w:r w:rsidR="008B6699" w:rsidRPr="00F50AB6">
        <w:rPr>
          <w:rFonts w:ascii="Arial" w:hAnsi="Arial" w:cs="Arial"/>
          <w:sz w:val="24"/>
          <w:szCs w:val="24"/>
        </w:rPr>
        <w:t>lhe são cobradas tarefas e responsabilidades.</w:t>
      </w:r>
      <w:r w:rsidR="004B5E6B">
        <w:rPr>
          <w:rFonts w:ascii="Arial" w:hAnsi="Arial" w:cs="Arial"/>
          <w:sz w:val="24"/>
          <w:szCs w:val="24"/>
        </w:rPr>
        <w:t xml:space="preserve"> </w:t>
      </w:r>
    </w:p>
    <w:p w:rsidR="00FD2953" w:rsidRDefault="002B4514" w:rsidP="00A70357">
      <w:pPr>
        <w:autoSpaceDE w:val="0"/>
        <w:autoSpaceDN w:val="0"/>
        <w:adjustRightInd w:val="0"/>
        <w:spacing w:after="0" w:line="360" w:lineRule="auto"/>
        <w:rPr>
          <w:rFonts w:ascii="Arial" w:hAnsi="Arial" w:cs="Arial"/>
          <w:sz w:val="24"/>
          <w:szCs w:val="24"/>
        </w:rPr>
      </w:pPr>
      <w:r w:rsidRPr="00F50AB6">
        <w:rPr>
          <w:rFonts w:ascii="Arial" w:hAnsi="Arial" w:cs="Arial"/>
          <w:sz w:val="24"/>
          <w:szCs w:val="24"/>
        </w:rPr>
        <w:t>O modelo de alto co</w:t>
      </w:r>
      <w:r w:rsidR="00EC7E7B" w:rsidRPr="00F50AB6">
        <w:rPr>
          <w:rFonts w:ascii="Arial" w:hAnsi="Arial" w:cs="Arial"/>
          <w:sz w:val="24"/>
          <w:szCs w:val="24"/>
        </w:rPr>
        <w:t xml:space="preserve">nsumo de bens e serviços </w:t>
      </w:r>
      <w:r w:rsidR="00A0220D" w:rsidRPr="00F50AB6">
        <w:rPr>
          <w:rFonts w:ascii="Arial" w:hAnsi="Arial" w:cs="Arial"/>
          <w:sz w:val="24"/>
          <w:szCs w:val="24"/>
        </w:rPr>
        <w:t>torna-se</w:t>
      </w:r>
      <w:r w:rsidR="002B10A5" w:rsidRPr="00F50AB6">
        <w:rPr>
          <w:rFonts w:ascii="Arial" w:hAnsi="Arial" w:cs="Arial"/>
          <w:sz w:val="24"/>
          <w:szCs w:val="24"/>
        </w:rPr>
        <w:t xml:space="preserve"> cada vez mais</w:t>
      </w:r>
      <w:r w:rsidR="00EC7E7B" w:rsidRPr="00F50AB6">
        <w:rPr>
          <w:rFonts w:ascii="Arial" w:hAnsi="Arial" w:cs="Arial"/>
          <w:sz w:val="24"/>
          <w:szCs w:val="24"/>
        </w:rPr>
        <w:t xml:space="preserve"> encantadores e aglutinam as mais variadas camadas sociais. Com o espaço familiar alterado pelo fato das famílias estarem segregadas, </w:t>
      </w:r>
      <w:r w:rsidR="002B10A5" w:rsidRPr="00F50AB6">
        <w:rPr>
          <w:rFonts w:ascii="Arial" w:hAnsi="Arial" w:cs="Arial"/>
          <w:sz w:val="24"/>
          <w:szCs w:val="24"/>
        </w:rPr>
        <w:t>as referê</w:t>
      </w:r>
      <w:r w:rsidR="002D358F" w:rsidRPr="00F50AB6">
        <w:rPr>
          <w:rFonts w:ascii="Arial" w:hAnsi="Arial" w:cs="Arial"/>
          <w:sz w:val="24"/>
          <w:szCs w:val="24"/>
        </w:rPr>
        <w:t>ncias</w:t>
      </w:r>
      <w:r w:rsidR="002B10A5" w:rsidRPr="00F50AB6">
        <w:rPr>
          <w:rFonts w:ascii="Arial" w:hAnsi="Arial" w:cs="Arial"/>
          <w:sz w:val="24"/>
          <w:szCs w:val="24"/>
        </w:rPr>
        <w:t xml:space="preserve"> também</w:t>
      </w:r>
      <w:r w:rsidR="002D358F" w:rsidRPr="00F50AB6">
        <w:rPr>
          <w:rFonts w:ascii="Arial" w:hAnsi="Arial" w:cs="Arial"/>
          <w:sz w:val="24"/>
          <w:szCs w:val="24"/>
        </w:rPr>
        <w:t xml:space="preserve"> mudam, </w:t>
      </w:r>
      <w:r w:rsidR="008566BA" w:rsidRPr="00F50AB6">
        <w:rPr>
          <w:rFonts w:ascii="Arial" w:hAnsi="Arial" w:cs="Arial"/>
          <w:sz w:val="24"/>
          <w:szCs w:val="24"/>
        </w:rPr>
        <w:t>pais e filhos tê</w:t>
      </w:r>
      <w:r w:rsidR="002D358F" w:rsidRPr="00F50AB6">
        <w:rPr>
          <w:rFonts w:ascii="Arial" w:hAnsi="Arial" w:cs="Arial"/>
          <w:sz w:val="24"/>
          <w:szCs w:val="24"/>
        </w:rPr>
        <w:t xml:space="preserve">m cada vez mais conflitos, </w:t>
      </w:r>
      <w:r w:rsidR="008566BA" w:rsidRPr="00F50AB6">
        <w:rPr>
          <w:rFonts w:ascii="Arial" w:hAnsi="Arial" w:cs="Arial"/>
          <w:sz w:val="24"/>
          <w:szCs w:val="24"/>
        </w:rPr>
        <w:t xml:space="preserve">tudo isso aliado a outros fatores </w:t>
      </w:r>
      <w:r w:rsidR="002D358F" w:rsidRPr="00F50AB6">
        <w:rPr>
          <w:rFonts w:ascii="Arial" w:hAnsi="Arial" w:cs="Arial"/>
          <w:sz w:val="24"/>
          <w:szCs w:val="24"/>
        </w:rPr>
        <w:t xml:space="preserve">gera um descompasso na trajetória </w:t>
      </w:r>
      <w:r w:rsidR="000949D0" w:rsidRPr="00F50AB6">
        <w:rPr>
          <w:rFonts w:ascii="Arial" w:hAnsi="Arial" w:cs="Arial"/>
          <w:sz w:val="24"/>
          <w:szCs w:val="24"/>
        </w:rPr>
        <w:t>do/da adolescente.</w:t>
      </w:r>
      <w:r w:rsidR="00FC57A5" w:rsidRPr="00F50AB6">
        <w:rPr>
          <w:rFonts w:ascii="Arial" w:hAnsi="Arial" w:cs="Arial"/>
          <w:sz w:val="24"/>
          <w:szCs w:val="24"/>
        </w:rPr>
        <w:t xml:space="preserve"> </w:t>
      </w:r>
    </w:p>
    <w:p w:rsidR="002805B0" w:rsidRDefault="004B5E6B" w:rsidP="00A70357">
      <w:pPr>
        <w:autoSpaceDE w:val="0"/>
        <w:autoSpaceDN w:val="0"/>
        <w:adjustRightInd w:val="0"/>
        <w:spacing w:after="0" w:line="360" w:lineRule="auto"/>
        <w:rPr>
          <w:rFonts w:ascii="Arial" w:hAnsi="Arial" w:cs="Arial"/>
          <w:sz w:val="24"/>
          <w:szCs w:val="24"/>
        </w:rPr>
      </w:pPr>
      <w:r>
        <w:rPr>
          <w:rFonts w:ascii="Arial" w:hAnsi="Arial" w:cs="Arial"/>
          <w:sz w:val="24"/>
          <w:szCs w:val="24"/>
        </w:rPr>
        <w:t xml:space="preserve">Destarte, os espaços estão cada vez mais segregados, </w:t>
      </w:r>
      <w:r w:rsidR="00A0220D">
        <w:rPr>
          <w:rFonts w:ascii="Arial" w:hAnsi="Arial" w:cs="Arial"/>
          <w:sz w:val="24"/>
          <w:szCs w:val="24"/>
        </w:rPr>
        <w:t>a violência física e simbólica está</w:t>
      </w:r>
      <w:r>
        <w:rPr>
          <w:rFonts w:ascii="Arial" w:hAnsi="Arial" w:cs="Arial"/>
          <w:sz w:val="24"/>
          <w:szCs w:val="24"/>
        </w:rPr>
        <w:t xml:space="preserve"> cada vez mais </w:t>
      </w:r>
      <w:r w:rsidR="00A0220D">
        <w:rPr>
          <w:rFonts w:ascii="Arial" w:hAnsi="Arial" w:cs="Arial"/>
          <w:sz w:val="24"/>
          <w:szCs w:val="24"/>
        </w:rPr>
        <w:t>próxima</w:t>
      </w:r>
      <w:r>
        <w:rPr>
          <w:rFonts w:ascii="Arial" w:hAnsi="Arial" w:cs="Arial"/>
          <w:sz w:val="24"/>
          <w:szCs w:val="24"/>
        </w:rPr>
        <w:t xml:space="preserve"> dos jovens, </w:t>
      </w:r>
      <w:r w:rsidR="00DB65E1">
        <w:rPr>
          <w:rFonts w:ascii="Arial" w:hAnsi="Arial" w:cs="Arial"/>
          <w:sz w:val="24"/>
          <w:szCs w:val="24"/>
        </w:rPr>
        <w:t xml:space="preserve">ademais, convivemos em um tempo de rapidez e descarte das coisas e das pessoas, padrões de consumo, ou seja, uma economia de mercado, onde o novo é valorizado e o passado descartado com muita rapidez. Ocorre o que </w:t>
      </w:r>
      <w:proofErr w:type="spellStart"/>
      <w:proofErr w:type="gramStart"/>
      <w:r w:rsidR="00DB65E1">
        <w:rPr>
          <w:rFonts w:ascii="Arial" w:hAnsi="Arial" w:cs="Arial"/>
          <w:sz w:val="24"/>
          <w:szCs w:val="24"/>
        </w:rPr>
        <w:t>Giddens</w:t>
      </w:r>
      <w:proofErr w:type="spellEnd"/>
      <w:r w:rsidR="00DB65E1">
        <w:rPr>
          <w:rFonts w:ascii="Arial" w:hAnsi="Arial" w:cs="Arial"/>
          <w:sz w:val="24"/>
          <w:szCs w:val="24"/>
        </w:rPr>
        <w:t>(</w:t>
      </w:r>
      <w:proofErr w:type="gramEnd"/>
      <w:r w:rsidR="00DB65E1">
        <w:rPr>
          <w:rFonts w:ascii="Arial" w:hAnsi="Arial" w:cs="Arial"/>
          <w:sz w:val="24"/>
          <w:szCs w:val="24"/>
        </w:rPr>
        <w:t>1991)  chama de flexibilidade da vida social, uma ruptura entre a tradição e a modernidade que demonstra entre outros fatores, a busca pelo prazer</w:t>
      </w:r>
      <w:r w:rsidR="002805B0">
        <w:rPr>
          <w:rFonts w:ascii="Arial" w:hAnsi="Arial" w:cs="Arial"/>
          <w:sz w:val="24"/>
          <w:szCs w:val="24"/>
        </w:rPr>
        <w:t>, realizações sentimentais e satisfações sensoriais. A busca por prazer a qualquer custo, em alguns casos, pode comprometer os compromissos com o bem comum. Os pr</w:t>
      </w:r>
      <w:r w:rsidR="00616F93">
        <w:rPr>
          <w:rFonts w:ascii="Arial" w:hAnsi="Arial" w:cs="Arial"/>
          <w:sz w:val="24"/>
          <w:szCs w:val="24"/>
        </w:rPr>
        <w:t>azeres da vida moderna podem apresentar</w:t>
      </w:r>
      <w:r w:rsidR="002805B0">
        <w:rPr>
          <w:rFonts w:ascii="Arial" w:hAnsi="Arial" w:cs="Arial"/>
          <w:sz w:val="24"/>
          <w:szCs w:val="24"/>
        </w:rPr>
        <w:t>, a individualidade exacerbada</w:t>
      </w:r>
      <w:proofErr w:type="gramStart"/>
      <w:r w:rsidR="002F37E1">
        <w:rPr>
          <w:rFonts w:ascii="Arial" w:hAnsi="Arial" w:cs="Arial"/>
          <w:sz w:val="24"/>
          <w:szCs w:val="24"/>
        </w:rPr>
        <w:t xml:space="preserve"> </w:t>
      </w:r>
      <w:r w:rsidR="002805B0">
        <w:rPr>
          <w:rFonts w:ascii="Arial" w:hAnsi="Arial" w:cs="Arial"/>
          <w:sz w:val="24"/>
          <w:szCs w:val="24"/>
        </w:rPr>
        <w:t xml:space="preserve"> </w:t>
      </w:r>
      <w:proofErr w:type="gramEnd"/>
      <w:r w:rsidR="002805B0">
        <w:rPr>
          <w:rFonts w:ascii="Arial" w:hAnsi="Arial" w:cs="Arial"/>
          <w:sz w:val="24"/>
          <w:szCs w:val="24"/>
        </w:rPr>
        <w:t>acompanhadas dos descompromissos sociais, podem ter reflexos diretos na família. Há uma construção social e simbólica que impõe características próprias nos adolescentes, assim:</w:t>
      </w:r>
    </w:p>
    <w:p w:rsidR="004B5E6B" w:rsidRPr="006927E6" w:rsidRDefault="002805B0" w:rsidP="006927E6">
      <w:pPr>
        <w:autoSpaceDE w:val="0"/>
        <w:autoSpaceDN w:val="0"/>
        <w:adjustRightInd w:val="0"/>
        <w:spacing w:after="0" w:line="240" w:lineRule="auto"/>
        <w:ind w:left="2268"/>
        <w:rPr>
          <w:rFonts w:ascii="Arial" w:hAnsi="Arial" w:cs="Arial"/>
          <w:sz w:val="20"/>
          <w:szCs w:val="20"/>
        </w:rPr>
      </w:pPr>
      <w:r w:rsidRPr="006927E6">
        <w:rPr>
          <w:rFonts w:ascii="Arial" w:hAnsi="Arial" w:cs="Arial"/>
          <w:sz w:val="20"/>
          <w:szCs w:val="20"/>
        </w:rPr>
        <w:t>A adolescência</w:t>
      </w:r>
      <w:r w:rsidR="003C6C99" w:rsidRPr="006927E6">
        <w:rPr>
          <w:rFonts w:ascii="Arial" w:hAnsi="Arial" w:cs="Arial"/>
          <w:sz w:val="20"/>
          <w:szCs w:val="20"/>
        </w:rPr>
        <w:t xml:space="preserve"> na nossa cultura é a idade na qual se representam ainda formas imaginárias do mais-gozar. Toda</w:t>
      </w:r>
      <w:proofErr w:type="gramStart"/>
      <w:r w:rsidR="003C6C99" w:rsidRPr="006927E6">
        <w:rPr>
          <w:rFonts w:ascii="Arial" w:hAnsi="Arial" w:cs="Arial"/>
          <w:sz w:val="20"/>
          <w:szCs w:val="20"/>
        </w:rPr>
        <w:t xml:space="preserve"> </w:t>
      </w:r>
      <w:r w:rsidRPr="006927E6">
        <w:rPr>
          <w:rFonts w:ascii="Arial" w:hAnsi="Arial" w:cs="Arial"/>
          <w:sz w:val="20"/>
          <w:szCs w:val="20"/>
        </w:rPr>
        <w:t xml:space="preserve"> </w:t>
      </w:r>
      <w:proofErr w:type="gramEnd"/>
      <w:r w:rsidR="003C6C99" w:rsidRPr="006927E6">
        <w:rPr>
          <w:rFonts w:ascii="Arial" w:hAnsi="Arial" w:cs="Arial"/>
          <w:sz w:val="20"/>
          <w:szCs w:val="20"/>
        </w:rPr>
        <w:t xml:space="preserve">publicidade apela para o “sem limites” da vida adolescente, representado pela velocidade da moto, pela potência do aparelho de som, pela resistência do carro, pelo barato da cerveja </w:t>
      </w:r>
      <w:r w:rsidR="006927E6" w:rsidRPr="006927E6">
        <w:rPr>
          <w:rFonts w:ascii="Arial" w:hAnsi="Arial" w:cs="Arial"/>
          <w:sz w:val="20"/>
          <w:szCs w:val="20"/>
        </w:rPr>
        <w:t>e do cigarro, pelo corpo aeróbico e perfeito malhado nas academias e transformado em ícone sexual, objeto incontestável do desejo dos jovens, velhos e crianças. [...]</w:t>
      </w:r>
      <w:proofErr w:type="gramStart"/>
      <w:r w:rsidR="006927E6" w:rsidRPr="006927E6">
        <w:rPr>
          <w:rFonts w:ascii="Arial" w:hAnsi="Arial" w:cs="Arial"/>
          <w:sz w:val="20"/>
          <w:szCs w:val="20"/>
        </w:rPr>
        <w:t xml:space="preserve">  </w:t>
      </w:r>
      <w:proofErr w:type="gramEnd"/>
      <w:r w:rsidR="006927E6" w:rsidRPr="006927E6">
        <w:rPr>
          <w:rFonts w:ascii="Arial" w:hAnsi="Arial" w:cs="Arial"/>
          <w:sz w:val="20"/>
          <w:szCs w:val="20"/>
        </w:rPr>
        <w:t>(KEHL, 2004, p.100)</w:t>
      </w:r>
    </w:p>
    <w:p w:rsidR="002805B0" w:rsidRPr="00F50AB6" w:rsidRDefault="002805B0" w:rsidP="00A70357">
      <w:pPr>
        <w:autoSpaceDE w:val="0"/>
        <w:autoSpaceDN w:val="0"/>
        <w:adjustRightInd w:val="0"/>
        <w:spacing w:after="0" w:line="360" w:lineRule="auto"/>
        <w:rPr>
          <w:rFonts w:ascii="Arial" w:hAnsi="Arial" w:cs="Arial"/>
          <w:sz w:val="24"/>
          <w:szCs w:val="24"/>
        </w:rPr>
      </w:pPr>
    </w:p>
    <w:p w:rsidR="000B2FFE" w:rsidRDefault="00FC57A5" w:rsidP="00A70357">
      <w:pPr>
        <w:autoSpaceDE w:val="0"/>
        <w:autoSpaceDN w:val="0"/>
        <w:adjustRightInd w:val="0"/>
        <w:spacing w:after="0" w:line="360" w:lineRule="auto"/>
        <w:rPr>
          <w:rFonts w:ascii="Arial" w:hAnsi="Arial" w:cs="Arial"/>
          <w:sz w:val="24"/>
          <w:szCs w:val="24"/>
        </w:rPr>
      </w:pPr>
      <w:r w:rsidRPr="00F50AB6">
        <w:rPr>
          <w:rFonts w:ascii="Arial" w:hAnsi="Arial" w:cs="Arial"/>
          <w:sz w:val="24"/>
          <w:szCs w:val="24"/>
        </w:rPr>
        <w:t>A situação social e econômica contribui de forma imperativa na trajetória dos</w:t>
      </w:r>
      <w:r w:rsidR="00E144C4" w:rsidRPr="00F50AB6">
        <w:rPr>
          <w:rFonts w:ascii="Arial" w:hAnsi="Arial" w:cs="Arial"/>
          <w:sz w:val="24"/>
          <w:szCs w:val="24"/>
        </w:rPr>
        <w:t>/as</w:t>
      </w:r>
      <w:r w:rsidRPr="00F50AB6">
        <w:rPr>
          <w:rFonts w:ascii="Arial" w:hAnsi="Arial" w:cs="Arial"/>
          <w:sz w:val="24"/>
          <w:szCs w:val="24"/>
        </w:rPr>
        <w:t xml:space="preserve"> adolescentes e jovens, geralmente na vida de um jovem</w:t>
      </w:r>
      <w:proofErr w:type="gramStart"/>
      <w:r w:rsidRPr="00F50AB6">
        <w:rPr>
          <w:rFonts w:ascii="Arial" w:hAnsi="Arial" w:cs="Arial"/>
          <w:sz w:val="24"/>
          <w:szCs w:val="24"/>
        </w:rPr>
        <w:t xml:space="preserve">  </w:t>
      </w:r>
      <w:proofErr w:type="gramEnd"/>
      <w:r w:rsidRPr="00F50AB6">
        <w:rPr>
          <w:rFonts w:ascii="Arial" w:hAnsi="Arial" w:cs="Arial"/>
          <w:sz w:val="24"/>
          <w:szCs w:val="24"/>
        </w:rPr>
        <w:t>est</w:t>
      </w:r>
      <w:r w:rsidR="002B10A5" w:rsidRPr="00F50AB6">
        <w:rPr>
          <w:rFonts w:ascii="Arial" w:hAnsi="Arial" w:cs="Arial"/>
          <w:sz w:val="24"/>
          <w:szCs w:val="24"/>
        </w:rPr>
        <w:t>ão inseridos</w:t>
      </w:r>
      <w:r w:rsidRPr="00F50AB6">
        <w:rPr>
          <w:rFonts w:ascii="Arial" w:hAnsi="Arial" w:cs="Arial"/>
          <w:sz w:val="24"/>
          <w:szCs w:val="24"/>
        </w:rPr>
        <w:t xml:space="preserve"> vários </w:t>
      </w:r>
      <w:r w:rsidRPr="00F50AB6">
        <w:rPr>
          <w:rFonts w:ascii="Arial" w:hAnsi="Arial" w:cs="Arial"/>
          <w:sz w:val="24"/>
          <w:szCs w:val="24"/>
        </w:rPr>
        <w:lastRenderedPageBreak/>
        <w:t xml:space="preserve">segmentos </w:t>
      </w:r>
      <w:r w:rsidR="002B10A5" w:rsidRPr="00F50AB6">
        <w:rPr>
          <w:rFonts w:ascii="Arial" w:hAnsi="Arial" w:cs="Arial"/>
          <w:sz w:val="24"/>
          <w:szCs w:val="24"/>
        </w:rPr>
        <w:t xml:space="preserve">que se cruzam e separam-se entre </w:t>
      </w:r>
      <w:proofErr w:type="spellStart"/>
      <w:r w:rsidR="002B10A5" w:rsidRPr="00F50AB6">
        <w:rPr>
          <w:rFonts w:ascii="Arial" w:hAnsi="Arial" w:cs="Arial"/>
          <w:sz w:val="24"/>
          <w:szCs w:val="24"/>
        </w:rPr>
        <w:t>sí</w:t>
      </w:r>
      <w:proofErr w:type="spellEnd"/>
      <w:r w:rsidR="002B10A5" w:rsidRPr="00F50AB6">
        <w:rPr>
          <w:rFonts w:ascii="Arial" w:hAnsi="Arial" w:cs="Arial"/>
          <w:sz w:val="24"/>
          <w:szCs w:val="24"/>
        </w:rPr>
        <w:t xml:space="preserve">, </w:t>
      </w:r>
      <w:r w:rsidR="002F37E1">
        <w:rPr>
          <w:rFonts w:ascii="Arial" w:hAnsi="Arial" w:cs="Arial"/>
          <w:sz w:val="24"/>
          <w:szCs w:val="24"/>
        </w:rPr>
        <w:t>esses elementos podem ser identificados como estruturadores sociais</w:t>
      </w:r>
      <w:r w:rsidR="000B2FFE">
        <w:rPr>
          <w:rFonts w:ascii="Arial" w:hAnsi="Arial" w:cs="Arial"/>
          <w:sz w:val="24"/>
          <w:szCs w:val="24"/>
        </w:rPr>
        <w:t xml:space="preserve"> </w:t>
      </w:r>
      <w:r w:rsidR="002F37E1">
        <w:rPr>
          <w:rFonts w:ascii="Arial" w:hAnsi="Arial" w:cs="Arial"/>
          <w:sz w:val="24"/>
          <w:szCs w:val="24"/>
        </w:rPr>
        <w:t xml:space="preserve">e que podem incluir gênero, etnia, </w:t>
      </w:r>
      <w:r w:rsidR="000B2FFE">
        <w:rPr>
          <w:rFonts w:ascii="Arial" w:hAnsi="Arial" w:cs="Arial"/>
          <w:sz w:val="24"/>
          <w:szCs w:val="24"/>
        </w:rPr>
        <w:t xml:space="preserve">idade, geração, </w:t>
      </w:r>
      <w:r w:rsidR="002F37E1">
        <w:rPr>
          <w:rFonts w:ascii="Arial" w:hAnsi="Arial" w:cs="Arial"/>
          <w:sz w:val="24"/>
          <w:szCs w:val="24"/>
        </w:rPr>
        <w:t xml:space="preserve">condições econômicas e sociais, </w:t>
      </w:r>
      <w:r w:rsidR="000B2FFE">
        <w:rPr>
          <w:rFonts w:ascii="Arial" w:hAnsi="Arial" w:cs="Arial"/>
          <w:sz w:val="24"/>
          <w:szCs w:val="24"/>
        </w:rPr>
        <w:t xml:space="preserve">para entender melhor esses elementos estruturadores usaremos o conceito de </w:t>
      </w:r>
      <w:proofErr w:type="spellStart"/>
      <w:r w:rsidR="000B2FFE">
        <w:rPr>
          <w:rFonts w:ascii="Arial" w:hAnsi="Arial" w:cs="Arial"/>
          <w:sz w:val="24"/>
          <w:szCs w:val="24"/>
        </w:rPr>
        <w:t>interseccionalidade</w:t>
      </w:r>
      <w:proofErr w:type="spellEnd"/>
      <w:r w:rsidR="000B2FFE">
        <w:rPr>
          <w:rFonts w:ascii="Arial" w:hAnsi="Arial" w:cs="Arial"/>
          <w:sz w:val="24"/>
          <w:szCs w:val="24"/>
        </w:rPr>
        <w:t xml:space="preserve">( CRENSAHW,2002). </w:t>
      </w:r>
    </w:p>
    <w:p w:rsidR="000B2FFE" w:rsidRPr="00F50AB6" w:rsidRDefault="000B2FFE" w:rsidP="00A70357">
      <w:pPr>
        <w:autoSpaceDE w:val="0"/>
        <w:autoSpaceDN w:val="0"/>
        <w:adjustRightInd w:val="0"/>
        <w:spacing w:after="0" w:line="360" w:lineRule="auto"/>
        <w:rPr>
          <w:rFonts w:ascii="Arial" w:hAnsi="Arial" w:cs="Arial"/>
          <w:sz w:val="24"/>
          <w:szCs w:val="24"/>
        </w:rPr>
      </w:pPr>
    </w:p>
    <w:p w:rsidR="006927E6" w:rsidRDefault="002B10A5" w:rsidP="00A70357">
      <w:pPr>
        <w:autoSpaceDE w:val="0"/>
        <w:autoSpaceDN w:val="0"/>
        <w:adjustRightInd w:val="0"/>
        <w:spacing w:after="0" w:line="360" w:lineRule="auto"/>
        <w:rPr>
          <w:rFonts w:ascii="Arial" w:hAnsi="Arial" w:cs="Arial"/>
          <w:sz w:val="24"/>
          <w:szCs w:val="24"/>
        </w:rPr>
      </w:pPr>
      <w:r w:rsidRPr="00F50AB6">
        <w:rPr>
          <w:rFonts w:ascii="Arial" w:hAnsi="Arial" w:cs="Arial"/>
          <w:sz w:val="24"/>
          <w:szCs w:val="24"/>
        </w:rPr>
        <w:t>A escola e</w:t>
      </w:r>
      <w:r w:rsidR="00FC63D6" w:rsidRPr="00F50AB6">
        <w:rPr>
          <w:rFonts w:ascii="Arial" w:hAnsi="Arial" w:cs="Arial"/>
          <w:sz w:val="24"/>
          <w:szCs w:val="24"/>
        </w:rPr>
        <w:t xml:space="preserve"> </w:t>
      </w:r>
      <w:r w:rsidR="00FC57A5" w:rsidRPr="00F50AB6">
        <w:rPr>
          <w:rFonts w:ascii="Arial" w:hAnsi="Arial" w:cs="Arial"/>
          <w:sz w:val="24"/>
          <w:szCs w:val="24"/>
        </w:rPr>
        <w:t xml:space="preserve">a comunidade </w:t>
      </w:r>
      <w:r w:rsidR="008566BA" w:rsidRPr="00F50AB6">
        <w:rPr>
          <w:rFonts w:ascii="Arial" w:hAnsi="Arial" w:cs="Arial"/>
          <w:sz w:val="24"/>
          <w:szCs w:val="24"/>
        </w:rPr>
        <w:t xml:space="preserve">próxima ao lar </w:t>
      </w:r>
      <w:r w:rsidR="00FC57A5" w:rsidRPr="00F50AB6">
        <w:rPr>
          <w:rFonts w:ascii="Arial" w:hAnsi="Arial" w:cs="Arial"/>
          <w:sz w:val="24"/>
          <w:szCs w:val="24"/>
        </w:rPr>
        <w:t xml:space="preserve">são espaços vivenciados </w:t>
      </w:r>
      <w:r w:rsidR="002F37E1">
        <w:rPr>
          <w:rFonts w:ascii="Arial" w:hAnsi="Arial" w:cs="Arial"/>
          <w:sz w:val="24"/>
          <w:szCs w:val="24"/>
        </w:rPr>
        <w:t xml:space="preserve">diretamente pelo adolescente, porém também constituem espaços </w:t>
      </w:r>
      <w:r w:rsidR="00FC57A5" w:rsidRPr="00F50AB6">
        <w:rPr>
          <w:rFonts w:ascii="Arial" w:hAnsi="Arial" w:cs="Arial"/>
          <w:sz w:val="24"/>
          <w:szCs w:val="24"/>
        </w:rPr>
        <w:t>diferen</w:t>
      </w:r>
      <w:r w:rsidR="00AB642C">
        <w:rPr>
          <w:rFonts w:ascii="Arial" w:hAnsi="Arial" w:cs="Arial"/>
          <w:sz w:val="24"/>
          <w:szCs w:val="24"/>
        </w:rPr>
        <w:t>ci</w:t>
      </w:r>
      <w:r w:rsidR="000B2FFE">
        <w:rPr>
          <w:rFonts w:ascii="Arial" w:hAnsi="Arial" w:cs="Arial"/>
          <w:sz w:val="24"/>
          <w:szCs w:val="24"/>
        </w:rPr>
        <w:t>ados</w:t>
      </w:r>
      <w:r w:rsidR="00FC57A5" w:rsidRPr="00F50AB6">
        <w:rPr>
          <w:rFonts w:ascii="Arial" w:hAnsi="Arial" w:cs="Arial"/>
          <w:sz w:val="24"/>
          <w:szCs w:val="24"/>
        </w:rPr>
        <w:t xml:space="preserve"> de acordo com os grupos hierarquizados,</w:t>
      </w:r>
      <w:proofErr w:type="gramStart"/>
      <w:r w:rsidR="00FC57A5" w:rsidRPr="00F50AB6">
        <w:rPr>
          <w:rFonts w:ascii="Arial" w:hAnsi="Arial" w:cs="Arial"/>
          <w:sz w:val="24"/>
          <w:szCs w:val="24"/>
        </w:rPr>
        <w:t xml:space="preserve"> </w:t>
      </w:r>
      <w:r w:rsidR="006927E6">
        <w:rPr>
          <w:rFonts w:ascii="Arial" w:hAnsi="Arial" w:cs="Arial"/>
          <w:sz w:val="24"/>
          <w:szCs w:val="24"/>
        </w:rPr>
        <w:t xml:space="preserve"> </w:t>
      </w:r>
      <w:proofErr w:type="gramEnd"/>
      <w:r w:rsidR="006927E6">
        <w:rPr>
          <w:rFonts w:ascii="Arial" w:hAnsi="Arial" w:cs="Arial"/>
          <w:sz w:val="24"/>
          <w:szCs w:val="24"/>
        </w:rPr>
        <w:t>a instituição familiar ainda tem um papel importante na construção dos valores e estabilidades dos adolescentes e jovens.</w:t>
      </w:r>
      <w:r w:rsidR="002F37E1">
        <w:rPr>
          <w:rFonts w:ascii="Arial" w:hAnsi="Arial" w:cs="Arial"/>
          <w:sz w:val="24"/>
          <w:szCs w:val="24"/>
        </w:rPr>
        <w:t xml:space="preserve"> Nesse momento de mudança física e psíquica, os adolescentes precisam se sentir seguros, </w:t>
      </w:r>
      <w:r w:rsidR="000B2FFE">
        <w:rPr>
          <w:rFonts w:ascii="Arial" w:hAnsi="Arial" w:cs="Arial"/>
          <w:sz w:val="24"/>
          <w:szCs w:val="24"/>
        </w:rPr>
        <w:t xml:space="preserve">assim, </w:t>
      </w:r>
      <w:r w:rsidR="00C85D4E">
        <w:rPr>
          <w:rFonts w:ascii="Arial" w:hAnsi="Arial" w:cs="Arial"/>
          <w:sz w:val="24"/>
          <w:szCs w:val="24"/>
        </w:rPr>
        <w:t>os reforços dos laços emocionais e sociais são</w:t>
      </w:r>
      <w:r w:rsidR="002F37E1">
        <w:rPr>
          <w:rFonts w:ascii="Arial" w:hAnsi="Arial" w:cs="Arial"/>
          <w:sz w:val="24"/>
          <w:szCs w:val="24"/>
        </w:rPr>
        <w:t xml:space="preserve"> importantes estabilizadores nesse momento de mudança.</w:t>
      </w:r>
    </w:p>
    <w:p w:rsidR="002B4514" w:rsidRPr="00F50AB6" w:rsidRDefault="000B2FFE" w:rsidP="00A70357">
      <w:pPr>
        <w:autoSpaceDE w:val="0"/>
        <w:autoSpaceDN w:val="0"/>
        <w:adjustRightInd w:val="0"/>
        <w:spacing w:after="0" w:line="360" w:lineRule="auto"/>
        <w:rPr>
          <w:rFonts w:ascii="Arial" w:hAnsi="Arial" w:cs="Arial"/>
          <w:sz w:val="24"/>
          <w:szCs w:val="24"/>
        </w:rPr>
      </w:pPr>
      <w:r>
        <w:rPr>
          <w:rFonts w:ascii="Arial" w:hAnsi="Arial" w:cs="Arial"/>
          <w:sz w:val="24"/>
          <w:szCs w:val="24"/>
        </w:rPr>
        <w:t>Convivemos em sua sociedad</w:t>
      </w:r>
      <w:r w:rsidR="00C356D8">
        <w:rPr>
          <w:rFonts w:ascii="Arial" w:hAnsi="Arial" w:cs="Arial"/>
          <w:sz w:val="24"/>
          <w:szCs w:val="24"/>
        </w:rPr>
        <w:t xml:space="preserve">e de grandes disparidades </w:t>
      </w:r>
      <w:proofErr w:type="spellStart"/>
      <w:r w:rsidR="00C356D8">
        <w:rPr>
          <w:rFonts w:ascii="Arial" w:hAnsi="Arial" w:cs="Arial"/>
          <w:sz w:val="24"/>
          <w:szCs w:val="24"/>
        </w:rPr>
        <w:t>sócio</w:t>
      </w:r>
      <w:r>
        <w:rPr>
          <w:rFonts w:ascii="Arial" w:hAnsi="Arial" w:cs="Arial"/>
          <w:sz w:val="24"/>
          <w:szCs w:val="24"/>
        </w:rPr>
        <w:t>econômicas</w:t>
      </w:r>
      <w:proofErr w:type="spellEnd"/>
      <w:r>
        <w:rPr>
          <w:rFonts w:ascii="Arial" w:hAnsi="Arial" w:cs="Arial"/>
          <w:sz w:val="24"/>
          <w:szCs w:val="24"/>
        </w:rPr>
        <w:t>, por isso temos</w:t>
      </w:r>
      <w:r w:rsidR="00FC57A5" w:rsidRPr="00F50AB6">
        <w:rPr>
          <w:rFonts w:ascii="Arial" w:hAnsi="Arial" w:cs="Arial"/>
          <w:sz w:val="24"/>
          <w:szCs w:val="24"/>
        </w:rPr>
        <w:t xml:space="preserve"> uma grande separação entre ricos e pobres</w:t>
      </w:r>
      <w:r w:rsidR="000479FE" w:rsidRPr="00F50AB6">
        <w:rPr>
          <w:rFonts w:ascii="Arial" w:hAnsi="Arial" w:cs="Arial"/>
          <w:sz w:val="24"/>
          <w:szCs w:val="24"/>
        </w:rPr>
        <w:t xml:space="preserve">. </w:t>
      </w:r>
      <w:r w:rsidR="00AB642C">
        <w:rPr>
          <w:rFonts w:ascii="Arial" w:hAnsi="Arial" w:cs="Arial"/>
          <w:sz w:val="24"/>
          <w:szCs w:val="24"/>
        </w:rPr>
        <w:t>Evidentemente</w:t>
      </w:r>
      <w:r w:rsidR="006F382D" w:rsidRPr="00F50AB6">
        <w:rPr>
          <w:rFonts w:ascii="Arial" w:hAnsi="Arial" w:cs="Arial"/>
          <w:sz w:val="24"/>
          <w:szCs w:val="24"/>
        </w:rPr>
        <w:t xml:space="preserve"> </w:t>
      </w:r>
      <w:r w:rsidR="002B10A5" w:rsidRPr="00F50AB6">
        <w:rPr>
          <w:rFonts w:ascii="Arial" w:hAnsi="Arial" w:cs="Arial"/>
          <w:sz w:val="24"/>
          <w:szCs w:val="24"/>
        </w:rPr>
        <w:t xml:space="preserve">que </w:t>
      </w:r>
      <w:r w:rsidR="006F382D" w:rsidRPr="00F50AB6">
        <w:rPr>
          <w:rFonts w:ascii="Arial" w:hAnsi="Arial" w:cs="Arial"/>
          <w:sz w:val="24"/>
          <w:szCs w:val="24"/>
        </w:rPr>
        <w:t>a relação da baixa renda com a baixa escolaridade e</w:t>
      </w:r>
      <w:r w:rsidR="002B10A5" w:rsidRPr="00F50AB6">
        <w:rPr>
          <w:rFonts w:ascii="Arial" w:hAnsi="Arial" w:cs="Arial"/>
          <w:sz w:val="24"/>
          <w:szCs w:val="24"/>
        </w:rPr>
        <w:t xml:space="preserve"> o pouco ou nenhum acesso aos meios de infraestrutura como:</w:t>
      </w:r>
      <w:r w:rsidR="006F382D" w:rsidRPr="00F50AB6">
        <w:rPr>
          <w:rFonts w:ascii="Arial" w:hAnsi="Arial" w:cs="Arial"/>
          <w:sz w:val="24"/>
          <w:szCs w:val="24"/>
        </w:rPr>
        <w:t xml:space="preserve"> saúde, saneamento básico e educação</w:t>
      </w:r>
      <w:r w:rsidR="002B10A5" w:rsidRPr="00F50AB6">
        <w:rPr>
          <w:rFonts w:ascii="Arial" w:hAnsi="Arial" w:cs="Arial"/>
          <w:sz w:val="24"/>
          <w:szCs w:val="24"/>
        </w:rPr>
        <w:t xml:space="preserve"> provocam nesses jovens a baixa </w:t>
      </w:r>
      <w:proofErr w:type="gramStart"/>
      <w:r w:rsidR="002B10A5" w:rsidRPr="00F50AB6">
        <w:rPr>
          <w:rFonts w:ascii="Arial" w:hAnsi="Arial" w:cs="Arial"/>
          <w:sz w:val="24"/>
          <w:szCs w:val="24"/>
        </w:rPr>
        <w:t>autoestima .</w:t>
      </w:r>
      <w:proofErr w:type="gramEnd"/>
      <w:r w:rsidR="002B10A5" w:rsidRPr="00F50AB6">
        <w:rPr>
          <w:rFonts w:ascii="Arial" w:hAnsi="Arial" w:cs="Arial"/>
          <w:sz w:val="24"/>
          <w:szCs w:val="24"/>
        </w:rPr>
        <w:t xml:space="preserve"> </w:t>
      </w:r>
      <w:r w:rsidR="00AB642C">
        <w:rPr>
          <w:rFonts w:ascii="Arial" w:hAnsi="Arial" w:cs="Arial"/>
          <w:sz w:val="24"/>
          <w:szCs w:val="24"/>
        </w:rPr>
        <w:t>Juntamente com as fragilidades dos laços sociais e familiares, c</w:t>
      </w:r>
      <w:r w:rsidR="0099718E" w:rsidRPr="00F50AB6">
        <w:rPr>
          <w:rFonts w:ascii="Arial" w:hAnsi="Arial" w:cs="Arial"/>
          <w:sz w:val="24"/>
          <w:szCs w:val="24"/>
        </w:rPr>
        <w:t>ontribui para que os</w:t>
      </w:r>
      <w:r w:rsidR="006F382D" w:rsidRPr="00F50AB6">
        <w:rPr>
          <w:rFonts w:ascii="Arial" w:hAnsi="Arial" w:cs="Arial"/>
          <w:sz w:val="24"/>
          <w:szCs w:val="24"/>
        </w:rPr>
        <w:t xml:space="preserve"> jovens e adolescente</w:t>
      </w:r>
      <w:r w:rsidR="008566BA" w:rsidRPr="00F50AB6">
        <w:rPr>
          <w:rFonts w:ascii="Arial" w:hAnsi="Arial" w:cs="Arial"/>
          <w:sz w:val="24"/>
          <w:szCs w:val="24"/>
        </w:rPr>
        <w:t>s</w:t>
      </w:r>
      <w:r w:rsidR="006F382D" w:rsidRPr="00F50AB6">
        <w:rPr>
          <w:rFonts w:ascii="Arial" w:hAnsi="Arial" w:cs="Arial"/>
          <w:sz w:val="24"/>
          <w:szCs w:val="24"/>
        </w:rPr>
        <w:t xml:space="preserve"> fi</w:t>
      </w:r>
      <w:r w:rsidR="0099718E" w:rsidRPr="00F50AB6">
        <w:rPr>
          <w:rFonts w:ascii="Arial" w:hAnsi="Arial" w:cs="Arial"/>
          <w:sz w:val="24"/>
          <w:szCs w:val="24"/>
        </w:rPr>
        <w:t xml:space="preserve">quem </w:t>
      </w:r>
      <w:r w:rsidR="006F382D" w:rsidRPr="00F50AB6">
        <w:rPr>
          <w:rFonts w:ascii="Arial" w:hAnsi="Arial" w:cs="Arial"/>
          <w:sz w:val="24"/>
          <w:szCs w:val="24"/>
        </w:rPr>
        <w:t>vulneráveis aos espaços urbanos cada vez mais violentos.</w:t>
      </w:r>
      <w:r w:rsidR="0099718E" w:rsidRPr="00F50AB6">
        <w:rPr>
          <w:rFonts w:ascii="Arial" w:hAnsi="Arial" w:cs="Arial"/>
          <w:sz w:val="24"/>
          <w:szCs w:val="24"/>
        </w:rPr>
        <w:t xml:space="preserve"> </w:t>
      </w:r>
      <w:r w:rsidR="006F382D" w:rsidRPr="00F50AB6">
        <w:rPr>
          <w:rFonts w:ascii="Arial" w:hAnsi="Arial" w:cs="Arial"/>
          <w:sz w:val="24"/>
          <w:szCs w:val="24"/>
        </w:rPr>
        <w:t xml:space="preserve">  </w:t>
      </w:r>
    </w:p>
    <w:p w:rsidR="0066029E" w:rsidRPr="00F50AB6" w:rsidRDefault="0066029E" w:rsidP="00A70357">
      <w:pPr>
        <w:autoSpaceDE w:val="0"/>
        <w:autoSpaceDN w:val="0"/>
        <w:adjustRightInd w:val="0"/>
        <w:spacing w:after="0" w:line="360" w:lineRule="auto"/>
        <w:rPr>
          <w:rFonts w:ascii="Arial" w:hAnsi="Arial" w:cs="Arial"/>
          <w:sz w:val="24"/>
          <w:szCs w:val="24"/>
        </w:rPr>
      </w:pPr>
      <w:r w:rsidRPr="00F50AB6">
        <w:rPr>
          <w:rFonts w:ascii="Arial" w:hAnsi="Arial" w:cs="Arial"/>
          <w:sz w:val="24"/>
          <w:szCs w:val="24"/>
        </w:rPr>
        <w:t>No que se refere ao gênero</w:t>
      </w:r>
      <w:r w:rsidR="00582A9E" w:rsidRPr="00F50AB6">
        <w:rPr>
          <w:rFonts w:ascii="Arial" w:hAnsi="Arial" w:cs="Arial"/>
          <w:sz w:val="24"/>
          <w:szCs w:val="24"/>
        </w:rPr>
        <w:t xml:space="preserve">, que representa </w:t>
      </w:r>
      <w:r w:rsidR="00C46D6B" w:rsidRPr="00F50AB6">
        <w:rPr>
          <w:rFonts w:ascii="Arial" w:hAnsi="Arial" w:cs="Arial"/>
          <w:sz w:val="24"/>
          <w:szCs w:val="24"/>
        </w:rPr>
        <w:t>um</w:t>
      </w:r>
      <w:r w:rsidR="00AB642C">
        <w:rPr>
          <w:rFonts w:ascii="Arial" w:hAnsi="Arial" w:cs="Arial"/>
          <w:sz w:val="24"/>
          <w:szCs w:val="24"/>
        </w:rPr>
        <w:t>a</w:t>
      </w:r>
      <w:r w:rsidR="0097774A" w:rsidRPr="00F50AB6">
        <w:rPr>
          <w:rFonts w:ascii="Arial" w:hAnsi="Arial" w:cs="Arial"/>
          <w:sz w:val="24"/>
          <w:szCs w:val="24"/>
        </w:rPr>
        <w:t xml:space="preserve"> </w:t>
      </w:r>
      <w:r w:rsidR="00AB642C">
        <w:rPr>
          <w:rFonts w:ascii="Arial" w:hAnsi="Arial" w:cs="Arial"/>
          <w:sz w:val="24"/>
          <w:szCs w:val="24"/>
        </w:rPr>
        <w:t>categoria</w:t>
      </w:r>
      <w:r w:rsidR="00582A9E" w:rsidRPr="00F50AB6">
        <w:rPr>
          <w:rFonts w:ascii="Arial" w:hAnsi="Arial" w:cs="Arial"/>
          <w:sz w:val="24"/>
          <w:szCs w:val="24"/>
        </w:rPr>
        <w:t xml:space="preserve"> </w:t>
      </w:r>
      <w:r w:rsidR="00C46D6B" w:rsidRPr="00F50AB6">
        <w:rPr>
          <w:rFonts w:ascii="Arial" w:hAnsi="Arial" w:cs="Arial"/>
          <w:sz w:val="24"/>
          <w:szCs w:val="24"/>
        </w:rPr>
        <w:t>de</w:t>
      </w:r>
      <w:r w:rsidR="00AB642C">
        <w:rPr>
          <w:rFonts w:ascii="Arial" w:hAnsi="Arial" w:cs="Arial"/>
          <w:sz w:val="24"/>
          <w:szCs w:val="24"/>
        </w:rPr>
        <w:t xml:space="preserve"> aná</w:t>
      </w:r>
      <w:r w:rsidR="00C46D6B" w:rsidRPr="00F50AB6">
        <w:rPr>
          <w:rFonts w:ascii="Arial" w:hAnsi="Arial" w:cs="Arial"/>
          <w:sz w:val="24"/>
          <w:szCs w:val="24"/>
        </w:rPr>
        <w:t xml:space="preserve">lise, </w:t>
      </w:r>
      <w:r w:rsidRPr="00F50AB6">
        <w:rPr>
          <w:rFonts w:ascii="Arial" w:hAnsi="Arial" w:cs="Arial"/>
          <w:sz w:val="24"/>
          <w:szCs w:val="24"/>
        </w:rPr>
        <w:t xml:space="preserve">dentro do contexto espacial, mostra que essa categoria sofre mudanças </w:t>
      </w:r>
      <w:r w:rsidR="00B664A1" w:rsidRPr="00F50AB6">
        <w:rPr>
          <w:rFonts w:ascii="Arial" w:hAnsi="Arial" w:cs="Arial"/>
          <w:sz w:val="24"/>
          <w:szCs w:val="24"/>
        </w:rPr>
        <w:t>com a dinâmica da sociedade, segundo</w:t>
      </w:r>
      <w:r w:rsidR="00C625A7" w:rsidRPr="00F50AB6">
        <w:rPr>
          <w:rFonts w:ascii="Arial" w:hAnsi="Arial" w:cs="Arial"/>
          <w:sz w:val="24"/>
          <w:szCs w:val="24"/>
        </w:rPr>
        <w:t xml:space="preserve"> a geografa</w:t>
      </w:r>
      <w:r w:rsidR="00B664A1" w:rsidRPr="00F50AB6">
        <w:rPr>
          <w:rFonts w:ascii="Arial" w:hAnsi="Arial" w:cs="Arial"/>
          <w:sz w:val="24"/>
          <w:szCs w:val="24"/>
        </w:rPr>
        <w:t xml:space="preserve"> </w:t>
      </w:r>
      <w:proofErr w:type="gramStart"/>
      <w:r w:rsidR="00B664A1" w:rsidRPr="00F50AB6">
        <w:rPr>
          <w:rFonts w:ascii="Arial" w:hAnsi="Arial" w:cs="Arial"/>
          <w:sz w:val="24"/>
          <w:szCs w:val="24"/>
        </w:rPr>
        <w:t>MacDowell</w:t>
      </w:r>
      <w:r w:rsidR="006921B7" w:rsidRPr="00F50AB6">
        <w:rPr>
          <w:rFonts w:ascii="Arial" w:hAnsi="Arial" w:cs="Arial"/>
          <w:sz w:val="24"/>
          <w:szCs w:val="24"/>
        </w:rPr>
        <w:t>(</w:t>
      </w:r>
      <w:proofErr w:type="gramEnd"/>
      <w:r w:rsidR="006921B7" w:rsidRPr="00F50AB6">
        <w:rPr>
          <w:rFonts w:ascii="Arial" w:hAnsi="Arial" w:cs="Arial"/>
          <w:sz w:val="24"/>
          <w:szCs w:val="24"/>
        </w:rPr>
        <w:t>2000a</w:t>
      </w:r>
      <w:r w:rsidR="001917E5" w:rsidRPr="00F50AB6">
        <w:rPr>
          <w:rFonts w:ascii="Arial" w:hAnsi="Arial" w:cs="Arial"/>
          <w:sz w:val="24"/>
          <w:szCs w:val="24"/>
        </w:rPr>
        <w:t>)</w:t>
      </w:r>
      <w:r w:rsidR="00C625A7" w:rsidRPr="00F50AB6">
        <w:rPr>
          <w:rFonts w:ascii="Arial" w:hAnsi="Arial" w:cs="Arial"/>
          <w:sz w:val="24"/>
          <w:szCs w:val="24"/>
        </w:rPr>
        <w:t xml:space="preserve"> a categoria gênero representa</w:t>
      </w:r>
      <w:r w:rsidR="00E144C4" w:rsidRPr="00F50AB6">
        <w:rPr>
          <w:rFonts w:ascii="Arial" w:hAnsi="Arial" w:cs="Arial"/>
          <w:sz w:val="24"/>
          <w:szCs w:val="24"/>
        </w:rPr>
        <w:t xml:space="preserve"> construções sociais sobre o ser homem e mulher em diferentes épocas e momentos históricos, essa variabilidade</w:t>
      </w:r>
      <w:r w:rsidR="00C46D6B" w:rsidRPr="00F50AB6">
        <w:rPr>
          <w:rFonts w:ascii="Arial" w:hAnsi="Arial" w:cs="Arial"/>
          <w:sz w:val="24"/>
          <w:szCs w:val="24"/>
        </w:rPr>
        <w:t xml:space="preserve"> do ser homem e mulher é interpretado </w:t>
      </w:r>
      <w:r w:rsidR="00E144C4" w:rsidRPr="00F50AB6">
        <w:rPr>
          <w:rFonts w:ascii="Arial" w:hAnsi="Arial" w:cs="Arial"/>
          <w:sz w:val="24"/>
          <w:szCs w:val="24"/>
        </w:rPr>
        <w:t>dentro</w:t>
      </w:r>
      <w:r w:rsidR="00AB642C">
        <w:rPr>
          <w:rFonts w:ascii="Arial" w:hAnsi="Arial" w:cs="Arial"/>
          <w:sz w:val="24"/>
          <w:szCs w:val="24"/>
        </w:rPr>
        <w:t xml:space="preserve"> várias ciências, entre elas a geografia, mostrando que, as</w:t>
      </w:r>
      <w:r w:rsidR="00E144C4" w:rsidRPr="00F50AB6">
        <w:rPr>
          <w:rFonts w:ascii="Arial" w:hAnsi="Arial" w:cs="Arial"/>
          <w:sz w:val="24"/>
          <w:szCs w:val="24"/>
        </w:rPr>
        <w:t xml:space="preserve"> características </w:t>
      </w:r>
      <w:r w:rsidR="00AB642C">
        <w:rPr>
          <w:rFonts w:ascii="Arial" w:hAnsi="Arial" w:cs="Arial"/>
          <w:sz w:val="24"/>
          <w:szCs w:val="24"/>
        </w:rPr>
        <w:t>das relações de</w:t>
      </w:r>
      <w:r w:rsidR="00E144C4" w:rsidRPr="00F50AB6">
        <w:rPr>
          <w:rFonts w:ascii="Arial" w:hAnsi="Arial" w:cs="Arial"/>
          <w:sz w:val="24"/>
          <w:szCs w:val="24"/>
        </w:rPr>
        <w:t xml:space="preserve"> gênero variam de um país para o outro</w:t>
      </w:r>
      <w:r w:rsidR="001917E5" w:rsidRPr="00F50AB6">
        <w:rPr>
          <w:rFonts w:ascii="Arial" w:hAnsi="Arial" w:cs="Arial"/>
          <w:sz w:val="24"/>
          <w:szCs w:val="24"/>
        </w:rPr>
        <w:t xml:space="preserve">, de uma época para a outra e também de </w:t>
      </w:r>
      <w:r w:rsidR="008566BA" w:rsidRPr="00F50AB6">
        <w:rPr>
          <w:rFonts w:ascii="Arial" w:hAnsi="Arial" w:cs="Arial"/>
          <w:sz w:val="24"/>
          <w:szCs w:val="24"/>
        </w:rPr>
        <w:t>escalas e espaços que envolvem as</w:t>
      </w:r>
      <w:r w:rsidR="001917E5" w:rsidRPr="00F50AB6">
        <w:rPr>
          <w:rFonts w:ascii="Arial" w:hAnsi="Arial" w:cs="Arial"/>
          <w:sz w:val="24"/>
          <w:szCs w:val="24"/>
        </w:rPr>
        <w:t xml:space="preserve"> relaç</w:t>
      </w:r>
      <w:r w:rsidR="00C46D6B" w:rsidRPr="00F50AB6">
        <w:rPr>
          <w:rFonts w:ascii="Arial" w:hAnsi="Arial" w:cs="Arial"/>
          <w:sz w:val="24"/>
          <w:szCs w:val="24"/>
        </w:rPr>
        <w:t>ões da vida coti</w:t>
      </w:r>
      <w:r w:rsidR="001917E5" w:rsidRPr="00F50AB6">
        <w:rPr>
          <w:rFonts w:ascii="Arial" w:hAnsi="Arial" w:cs="Arial"/>
          <w:sz w:val="24"/>
          <w:szCs w:val="24"/>
        </w:rPr>
        <w:t>diana.</w:t>
      </w:r>
      <w:r w:rsidR="008F3A76" w:rsidRPr="00F50AB6">
        <w:rPr>
          <w:rFonts w:ascii="Arial" w:hAnsi="Arial" w:cs="Arial"/>
          <w:sz w:val="24"/>
          <w:szCs w:val="24"/>
        </w:rPr>
        <w:t xml:space="preserve"> </w:t>
      </w:r>
    </w:p>
    <w:p w:rsidR="0099718E" w:rsidRPr="00F50AB6" w:rsidRDefault="0099718E" w:rsidP="00A70357">
      <w:pPr>
        <w:autoSpaceDE w:val="0"/>
        <w:autoSpaceDN w:val="0"/>
        <w:adjustRightInd w:val="0"/>
        <w:spacing w:after="0" w:line="360" w:lineRule="auto"/>
        <w:rPr>
          <w:rFonts w:ascii="Arial" w:hAnsi="Arial" w:cs="Arial"/>
          <w:sz w:val="24"/>
          <w:szCs w:val="24"/>
        </w:rPr>
      </w:pPr>
      <w:r w:rsidRPr="00F50AB6">
        <w:rPr>
          <w:rFonts w:ascii="Arial" w:hAnsi="Arial" w:cs="Arial"/>
          <w:sz w:val="24"/>
          <w:szCs w:val="24"/>
        </w:rPr>
        <w:t>O papel do conceito gênero interligado com a situação das adolescentes em conflito com a lei é importante para compreender de que forma as meninas são vistas</w:t>
      </w:r>
      <w:r w:rsidR="0092796C" w:rsidRPr="00F50AB6">
        <w:rPr>
          <w:rFonts w:ascii="Arial" w:hAnsi="Arial" w:cs="Arial"/>
          <w:sz w:val="24"/>
          <w:szCs w:val="24"/>
        </w:rPr>
        <w:t xml:space="preserve"> </w:t>
      </w:r>
      <w:r w:rsidR="000B2FFE">
        <w:rPr>
          <w:rFonts w:ascii="Arial" w:hAnsi="Arial" w:cs="Arial"/>
          <w:sz w:val="24"/>
          <w:szCs w:val="24"/>
        </w:rPr>
        <w:t xml:space="preserve">pela sociedade e </w:t>
      </w:r>
      <w:r w:rsidR="0092796C" w:rsidRPr="00F50AB6">
        <w:rPr>
          <w:rFonts w:ascii="Arial" w:hAnsi="Arial" w:cs="Arial"/>
          <w:sz w:val="24"/>
          <w:szCs w:val="24"/>
        </w:rPr>
        <w:t>também como elas se veem dentro dessa condição. Outro elemento importante a ser considerado e de que forma são</w:t>
      </w:r>
      <w:r w:rsidRPr="00F50AB6">
        <w:rPr>
          <w:rFonts w:ascii="Arial" w:hAnsi="Arial" w:cs="Arial"/>
          <w:sz w:val="24"/>
          <w:szCs w:val="24"/>
        </w:rPr>
        <w:t xml:space="preserve"> tratadas nas unidades de internação, mas não só isso; como a adolescente enfrenta o “mundo lá fora” após </w:t>
      </w:r>
      <w:r w:rsidR="00BE4803">
        <w:rPr>
          <w:rFonts w:ascii="Arial" w:hAnsi="Arial" w:cs="Arial"/>
          <w:sz w:val="24"/>
          <w:szCs w:val="24"/>
        </w:rPr>
        <w:lastRenderedPageBreak/>
        <w:t xml:space="preserve">cumprir as medidas socioeducativas, </w:t>
      </w:r>
      <w:r w:rsidRPr="00F50AB6">
        <w:rPr>
          <w:rFonts w:ascii="Arial" w:hAnsi="Arial" w:cs="Arial"/>
          <w:sz w:val="24"/>
          <w:szCs w:val="24"/>
        </w:rPr>
        <w:t xml:space="preserve">o ato infracional, de que forma ela se vê e como é vista pela família, amigos, escola, igreja e outros grupos sociais. </w:t>
      </w:r>
    </w:p>
    <w:p w:rsidR="0099718E" w:rsidRPr="00F50AB6" w:rsidRDefault="0099718E" w:rsidP="00A70357">
      <w:pPr>
        <w:autoSpaceDE w:val="0"/>
        <w:autoSpaceDN w:val="0"/>
        <w:adjustRightInd w:val="0"/>
        <w:spacing w:after="0" w:line="360" w:lineRule="auto"/>
        <w:rPr>
          <w:rFonts w:ascii="Arial" w:hAnsi="Arial" w:cs="Arial"/>
          <w:sz w:val="24"/>
          <w:szCs w:val="24"/>
        </w:rPr>
      </w:pPr>
      <w:r w:rsidRPr="00F50AB6">
        <w:rPr>
          <w:rFonts w:ascii="Arial" w:hAnsi="Arial" w:cs="Arial"/>
          <w:sz w:val="24"/>
          <w:szCs w:val="24"/>
        </w:rPr>
        <w:t>Esses estudos são de vital importância quando nos deparamos com um alto índice de reincidência nas unidades de internação, sem</w:t>
      </w:r>
      <w:r w:rsidR="00AD60B3" w:rsidRPr="00F50AB6">
        <w:rPr>
          <w:rFonts w:ascii="Arial" w:hAnsi="Arial" w:cs="Arial"/>
          <w:sz w:val="24"/>
          <w:szCs w:val="24"/>
        </w:rPr>
        <w:t xml:space="preserve"> referê</w:t>
      </w:r>
      <w:r w:rsidRPr="00F50AB6">
        <w:rPr>
          <w:rFonts w:ascii="Arial" w:hAnsi="Arial" w:cs="Arial"/>
          <w:sz w:val="24"/>
          <w:szCs w:val="24"/>
        </w:rPr>
        <w:t>ncias, sem amparo, sem tratamento a adolescente não consegue se distanciar dos vínculos com o desvio e</w:t>
      </w:r>
      <w:r w:rsidR="00BE4803">
        <w:rPr>
          <w:rFonts w:ascii="Arial" w:hAnsi="Arial" w:cs="Arial"/>
          <w:sz w:val="24"/>
          <w:szCs w:val="24"/>
        </w:rPr>
        <w:t>, consequentemente</w:t>
      </w:r>
      <w:r w:rsidRPr="00F50AB6">
        <w:rPr>
          <w:rFonts w:ascii="Arial" w:hAnsi="Arial" w:cs="Arial"/>
          <w:sz w:val="24"/>
          <w:szCs w:val="24"/>
        </w:rPr>
        <w:t xml:space="preserve"> o ato infracional, muitas vezes o vício de drogas e álcool dificulta ainda mais</w:t>
      </w:r>
      <w:r w:rsidR="0092796C" w:rsidRPr="00F50AB6">
        <w:rPr>
          <w:rFonts w:ascii="Arial" w:hAnsi="Arial" w:cs="Arial"/>
          <w:sz w:val="24"/>
          <w:szCs w:val="24"/>
        </w:rPr>
        <w:t xml:space="preserve"> a retomada da adolescente ao ví</w:t>
      </w:r>
      <w:r w:rsidRPr="00F50AB6">
        <w:rPr>
          <w:rFonts w:ascii="Arial" w:hAnsi="Arial" w:cs="Arial"/>
          <w:sz w:val="24"/>
          <w:szCs w:val="24"/>
        </w:rPr>
        <w:t xml:space="preserve">nculo social. </w:t>
      </w:r>
    </w:p>
    <w:p w:rsidR="007C5B85" w:rsidRPr="00F50AB6" w:rsidRDefault="00E72BEA" w:rsidP="00A70357">
      <w:pPr>
        <w:autoSpaceDE w:val="0"/>
        <w:autoSpaceDN w:val="0"/>
        <w:adjustRightInd w:val="0"/>
        <w:spacing w:after="0" w:line="360" w:lineRule="auto"/>
        <w:rPr>
          <w:rFonts w:ascii="Arial" w:hAnsi="Arial" w:cs="Arial"/>
          <w:sz w:val="24"/>
          <w:szCs w:val="24"/>
        </w:rPr>
      </w:pPr>
      <w:r w:rsidRPr="00F50AB6">
        <w:rPr>
          <w:rFonts w:ascii="Arial" w:hAnsi="Arial" w:cs="Arial"/>
          <w:sz w:val="24"/>
          <w:szCs w:val="24"/>
        </w:rPr>
        <w:t xml:space="preserve">É nesse sentido que nos orientamos por fazer uma breve análise da situação de uma unidade de internação para adolescentes do sexo feminino, com esse estudo de caso buscamos identificar as fragilidades presentes nesse sistema, apesar de não ter sido </w:t>
      </w:r>
      <w:r w:rsidR="002D7360" w:rsidRPr="00F50AB6">
        <w:rPr>
          <w:rFonts w:ascii="Arial" w:hAnsi="Arial" w:cs="Arial"/>
          <w:sz w:val="24"/>
          <w:szCs w:val="24"/>
        </w:rPr>
        <w:t>permitido</w:t>
      </w:r>
      <w:r w:rsidR="00FD2953" w:rsidRPr="00F50AB6">
        <w:rPr>
          <w:rFonts w:ascii="Arial" w:hAnsi="Arial" w:cs="Arial"/>
          <w:sz w:val="24"/>
          <w:szCs w:val="24"/>
        </w:rPr>
        <w:t xml:space="preserve"> o acesso </w:t>
      </w:r>
      <w:r w:rsidR="0092796C" w:rsidRPr="00F50AB6">
        <w:rPr>
          <w:rFonts w:ascii="Arial" w:hAnsi="Arial" w:cs="Arial"/>
          <w:sz w:val="24"/>
          <w:szCs w:val="24"/>
        </w:rPr>
        <w:t>as adolescentes internadas por questões</w:t>
      </w:r>
      <w:r w:rsidR="00364AED">
        <w:rPr>
          <w:rFonts w:ascii="Arial" w:hAnsi="Arial" w:cs="Arial"/>
          <w:sz w:val="24"/>
          <w:szCs w:val="24"/>
        </w:rPr>
        <w:t xml:space="preserve"> internas</w:t>
      </w:r>
      <w:proofErr w:type="gramStart"/>
      <w:r w:rsidR="00364AED">
        <w:rPr>
          <w:rFonts w:ascii="Arial" w:hAnsi="Arial" w:cs="Arial"/>
          <w:sz w:val="24"/>
          <w:szCs w:val="24"/>
        </w:rPr>
        <w:t xml:space="preserve"> </w:t>
      </w:r>
      <w:r w:rsidR="0092796C" w:rsidRPr="00F50AB6">
        <w:rPr>
          <w:rFonts w:ascii="Arial" w:hAnsi="Arial" w:cs="Arial"/>
          <w:sz w:val="24"/>
          <w:szCs w:val="24"/>
        </w:rPr>
        <w:t xml:space="preserve"> </w:t>
      </w:r>
      <w:proofErr w:type="gramEnd"/>
      <w:r w:rsidR="0092796C" w:rsidRPr="00F50AB6">
        <w:rPr>
          <w:rFonts w:ascii="Arial" w:hAnsi="Arial" w:cs="Arial"/>
          <w:sz w:val="24"/>
          <w:szCs w:val="24"/>
        </w:rPr>
        <w:t xml:space="preserve">da própria unidade. Resolvemos relatar o que observamos no </w:t>
      </w:r>
      <w:r w:rsidR="00383981" w:rsidRPr="00F50AB6">
        <w:rPr>
          <w:rFonts w:ascii="Arial" w:hAnsi="Arial" w:cs="Arial"/>
          <w:sz w:val="24"/>
          <w:szCs w:val="24"/>
        </w:rPr>
        <w:t>campo</w:t>
      </w:r>
      <w:r w:rsidR="0092796C" w:rsidRPr="00F50AB6">
        <w:rPr>
          <w:rFonts w:ascii="Arial" w:hAnsi="Arial" w:cs="Arial"/>
          <w:sz w:val="24"/>
          <w:szCs w:val="24"/>
        </w:rPr>
        <w:t xml:space="preserve"> de pesquisa</w:t>
      </w:r>
      <w:r w:rsidR="00383981" w:rsidRPr="00F50AB6">
        <w:rPr>
          <w:rFonts w:ascii="Arial" w:hAnsi="Arial" w:cs="Arial"/>
          <w:sz w:val="24"/>
          <w:szCs w:val="24"/>
        </w:rPr>
        <w:t>,</w:t>
      </w:r>
      <w:r w:rsidR="0092796C" w:rsidRPr="00F50AB6">
        <w:rPr>
          <w:rFonts w:ascii="Arial" w:hAnsi="Arial" w:cs="Arial"/>
          <w:sz w:val="24"/>
          <w:szCs w:val="24"/>
        </w:rPr>
        <w:t xml:space="preserve"> inclusive a dificuldade de acesso </w:t>
      </w:r>
      <w:r w:rsidR="00364AED" w:rsidRPr="00F50AB6">
        <w:rPr>
          <w:rFonts w:ascii="Arial" w:hAnsi="Arial" w:cs="Arial"/>
          <w:sz w:val="24"/>
          <w:szCs w:val="24"/>
        </w:rPr>
        <w:t>às</w:t>
      </w:r>
      <w:r w:rsidR="0092796C" w:rsidRPr="00F50AB6">
        <w:rPr>
          <w:rFonts w:ascii="Arial" w:hAnsi="Arial" w:cs="Arial"/>
          <w:sz w:val="24"/>
          <w:szCs w:val="24"/>
        </w:rPr>
        <w:t xml:space="preserve"> informações da própria Unidade.</w:t>
      </w:r>
      <w:r w:rsidR="00383981" w:rsidRPr="00F50AB6">
        <w:rPr>
          <w:rFonts w:ascii="Arial" w:hAnsi="Arial" w:cs="Arial"/>
          <w:sz w:val="24"/>
          <w:szCs w:val="24"/>
        </w:rPr>
        <w:t xml:space="preserve"> </w:t>
      </w:r>
    </w:p>
    <w:p w:rsidR="001B47E6" w:rsidRPr="0082473B" w:rsidRDefault="00364AED" w:rsidP="00A70357">
      <w:pPr>
        <w:autoSpaceDE w:val="0"/>
        <w:autoSpaceDN w:val="0"/>
        <w:adjustRightInd w:val="0"/>
        <w:spacing w:line="360" w:lineRule="auto"/>
        <w:rPr>
          <w:rFonts w:ascii="Arial" w:hAnsi="Arial" w:cs="Arial"/>
          <w:sz w:val="24"/>
          <w:szCs w:val="24"/>
        </w:rPr>
      </w:pPr>
      <w:r>
        <w:rPr>
          <w:rFonts w:ascii="Arial" w:hAnsi="Arial" w:cs="Arial"/>
          <w:sz w:val="24"/>
          <w:szCs w:val="24"/>
        </w:rPr>
        <w:t>Com esse</w:t>
      </w:r>
      <w:r w:rsidR="000B4669">
        <w:rPr>
          <w:rFonts w:ascii="Arial" w:hAnsi="Arial" w:cs="Arial"/>
          <w:sz w:val="24"/>
          <w:szCs w:val="24"/>
        </w:rPr>
        <w:t xml:space="preserve"> artigo</w:t>
      </w:r>
      <w:r>
        <w:rPr>
          <w:rFonts w:ascii="Arial" w:hAnsi="Arial" w:cs="Arial"/>
          <w:sz w:val="24"/>
          <w:szCs w:val="24"/>
        </w:rPr>
        <w:t xml:space="preserve"> temos o objetivo de fazer</w:t>
      </w:r>
      <w:proofErr w:type="gramStart"/>
      <w:r>
        <w:rPr>
          <w:rFonts w:ascii="Arial" w:hAnsi="Arial" w:cs="Arial"/>
          <w:sz w:val="24"/>
          <w:szCs w:val="24"/>
        </w:rPr>
        <w:t xml:space="preserve"> </w:t>
      </w:r>
      <w:r w:rsidR="001B47E6" w:rsidRPr="0082473B">
        <w:rPr>
          <w:rFonts w:ascii="Arial" w:hAnsi="Arial" w:cs="Arial"/>
          <w:sz w:val="24"/>
          <w:szCs w:val="24"/>
        </w:rPr>
        <w:t xml:space="preserve"> </w:t>
      </w:r>
      <w:proofErr w:type="gramEnd"/>
      <w:r w:rsidR="001B47E6" w:rsidRPr="0082473B">
        <w:rPr>
          <w:rFonts w:ascii="Arial" w:hAnsi="Arial" w:cs="Arial"/>
          <w:sz w:val="24"/>
          <w:szCs w:val="24"/>
        </w:rPr>
        <w:t>um breve relato da pesquisa de campo articulando elementos da realidade de uma Unidade de Internação de adolesce</w:t>
      </w:r>
      <w:r w:rsidR="00FD2953" w:rsidRPr="0082473B">
        <w:rPr>
          <w:rFonts w:ascii="Arial" w:hAnsi="Arial" w:cs="Arial"/>
          <w:sz w:val="24"/>
          <w:szCs w:val="24"/>
        </w:rPr>
        <w:t xml:space="preserve">ntes </w:t>
      </w:r>
      <w:r>
        <w:rPr>
          <w:rFonts w:ascii="Arial" w:hAnsi="Arial" w:cs="Arial"/>
          <w:sz w:val="24"/>
          <w:szCs w:val="24"/>
        </w:rPr>
        <w:t xml:space="preserve">do sexo feminino </w:t>
      </w:r>
      <w:r w:rsidR="00FD2953" w:rsidRPr="0082473B">
        <w:rPr>
          <w:rFonts w:ascii="Arial" w:hAnsi="Arial" w:cs="Arial"/>
          <w:sz w:val="24"/>
          <w:szCs w:val="24"/>
        </w:rPr>
        <w:t>e com os conceitos  sobre gênero,</w:t>
      </w:r>
      <w:r>
        <w:rPr>
          <w:rFonts w:ascii="Arial" w:hAnsi="Arial" w:cs="Arial"/>
          <w:sz w:val="24"/>
          <w:szCs w:val="24"/>
        </w:rPr>
        <w:t xml:space="preserve"> </w:t>
      </w:r>
      <w:proofErr w:type="spellStart"/>
      <w:r>
        <w:rPr>
          <w:rFonts w:ascii="Arial" w:hAnsi="Arial" w:cs="Arial"/>
          <w:sz w:val="24"/>
          <w:szCs w:val="24"/>
        </w:rPr>
        <w:t>interseccionalidade</w:t>
      </w:r>
      <w:proofErr w:type="spellEnd"/>
      <w:r>
        <w:rPr>
          <w:rFonts w:ascii="Arial" w:hAnsi="Arial" w:cs="Arial"/>
          <w:sz w:val="24"/>
          <w:szCs w:val="24"/>
        </w:rPr>
        <w:t>,</w:t>
      </w:r>
      <w:r w:rsidR="00FD2953" w:rsidRPr="0082473B">
        <w:rPr>
          <w:rFonts w:ascii="Arial" w:hAnsi="Arial" w:cs="Arial"/>
          <w:sz w:val="24"/>
          <w:szCs w:val="24"/>
        </w:rPr>
        <w:t xml:space="preserve"> espaço e desvio</w:t>
      </w:r>
      <w:r w:rsidR="001B47E6" w:rsidRPr="0082473B">
        <w:rPr>
          <w:rFonts w:ascii="Arial" w:hAnsi="Arial" w:cs="Arial"/>
          <w:sz w:val="24"/>
          <w:szCs w:val="24"/>
        </w:rPr>
        <w:t>.</w:t>
      </w:r>
      <w:r>
        <w:rPr>
          <w:rFonts w:ascii="Arial" w:hAnsi="Arial" w:cs="Arial"/>
          <w:sz w:val="24"/>
          <w:szCs w:val="24"/>
        </w:rPr>
        <w:t xml:space="preserve"> Contudo, apesar de poucas informações colhidas no campo, realizamos um comparativo</w:t>
      </w:r>
      <w:r w:rsidR="001B47E6" w:rsidRPr="0082473B">
        <w:rPr>
          <w:rFonts w:ascii="Arial" w:hAnsi="Arial" w:cs="Arial"/>
          <w:sz w:val="24"/>
          <w:szCs w:val="24"/>
        </w:rPr>
        <w:t xml:space="preserve"> da situação em que se encontram as adolesce</w:t>
      </w:r>
      <w:r w:rsidR="00C81339">
        <w:rPr>
          <w:rFonts w:ascii="Arial" w:hAnsi="Arial" w:cs="Arial"/>
          <w:sz w:val="24"/>
          <w:szCs w:val="24"/>
        </w:rPr>
        <w:t xml:space="preserve">ntes que estão em medidas </w:t>
      </w:r>
      <w:proofErr w:type="spellStart"/>
      <w:r w:rsidR="00C81339">
        <w:rPr>
          <w:rFonts w:ascii="Arial" w:hAnsi="Arial" w:cs="Arial"/>
          <w:sz w:val="24"/>
          <w:szCs w:val="24"/>
        </w:rPr>
        <w:t>sócio</w:t>
      </w:r>
      <w:r w:rsidR="001B47E6" w:rsidRPr="0082473B">
        <w:rPr>
          <w:rFonts w:ascii="Arial" w:hAnsi="Arial" w:cs="Arial"/>
          <w:sz w:val="24"/>
          <w:szCs w:val="24"/>
        </w:rPr>
        <w:t>educativas</w:t>
      </w:r>
      <w:proofErr w:type="spellEnd"/>
      <w:r w:rsidR="001B47E6" w:rsidRPr="0082473B">
        <w:rPr>
          <w:rFonts w:ascii="Arial" w:hAnsi="Arial" w:cs="Arial"/>
          <w:sz w:val="24"/>
          <w:szCs w:val="24"/>
        </w:rPr>
        <w:t xml:space="preserve"> em Porto Velho e o que prevê no Estatuto da Criança e do Adolescente</w:t>
      </w:r>
      <w:r>
        <w:rPr>
          <w:rFonts w:ascii="Arial" w:hAnsi="Arial" w:cs="Arial"/>
          <w:sz w:val="24"/>
          <w:szCs w:val="24"/>
        </w:rPr>
        <w:t>,</w:t>
      </w:r>
      <w:r w:rsidR="001B47E6" w:rsidRPr="0082473B">
        <w:rPr>
          <w:rFonts w:ascii="Arial" w:hAnsi="Arial" w:cs="Arial"/>
          <w:sz w:val="24"/>
          <w:szCs w:val="24"/>
        </w:rPr>
        <w:t xml:space="preserve"> assim como o SINASE.</w:t>
      </w:r>
      <w:r>
        <w:rPr>
          <w:rFonts w:ascii="Arial" w:hAnsi="Arial" w:cs="Arial"/>
          <w:sz w:val="24"/>
          <w:szCs w:val="24"/>
        </w:rPr>
        <w:t xml:space="preserve"> Dessa forma, observamos em que medida</w:t>
      </w:r>
      <w:r w:rsidR="001B47E6" w:rsidRPr="0082473B">
        <w:rPr>
          <w:rFonts w:ascii="Arial" w:hAnsi="Arial" w:cs="Arial"/>
          <w:sz w:val="24"/>
          <w:szCs w:val="24"/>
        </w:rPr>
        <w:t xml:space="preserve"> as adolescentes estão em situação de vulnerabilidade </w:t>
      </w:r>
      <w:r w:rsidR="00EF2881" w:rsidRPr="0082473B">
        <w:rPr>
          <w:rFonts w:ascii="Arial" w:hAnsi="Arial" w:cs="Arial"/>
          <w:sz w:val="24"/>
          <w:szCs w:val="24"/>
        </w:rPr>
        <w:t xml:space="preserve">em seu espaço </w:t>
      </w:r>
      <w:r w:rsidR="001B47E6" w:rsidRPr="0082473B">
        <w:rPr>
          <w:rFonts w:ascii="Arial" w:hAnsi="Arial" w:cs="Arial"/>
          <w:sz w:val="24"/>
          <w:szCs w:val="24"/>
        </w:rPr>
        <w:t>social dentro</w:t>
      </w:r>
      <w:r>
        <w:rPr>
          <w:rFonts w:ascii="Arial" w:hAnsi="Arial" w:cs="Arial"/>
          <w:sz w:val="24"/>
          <w:szCs w:val="24"/>
        </w:rPr>
        <w:t xml:space="preserve"> e fora</w:t>
      </w:r>
      <w:r w:rsidR="001B47E6" w:rsidRPr="0082473B">
        <w:rPr>
          <w:rFonts w:ascii="Arial" w:hAnsi="Arial" w:cs="Arial"/>
          <w:sz w:val="24"/>
          <w:szCs w:val="24"/>
        </w:rPr>
        <w:t xml:space="preserve"> da Unidade de Internação.</w:t>
      </w:r>
    </w:p>
    <w:p w:rsidR="001B47E6" w:rsidRDefault="001B47E6" w:rsidP="00A70357">
      <w:pPr>
        <w:autoSpaceDE w:val="0"/>
        <w:autoSpaceDN w:val="0"/>
        <w:adjustRightInd w:val="0"/>
        <w:spacing w:after="0" w:line="360" w:lineRule="auto"/>
        <w:rPr>
          <w:rStyle w:val="hps"/>
          <w:rFonts w:ascii="Arial" w:hAnsi="Arial" w:cs="Arial"/>
          <w:b/>
          <w:color w:val="000000"/>
          <w:sz w:val="24"/>
          <w:szCs w:val="24"/>
          <w:lang w:val="es-ES"/>
        </w:rPr>
      </w:pPr>
      <w:r w:rsidRPr="0082473B">
        <w:rPr>
          <w:rStyle w:val="hps"/>
          <w:rFonts w:ascii="Arial" w:hAnsi="Arial" w:cs="Arial"/>
          <w:b/>
          <w:color w:val="000000"/>
          <w:sz w:val="24"/>
          <w:szCs w:val="24"/>
          <w:lang w:val="es-ES"/>
        </w:rPr>
        <w:t>Referencial Teórico e Metodológico</w:t>
      </w:r>
    </w:p>
    <w:p w:rsidR="00364AED" w:rsidRPr="0082473B" w:rsidRDefault="00364AED" w:rsidP="00A70357">
      <w:pPr>
        <w:autoSpaceDE w:val="0"/>
        <w:autoSpaceDN w:val="0"/>
        <w:adjustRightInd w:val="0"/>
        <w:spacing w:after="0" w:line="360" w:lineRule="auto"/>
        <w:rPr>
          <w:rStyle w:val="hps"/>
          <w:rFonts w:ascii="Arial" w:hAnsi="Arial" w:cs="Arial"/>
          <w:b/>
          <w:color w:val="000000"/>
          <w:sz w:val="24"/>
          <w:szCs w:val="24"/>
          <w:lang w:val="es-ES"/>
        </w:rPr>
      </w:pPr>
    </w:p>
    <w:p w:rsidR="00294E16" w:rsidRDefault="00364AED" w:rsidP="00364AED">
      <w:pPr>
        <w:autoSpaceDE w:val="0"/>
        <w:autoSpaceDN w:val="0"/>
        <w:adjustRightInd w:val="0"/>
        <w:spacing w:after="0" w:line="360" w:lineRule="auto"/>
        <w:rPr>
          <w:rFonts w:ascii="Arial" w:hAnsi="Arial" w:cs="Arial"/>
          <w:color w:val="FF0000"/>
          <w:sz w:val="24"/>
          <w:szCs w:val="24"/>
        </w:rPr>
      </w:pPr>
      <w:r w:rsidRPr="00C463DE">
        <w:rPr>
          <w:rFonts w:ascii="Arial" w:hAnsi="Arial" w:cs="Arial"/>
          <w:sz w:val="24"/>
          <w:szCs w:val="24"/>
        </w:rPr>
        <w:t>Na unidade de internação, há uma grande separação entre a adolescente e a sociedade,</w:t>
      </w:r>
      <w:proofErr w:type="gramStart"/>
      <w:r w:rsidRPr="00C463DE">
        <w:rPr>
          <w:rFonts w:ascii="Arial" w:hAnsi="Arial" w:cs="Arial"/>
          <w:sz w:val="24"/>
          <w:szCs w:val="24"/>
        </w:rPr>
        <w:t xml:space="preserve">  </w:t>
      </w:r>
      <w:proofErr w:type="gramEnd"/>
      <w:r w:rsidRPr="00C463DE">
        <w:rPr>
          <w:rFonts w:ascii="Arial" w:hAnsi="Arial" w:cs="Arial"/>
          <w:sz w:val="24"/>
          <w:szCs w:val="24"/>
        </w:rPr>
        <w:t xml:space="preserve">a  relação é  fria e superficial entre </w:t>
      </w:r>
      <w:r w:rsidR="002868E6" w:rsidRPr="00C463DE">
        <w:rPr>
          <w:rFonts w:ascii="Arial" w:hAnsi="Arial" w:cs="Arial"/>
          <w:sz w:val="24"/>
          <w:szCs w:val="24"/>
        </w:rPr>
        <w:t>indivíduo</w:t>
      </w:r>
      <w:r w:rsidRPr="00C463DE">
        <w:rPr>
          <w:rFonts w:ascii="Arial" w:hAnsi="Arial" w:cs="Arial"/>
          <w:sz w:val="24"/>
          <w:szCs w:val="24"/>
        </w:rPr>
        <w:t xml:space="preserve"> e o Estado. Com isso, sinalizamos um conceito que caracteriza a unidade de internação como </w:t>
      </w:r>
      <w:r w:rsidR="009C2744" w:rsidRPr="00C463DE">
        <w:rPr>
          <w:rFonts w:ascii="Arial" w:hAnsi="Arial" w:cs="Arial"/>
          <w:sz w:val="24"/>
          <w:szCs w:val="24"/>
        </w:rPr>
        <w:t>uma</w:t>
      </w:r>
      <w:r w:rsidRPr="00C463DE">
        <w:rPr>
          <w:rFonts w:ascii="Arial" w:hAnsi="Arial" w:cs="Arial"/>
          <w:sz w:val="24"/>
          <w:szCs w:val="24"/>
        </w:rPr>
        <w:t xml:space="preserve"> instituição total</w:t>
      </w:r>
      <w:r w:rsidRPr="00C463DE">
        <w:rPr>
          <w:rStyle w:val="Refdenotaderodap"/>
          <w:rFonts w:ascii="Arial" w:hAnsi="Arial" w:cs="Arial"/>
          <w:sz w:val="24"/>
          <w:szCs w:val="24"/>
        </w:rPr>
        <w:footnoteReference w:id="1"/>
      </w:r>
      <w:r w:rsidRPr="00C463DE">
        <w:rPr>
          <w:rFonts w:ascii="Arial" w:hAnsi="Arial" w:cs="Arial"/>
          <w:sz w:val="24"/>
          <w:szCs w:val="24"/>
        </w:rPr>
        <w:t xml:space="preserve"> como </w:t>
      </w:r>
      <w:proofErr w:type="gramStart"/>
      <w:r w:rsidRPr="00C463DE">
        <w:rPr>
          <w:rFonts w:ascii="Arial" w:hAnsi="Arial" w:cs="Arial"/>
          <w:sz w:val="24"/>
          <w:szCs w:val="24"/>
        </w:rPr>
        <w:t>refere-se</w:t>
      </w:r>
      <w:proofErr w:type="gramEnd"/>
      <w:r w:rsidRPr="00C463DE">
        <w:rPr>
          <w:rFonts w:ascii="Arial" w:hAnsi="Arial" w:cs="Arial"/>
          <w:sz w:val="24"/>
          <w:szCs w:val="24"/>
        </w:rPr>
        <w:t xml:space="preserve"> </w:t>
      </w:r>
      <w:proofErr w:type="spellStart"/>
      <w:r w:rsidRPr="00C463DE">
        <w:rPr>
          <w:rFonts w:ascii="Arial" w:hAnsi="Arial" w:cs="Arial"/>
          <w:sz w:val="24"/>
          <w:szCs w:val="24"/>
        </w:rPr>
        <w:t>Goffman</w:t>
      </w:r>
      <w:proofErr w:type="spellEnd"/>
      <w:r w:rsidRPr="00C463DE">
        <w:rPr>
          <w:rFonts w:ascii="Arial" w:hAnsi="Arial" w:cs="Arial"/>
          <w:sz w:val="24"/>
          <w:szCs w:val="24"/>
        </w:rPr>
        <w:t xml:space="preserve"> (1974) , é produto de resultados de </w:t>
      </w:r>
      <w:r w:rsidRPr="00C463DE">
        <w:rPr>
          <w:rFonts w:ascii="Arial" w:hAnsi="Arial" w:cs="Arial"/>
          <w:sz w:val="24"/>
          <w:szCs w:val="24"/>
        </w:rPr>
        <w:lastRenderedPageBreak/>
        <w:t xml:space="preserve">conflitos familiares e corresponde a um lugar de segregação e tristeza sentidos diariamente pela adolescente. </w:t>
      </w:r>
      <w:r w:rsidR="00294E16" w:rsidRPr="00C463DE">
        <w:rPr>
          <w:rFonts w:ascii="Arial" w:hAnsi="Arial" w:cs="Arial"/>
          <w:sz w:val="24"/>
          <w:szCs w:val="24"/>
        </w:rPr>
        <w:t xml:space="preserve">Este pode ser caracterizado como o espaço do medo, </w:t>
      </w:r>
      <w:r w:rsidR="00C85D4E" w:rsidRPr="00C463DE">
        <w:rPr>
          <w:rFonts w:ascii="Arial" w:hAnsi="Arial" w:cs="Arial"/>
          <w:sz w:val="24"/>
          <w:szCs w:val="24"/>
        </w:rPr>
        <w:t>assinalado por Tuan</w:t>
      </w:r>
      <w:r w:rsidR="00BA540A" w:rsidRPr="00C463DE">
        <w:rPr>
          <w:rFonts w:ascii="Arial" w:hAnsi="Arial" w:cs="Arial"/>
          <w:sz w:val="24"/>
          <w:szCs w:val="24"/>
        </w:rPr>
        <w:t xml:space="preserve"> (1980)</w:t>
      </w:r>
      <w:proofErr w:type="gramStart"/>
      <w:r w:rsidR="00BA540A" w:rsidRPr="00C463DE">
        <w:rPr>
          <w:rFonts w:ascii="Arial" w:hAnsi="Arial" w:cs="Arial"/>
          <w:sz w:val="24"/>
          <w:szCs w:val="24"/>
        </w:rPr>
        <w:t xml:space="preserve"> </w:t>
      </w:r>
      <w:r w:rsidR="00C85D4E" w:rsidRPr="00C463DE">
        <w:rPr>
          <w:rFonts w:ascii="Arial" w:hAnsi="Arial" w:cs="Arial"/>
          <w:sz w:val="24"/>
          <w:szCs w:val="24"/>
        </w:rPr>
        <w:t xml:space="preserve"> </w:t>
      </w:r>
      <w:proofErr w:type="gramEnd"/>
      <w:r w:rsidR="00C85D4E" w:rsidRPr="00C463DE">
        <w:rPr>
          <w:rFonts w:ascii="Arial" w:hAnsi="Arial" w:cs="Arial"/>
          <w:sz w:val="24"/>
          <w:szCs w:val="24"/>
        </w:rPr>
        <w:t>como a</w:t>
      </w:r>
      <w:r w:rsidR="00294E16" w:rsidRPr="00C463DE">
        <w:rPr>
          <w:rFonts w:ascii="Arial" w:hAnsi="Arial" w:cs="Arial"/>
          <w:sz w:val="24"/>
          <w:szCs w:val="24"/>
        </w:rPr>
        <w:t xml:space="preserve"> </w:t>
      </w:r>
      <w:proofErr w:type="spellStart"/>
      <w:r w:rsidR="00294E16" w:rsidRPr="00C463DE">
        <w:rPr>
          <w:rFonts w:ascii="Arial" w:hAnsi="Arial" w:cs="Arial"/>
          <w:sz w:val="24"/>
          <w:szCs w:val="24"/>
        </w:rPr>
        <w:t>topofobia</w:t>
      </w:r>
      <w:proofErr w:type="spellEnd"/>
      <w:r w:rsidR="00294E16" w:rsidRPr="00C463DE">
        <w:rPr>
          <w:rFonts w:ascii="Arial" w:hAnsi="Arial" w:cs="Arial"/>
          <w:sz w:val="24"/>
          <w:szCs w:val="24"/>
        </w:rPr>
        <w:t>, um lugar não desejad</w:t>
      </w:r>
      <w:r w:rsidR="00BA540A" w:rsidRPr="00C463DE">
        <w:rPr>
          <w:rFonts w:ascii="Arial" w:hAnsi="Arial" w:cs="Arial"/>
          <w:sz w:val="24"/>
          <w:szCs w:val="24"/>
        </w:rPr>
        <w:t xml:space="preserve">o que produz medo e insegurança, ou seja, a aversão a determinados lugares. As construções dessas percepções estão atreladas a uma construção simbólica dos lugares. De modo que, esse sentimento </w:t>
      </w:r>
      <w:proofErr w:type="spellStart"/>
      <w:r w:rsidR="00BA540A" w:rsidRPr="00C463DE">
        <w:rPr>
          <w:rFonts w:ascii="Arial" w:hAnsi="Arial" w:cs="Arial"/>
          <w:sz w:val="24"/>
          <w:szCs w:val="24"/>
        </w:rPr>
        <w:t>topofilico</w:t>
      </w:r>
      <w:proofErr w:type="spellEnd"/>
      <w:r w:rsidR="00BA540A" w:rsidRPr="00C463DE">
        <w:rPr>
          <w:rFonts w:ascii="Arial" w:hAnsi="Arial" w:cs="Arial"/>
          <w:sz w:val="24"/>
          <w:szCs w:val="24"/>
        </w:rPr>
        <w:t>, pode ser sentido tanto pela adolescente como para sua família.</w:t>
      </w:r>
    </w:p>
    <w:p w:rsidR="00364AED" w:rsidRPr="00C85D4E" w:rsidRDefault="00364AED" w:rsidP="00364AED">
      <w:pPr>
        <w:autoSpaceDE w:val="0"/>
        <w:autoSpaceDN w:val="0"/>
        <w:adjustRightInd w:val="0"/>
        <w:spacing w:after="0" w:line="360" w:lineRule="auto"/>
        <w:rPr>
          <w:rFonts w:ascii="Arial" w:hAnsi="Arial" w:cs="Arial"/>
          <w:sz w:val="24"/>
          <w:szCs w:val="24"/>
        </w:rPr>
      </w:pPr>
      <w:r w:rsidRPr="00C85D4E">
        <w:rPr>
          <w:rStyle w:val="hps"/>
          <w:rFonts w:ascii="Arial" w:hAnsi="Arial" w:cs="Arial"/>
          <w:sz w:val="24"/>
          <w:szCs w:val="24"/>
        </w:rPr>
        <w:t xml:space="preserve">A unidade pesquisada localiza-se no município de Porto Velho, e atende meninas que cometeram infracional conforme o art.103 </w:t>
      </w:r>
      <w:proofErr w:type="gramStart"/>
      <w:r w:rsidRPr="00C85D4E">
        <w:rPr>
          <w:rStyle w:val="hps"/>
          <w:rFonts w:ascii="Arial" w:hAnsi="Arial" w:cs="Arial"/>
          <w:sz w:val="24"/>
          <w:szCs w:val="24"/>
        </w:rPr>
        <w:t>do ECA</w:t>
      </w:r>
      <w:proofErr w:type="gramEnd"/>
      <w:r w:rsidRPr="00C85D4E">
        <w:rPr>
          <w:rStyle w:val="hps"/>
          <w:rFonts w:ascii="Arial" w:hAnsi="Arial" w:cs="Arial"/>
          <w:sz w:val="24"/>
          <w:szCs w:val="24"/>
        </w:rPr>
        <w:t xml:space="preserve">. </w:t>
      </w:r>
      <w:r w:rsidRPr="00C85D4E">
        <w:rPr>
          <w:rFonts w:ascii="Arial" w:eastAsia="Times New Roman" w:hAnsi="Arial" w:cs="Arial"/>
          <w:sz w:val="24"/>
          <w:szCs w:val="24"/>
          <w:lang w:eastAsia="pt-BR"/>
        </w:rPr>
        <w:t>O trabalho se dá em um estudo de caso que</w:t>
      </w:r>
      <w:r w:rsidRPr="00C85D4E">
        <w:rPr>
          <w:rFonts w:ascii="Arial" w:hAnsi="Arial" w:cs="Arial"/>
          <w:sz w:val="24"/>
          <w:szCs w:val="24"/>
        </w:rPr>
        <w:t xml:space="preserve"> </w:t>
      </w:r>
      <w:r w:rsidRPr="00C85D4E">
        <w:rPr>
          <w:rFonts w:ascii="Arial" w:eastAsia="Times New Roman" w:hAnsi="Arial" w:cs="Arial"/>
          <w:sz w:val="24"/>
          <w:szCs w:val="24"/>
          <w:lang w:eastAsia="pt-BR"/>
        </w:rPr>
        <w:t xml:space="preserve">foi realizado mediante cinco visitas a unidade de internação para infratoras do sexo feminino, houve também 03 entrevistas com a equipe técnica formada por </w:t>
      </w:r>
      <w:proofErr w:type="spellStart"/>
      <w:r w:rsidRPr="00C85D4E">
        <w:rPr>
          <w:rFonts w:ascii="Arial" w:eastAsia="Times New Roman" w:hAnsi="Arial" w:cs="Arial"/>
          <w:sz w:val="24"/>
          <w:szCs w:val="24"/>
          <w:lang w:eastAsia="pt-BR"/>
        </w:rPr>
        <w:t>sócioeducadoras</w:t>
      </w:r>
      <w:proofErr w:type="spellEnd"/>
      <w:r w:rsidRPr="00C85D4E">
        <w:rPr>
          <w:rFonts w:ascii="Arial" w:eastAsia="Times New Roman" w:hAnsi="Arial" w:cs="Arial"/>
          <w:sz w:val="24"/>
          <w:szCs w:val="24"/>
          <w:lang w:eastAsia="pt-BR"/>
        </w:rPr>
        <w:t xml:space="preserve">, psicólogos, e diretora da Unidade. </w:t>
      </w:r>
    </w:p>
    <w:p w:rsidR="00364AED" w:rsidRPr="00C85D4E" w:rsidRDefault="00364AED" w:rsidP="00364AED">
      <w:pPr>
        <w:autoSpaceDE w:val="0"/>
        <w:autoSpaceDN w:val="0"/>
        <w:adjustRightInd w:val="0"/>
        <w:spacing w:line="360" w:lineRule="auto"/>
        <w:rPr>
          <w:rFonts w:ascii="Arial" w:hAnsi="Arial" w:cs="Arial"/>
          <w:sz w:val="24"/>
          <w:szCs w:val="24"/>
        </w:rPr>
      </w:pPr>
      <w:r w:rsidRPr="00C85D4E">
        <w:rPr>
          <w:rFonts w:ascii="Arial" w:hAnsi="Arial" w:cs="Arial"/>
          <w:sz w:val="24"/>
          <w:szCs w:val="24"/>
        </w:rPr>
        <w:t>As visitas foram concedidas pela Diretora da Unidade com a condição de não entrevistar as adolescentes internadas, não tirar cópia de nenhum documento da unidade, não fotografar nem gravar nenhum diálogo dentro da unidade. De modo que</w:t>
      </w:r>
      <w:r w:rsidR="009C2744" w:rsidRPr="00C85D4E">
        <w:rPr>
          <w:rFonts w:ascii="Arial" w:hAnsi="Arial" w:cs="Arial"/>
          <w:sz w:val="24"/>
          <w:szCs w:val="24"/>
        </w:rPr>
        <w:t>,</w:t>
      </w:r>
      <w:r w:rsidRPr="00C85D4E">
        <w:rPr>
          <w:rFonts w:ascii="Arial" w:hAnsi="Arial" w:cs="Arial"/>
          <w:sz w:val="24"/>
          <w:szCs w:val="24"/>
        </w:rPr>
        <w:t xml:space="preserve"> o nosso trabalho se deu em observar e anotar no caderno de campo o que </w:t>
      </w:r>
      <w:r w:rsidR="009C2744" w:rsidRPr="00C85D4E">
        <w:rPr>
          <w:rFonts w:ascii="Arial" w:hAnsi="Arial" w:cs="Arial"/>
          <w:sz w:val="24"/>
          <w:szCs w:val="24"/>
        </w:rPr>
        <w:t>considerávamos importante</w:t>
      </w:r>
      <w:r w:rsidRPr="00C85D4E">
        <w:rPr>
          <w:rFonts w:ascii="Arial" w:hAnsi="Arial" w:cs="Arial"/>
          <w:sz w:val="24"/>
          <w:szCs w:val="24"/>
        </w:rPr>
        <w:t>. Foi realizado o levantamento de dados das adolescentes que deram entrada na Unidade do ano de 2010 e 2011.</w:t>
      </w:r>
      <w:r w:rsidR="009C2744" w:rsidRPr="00C85D4E">
        <w:rPr>
          <w:rFonts w:ascii="Arial" w:hAnsi="Arial" w:cs="Arial"/>
          <w:sz w:val="24"/>
          <w:szCs w:val="24"/>
        </w:rPr>
        <w:t xml:space="preserve"> Em primeiro momentos, o</w:t>
      </w:r>
      <w:r w:rsidRPr="00C85D4E">
        <w:rPr>
          <w:rFonts w:ascii="Arial" w:hAnsi="Arial" w:cs="Arial"/>
          <w:sz w:val="24"/>
          <w:szCs w:val="24"/>
        </w:rPr>
        <w:t xml:space="preserve">bservamos que a unidade não tinha informações suficientes das adolescentes que davam entrada na Unidade. </w:t>
      </w:r>
    </w:p>
    <w:p w:rsidR="001B47E6" w:rsidRPr="0082473B" w:rsidRDefault="001B47E6" w:rsidP="00A70357">
      <w:pPr>
        <w:autoSpaceDE w:val="0"/>
        <w:autoSpaceDN w:val="0"/>
        <w:adjustRightInd w:val="0"/>
        <w:spacing w:line="360" w:lineRule="auto"/>
        <w:rPr>
          <w:rFonts w:ascii="Arial" w:hAnsi="Arial" w:cs="Arial"/>
          <w:sz w:val="24"/>
          <w:szCs w:val="24"/>
        </w:rPr>
      </w:pPr>
      <w:r w:rsidRPr="0082473B">
        <w:rPr>
          <w:rFonts w:ascii="Arial" w:hAnsi="Arial" w:cs="Arial"/>
          <w:sz w:val="24"/>
          <w:szCs w:val="24"/>
        </w:rPr>
        <w:t>No contexto histórico do atendimento socioeducativo até 1850, os adolescentes eram submetidos às mesmas penas dos adultos, em 1927 foi promulgada o Decreto de 1.7043 que instituiu o código</w:t>
      </w:r>
      <w:r w:rsidR="009C2744">
        <w:rPr>
          <w:rFonts w:ascii="Arial" w:hAnsi="Arial" w:cs="Arial"/>
          <w:sz w:val="24"/>
          <w:szCs w:val="24"/>
        </w:rPr>
        <w:t xml:space="preserve"> de menores,</w:t>
      </w:r>
      <w:r w:rsidRPr="0082473B">
        <w:rPr>
          <w:rFonts w:ascii="Arial" w:hAnsi="Arial" w:cs="Arial"/>
          <w:sz w:val="24"/>
          <w:szCs w:val="24"/>
        </w:rPr>
        <w:t xml:space="preserve"> em 1979 foi implantado o novo Código de Menores que substituiu o anterior, sobretudo com poucas mudanças. Sobre o código de menores Arantes, descreve:</w:t>
      </w:r>
    </w:p>
    <w:p w:rsidR="001B47E6" w:rsidRPr="002105A0" w:rsidRDefault="001B47E6" w:rsidP="008721FE">
      <w:pPr>
        <w:pStyle w:val="NormalWeb"/>
        <w:ind w:left="2268"/>
        <w:jc w:val="both"/>
        <w:rPr>
          <w:rFonts w:ascii="Arial" w:hAnsi="Arial" w:cs="Arial"/>
          <w:color w:val="000000"/>
          <w:sz w:val="22"/>
          <w:szCs w:val="22"/>
        </w:rPr>
      </w:pPr>
      <w:r w:rsidRPr="002105A0">
        <w:rPr>
          <w:rFonts w:ascii="Arial" w:hAnsi="Arial" w:cs="Arial"/>
          <w:iCs/>
          <w:color w:val="000000"/>
          <w:sz w:val="22"/>
          <w:szCs w:val="22"/>
        </w:rPr>
        <w:t xml:space="preserve">Pela legislação que vigorou no Brasil de </w:t>
      </w:r>
      <w:smartTag w:uri="urn:schemas-microsoft-com:office:smarttags" w:element="metricconverter">
        <w:smartTagPr>
          <w:attr w:name="ProductID" w:val="1927 a"/>
        </w:smartTagPr>
        <w:r w:rsidRPr="002105A0">
          <w:rPr>
            <w:rFonts w:ascii="Arial" w:hAnsi="Arial" w:cs="Arial"/>
            <w:iCs/>
            <w:color w:val="000000"/>
            <w:sz w:val="22"/>
            <w:szCs w:val="22"/>
          </w:rPr>
          <w:t>1927 a</w:t>
        </w:r>
      </w:smartTag>
      <w:r w:rsidRPr="002105A0">
        <w:rPr>
          <w:rFonts w:ascii="Arial" w:hAnsi="Arial" w:cs="Arial"/>
          <w:iCs/>
          <w:color w:val="000000"/>
          <w:sz w:val="22"/>
          <w:szCs w:val="22"/>
        </w:rPr>
        <w:t xml:space="preserve"> 1990, o Código de Menores, particularmente em sua segunda versão, todas as crianças e jovens tidos como em perigo ou perigosos (por exemplo: abandonado, carente, infrator, apresentando conduta dita </w:t>
      </w:r>
      <w:proofErr w:type="spellStart"/>
      <w:proofErr w:type="gramStart"/>
      <w:r w:rsidRPr="002105A0">
        <w:rPr>
          <w:rFonts w:ascii="Arial" w:hAnsi="Arial" w:cs="Arial"/>
          <w:iCs/>
          <w:color w:val="000000"/>
          <w:sz w:val="22"/>
          <w:szCs w:val="22"/>
        </w:rPr>
        <w:t>anti-social</w:t>
      </w:r>
      <w:proofErr w:type="spellEnd"/>
      <w:proofErr w:type="gramEnd"/>
      <w:r w:rsidRPr="002105A0">
        <w:rPr>
          <w:rFonts w:ascii="Arial" w:hAnsi="Arial" w:cs="Arial"/>
          <w:iCs/>
          <w:color w:val="000000"/>
          <w:sz w:val="22"/>
          <w:szCs w:val="22"/>
        </w:rPr>
        <w:t xml:space="preserve">, deficiência ou doente, ocioso, perambulante) eram passíveis, em um momento ou outro, de serem enviados às instituições de recolhimento. Na prática isto significa que o Estado podia, através do Juiz de Menor, destituir determinados pais </w:t>
      </w:r>
      <w:proofErr w:type="gramStart"/>
      <w:r w:rsidRPr="002105A0">
        <w:rPr>
          <w:rFonts w:ascii="Arial" w:hAnsi="Arial" w:cs="Arial"/>
          <w:iCs/>
          <w:color w:val="000000"/>
          <w:sz w:val="22"/>
          <w:szCs w:val="22"/>
        </w:rPr>
        <w:t>do pát</w:t>
      </w:r>
      <w:r w:rsidR="009C2744">
        <w:rPr>
          <w:rFonts w:ascii="Arial" w:hAnsi="Arial" w:cs="Arial"/>
          <w:iCs/>
          <w:color w:val="000000"/>
          <w:sz w:val="22"/>
          <w:szCs w:val="22"/>
        </w:rPr>
        <w:t>r</w:t>
      </w:r>
      <w:r w:rsidRPr="002105A0">
        <w:rPr>
          <w:rFonts w:ascii="Arial" w:hAnsi="Arial" w:cs="Arial"/>
          <w:iCs/>
          <w:color w:val="000000"/>
          <w:sz w:val="22"/>
          <w:szCs w:val="22"/>
        </w:rPr>
        <w:t>io poder</w:t>
      </w:r>
      <w:proofErr w:type="gramEnd"/>
      <w:r w:rsidRPr="002105A0">
        <w:rPr>
          <w:rFonts w:ascii="Arial" w:hAnsi="Arial" w:cs="Arial"/>
          <w:iCs/>
          <w:color w:val="000000"/>
          <w:sz w:val="22"/>
          <w:szCs w:val="22"/>
        </w:rPr>
        <w:t xml:space="preserve"> através da decretação de sentença de "situação irregular do menor". Sendo a </w:t>
      </w:r>
      <w:r w:rsidRPr="002105A0">
        <w:rPr>
          <w:rFonts w:ascii="Arial" w:hAnsi="Arial" w:cs="Arial"/>
          <w:iCs/>
          <w:color w:val="000000"/>
          <w:sz w:val="22"/>
          <w:szCs w:val="22"/>
        </w:rPr>
        <w:lastRenderedPageBreak/>
        <w:t xml:space="preserve">"carência" uma das hipóteses de "situação irregular", podemos ter uma </w:t>
      </w:r>
      <w:proofErr w:type="spellStart"/>
      <w:r w:rsidRPr="002105A0">
        <w:rPr>
          <w:rFonts w:ascii="Arial" w:hAnsi="Arial" w:cs="Arial"/>
          <w:iCs/>
          <w:color w:val="000000"/>
          <w:sz w:val="22"/>
          <w:szCs w:val="22"/>
        </w:rPr>
        <w:t>idéia</w:t>
      </w:r>
      <w:proofErr w:type="spellEnd"/>
      <w:r w:rsidRPr="002105A0">
        <w:rPr>
          <w:rFonts w:ascii="Arial" w:hAnsi="Arial" w:cs="Arial"/>
          <w:iCs/>
          <w:color w:val="000000"/>
          <w:sz w:val="22"/>
          <w:szCs w:val="22"/>
        </w:rPr>
        <w:t xml:space="preserve"> do que isto podia representar em um país, onde já se estimou em 36 milhões o número de crianças pobres. </w:t>
      </w:r>
      <w:r w:rsidRPr="002105A0">
        <w:rPr>
          <w:rFonts w:ascii="Arial" w:hAnsi="Arial" w:cs="Arial"/>
          <w:color w:val="000000"/>
          <w:sz w:val="22"/>
          <w:szCs w:val="22"/>
        </w:rPr>
        <w:t>(ARANTES, 1999, p. 258).</w:t>
      </w:r>
    </w:p>
    <w:p w:rsidR="009C2744" w:rsidRPr="00B91E0A" w:rsidRDefault="001B47E6" w:rsidP="00A70357">
      <w:pPr>
        <w:autoSpaceDE w:val="0"/>
        <w:autoSpaceDN w:val="0"/>
        <w:adjustRightInd w:val="0"/>
        <w:spacing w:line="360" w:lineRule="auto"/>
        <w:rPr>
          <w:rFonts w:ascii="Arial" w:hAnsi="Arial" w:cs="Arial"/>
          <w:color w:val="000000"/>
          <w:sz w:val="24"/>
          <w:szCs w:val="24"/>
        </w:rPr>
      </w:pPr>
      <w:r w:rsidRPr="0082473B">
        <w:rPr>
          <w:rFonts w:ascii="Arial" w:hAnsi="Arial" w:cs="Arial"/>
          <w:color w:val="000000"/>
          <w:sz w:val="24"/>
          <w:szCs w:val="24"/>
        </w:rPr>
        <w:t xml:space="preserve"> </w:t>
      </w:r>
      <w:r w:rsidR="006322D2">
        <w:rPr>
          <w:rFonts w:ascii="Arial" w:hAnsi="Arial" w:cs="Arial"/>
          <w:color w:val="000000"/>
          <w:sz w:val="24"/>
          <w:szCs w:val="24"/>
        </w:rPr>
        <w:t>Temos diante</w:t>
      </w:r>
      <w:r w:rsidR="009C2744">
        <w:rPr>
          <w:rFonts w:ascii="Arial" w:hAnsi="Arial" w:cs="Arial"/>
          <w:color w:val="000000"/>
          <w:sz w:val="24"/>
          <w:szCs w:val="24"/>
        </w:rPr>
        <w:t xml:space="preserve"> dessa consideração de</w:t>
      </w:r>
      <w:r w:rsidR="006A37CD">
        <w:rPr>
          <w:rFonts w:ascii="Arial" w:hAnsi="Arial" w:cs="Arial"/>
          <w:color w:val="000000"/>
          <w:sz w:val="24"/>
          <w:szCs w:val="24"/>
        </w:rPr>
        <w:t xml:space="preserve"> A</w:t>
      </w:r>
      <w:r w:rsidR="009C2744">
        <w:rPr>
          <w:rFonts w:ascii="Arial" w:hAnsi="Arial" w:cs="Arial"/>
          <w:color w:val="000000"/>
          <w:sz w:val="24"/>
          <w:szCs w:val="24"/>
        </w:rPr>
        <w:t xml:space="preserve">rantes, um dado social de que a maioria das crianças e adolescentes que eram “recolhidos” para o sistema socioeducativo </w:t>
      </w:r>
      <w:r w:rsidR="006A37CD">
        <w:rPr>
          <w:rFonts w:ascii="Arial" w:hAnsi="Arial" w:cs="Arial"/>
          <w:color w:val="000000"/>
          <w:sz w:val="24"/>
          <w:szCs w:val="24"/>
        </w:rPr>
        <w:t>eram pobres</w:t>
      </w:r>
      <w:r w:rsidR="009C2744">
        <w:rPr>
          <w:rFonts w:ascii="Arial" w:hAnsi="Arial" w:cs="Arial"/>
          <w:color w:val="000000"/>
          <w:sz w:val="24"/>
          <w:szCs w:val="24"/>
        </w:rPr>
        <w:t>.</w:t>
      </w:r>
      <w:r w:rsidR="006A37CD">
        <w:rPr>
          <w:rFonts w:ascii="Arial" w:hAnsi="Arial" w:cs="Arial"/>
          <w:color w:val="000000"/>
          <w:sz w:val="24"/>
          <w:szCs w:val="24"/>
        </w:rPr>
        <w:t xml:space="preserve"> Com isso, podemos observar que </w:t>
      </w:r>
      <w:r w:rsidR="009C2744">
        <w:rPr>
          <w:rFonts w:ascii="Arial" w:hAnsi="Arial" w:cs="Arial"/>
          <w:color w:val="000000"/>
          <w:sz w:val="24"/>
          <w:szCs w:val="24"/>
        </w:rPr>
        <w:t xml:space="preserve"> </w:t>
      </w:r>
      <w:r w:rsidR="006A37CD">
        <w:rPr>
          <w:rFonts w:ascii="Arial" w:hAnsi="Arial" w:cs="Arial"/>
          <w:color w:val="000000"/>
          <w:sz w:val="24"/>
          <w:szCs w:val="24"/>
        </w:rPr>
        <w:t xml:space="preserve">durante o período de </w:t>
      </w:r>
      <w:smartTag w:uri="urn:schemas-microsoft-com:office:smarttags" w:element="metricconverter">
        <w:smartTagPr>
          <w:attr w:name="ProductID" w:val="1927 a"/>
        </w:smartTagPr>
        <w:r w:rsidR="006A37CD" w:rsidRPr="00B91E0A">
          <w:rPr>
            <w:rFonts w:ascii="Arial" w:hAnsi="Arial" w:cs="Arial"/>
            <w:iCs/>
            <w:color w:val="000000"/>
            <w:sz w:val="24"/>
            <w:szCs w:val="24"/>
          </w:rPr>
          <w:t>1927 a</w:t>
        </w:r>
      </w:smartTag>
      <w:r w:rsidR="006A37CD" w:rsidRPr="00B91E0A">
        <w:rPr>
          <w:rFonts w:ascii="Arial" w:hAnsi="Arial" w:cs="Arial"/>
          <w:iCs/>
          <w:color w:val="000000"/>
          <w:sz w:val="24"/>
          <w:szCs w:val="24"/>
        </w:rPr>
        <w:t xml:space="preserve"> 1990 a sociedade de um modo geral, passava por grandes transformações tanto econômicas, sociais e culturais. Estas transformações trouxeram consigo, uma variedade de consequências que também atingiram as crianças e os jovens. O avanço da tecnologia aliado à globalização, aumento do consumo, o individualismo, a crise nos papéis dentro da fam</w:t>
      </w:r>
      <w:r w:rsidR="00A5140A" w:rsidRPr="00B91E0A">
        <w:rPr>
          <w:rFonts w:ascii="Arial" w:hAnsi="Arial" w:cs="Arial"/>
          <w:iCs/>
          <w:color w:val="000000"/>
          <w:sz w:val="24"/>
          <w:szCs w:val="24"/>
        </w:rPr>
        <w:t>ília</w:t>
      </w:r>
      <w:r w:rsidR="006A37CD" w:rsidRPr="00B91E0A">
        <w:rPr>
          <w:rFonts w:ascii="Arial" w:hAnsi="Arial" w:cs="Arial"/>
          <w:iCs/>
          <w:color w:val="000000"/>
          <w:sz w:val="24"/>
          <w:szCs w:val="24"/>
        </w:rPr>
        <w:t xml:space="preserve"> trouxe inúmeras dúvidas e incertezas do futuro dessas gerações. Temos em nossos dias atuais uma clara e grave dificuldade de </w:t>
      </w:r>
      <w:r w:rsidR="00A5140A" w:rsidRPr="00B91E0A">
        <w:rPr>
          <w:rFonts w:ascii="Arial" w:hAnsi="Arial" w:cs="Arial"/>
          <w:iCs/>
          <w:color w:val="000000"/>
          <w:sz w:val="24"/>
          <w:szCs w:val="24"/>
        </w:rPr>
        <w:t xml:space="preserve">reforçar os vínculos entre as gerações (BELARDINELLI, 2007). Por isso, não somente o valor econômico foi um fator determinante nesses processos, mas os valores sociais mudaram dentro de um </w:t>
      </w:r>
      <w:r w:rsidR="007F748C" w:rsidRPr="00B91E0A">
        <w:rPr>
          <w:rFonts w:ascii="Arial" w:hAnsi="Arial" w:cs="Arial"/>
          <w:iCs/>
          <w:color w:val="000000"/>
          <w:sz w:val="24"/>
          <w:szCs w:val="24"/>
        </w:rPr>
        <w:t>contexto chamado modernidade.</w:t>
      </w:r>
    </w:p>
    <w:p w:rsidR="001B47E6" w:rsidRPr="0082473B" w:rsidRDefault="009C2744" w:rsidP="00A70357">
      <w:pPr>
        <w:autoSpaceDE w:val="0"/>
        <w:autoSpaceDN w:val="0"/>
        <w:adjustRightInd w:val="0"/>
        <w:spacing w:line="360" w:lineRule="auto"/>
        <w:rPr>
          <w:rFonts w:ascii="Arial" w:hAnsi="Arial" w:cs="Arial"/>
          <w:color w:val="000000"/>
          <w:sz w:val="24"/>
          <w:szCs w:val="24"/>
        </w:rPr>
      </w:pPr>
      <w:r>
        <w:rPr>
          <w:rFonts w:ascii="Arial" w:hAnsi="Arial" w:cs="Arial"/>
          <w:color w:val="000000"/>
          <w:sz w:val="24"/>
          <w:szCs w:val="24"/>
        </w:rPr>
        <w:t xml:space="preserve"> </w:t>
      </w:r>
      <w:r w:rsidR="001B47E6" w:rsidRPr="0082473B">
        <w:rPr>
          <w:rFonts w:ascii="Arial" w:hAnsi="Arial" w:cs="Arial"/>
          <w:color w:val="000000"/>
          <w:sz w:val="24"/>
          <w:szCs w:val="24"/>
        </w:rPr>
        <w:t xml:space="preserve">Diante de vários questionamentos sobre o Código de menores, foi então articulado a criação de uma lei que assegurasse os direitos da criança e do adolescente, dessa foram em 1990 foi criado o Estatuto da Criança e do Adolescente (ECA), sancionado pelo então Presidente Fernando Collor, com o objetivo de considerar a criança e adolescente como cidadão e sujeito de seus direitos, dando a eles um tratamento baseado na cidadania e assegurando a proteção legal dos seus direitos e da integridade física e mental. </w:t>
      </w:r>
    </w:p>
    <w:p w:rsidR="001B47E6" w:rsidRPr="0082473B" w:rsidRDefault="001B47E6" w:rsidP="00A70357">
      <w:pPr>
        <w:autoSpaceDE w:val="0"/>
        <w:autoSpaceDN w:val="0"/>
        <w:adjustRightInd w:val="0"/>
        <w:spacing w:after="0" w:line="360" w:lineRule="auto"/>
        <w:rPr>
          <w:rFonts w:ascii="Arial" w:eastAsia="Times New Roman" w:hAnsi="Arial" w:cs="Arial"/>
          <w:sz w:val="24"/>
          <w:szCs w:val="24"/>
          <w:lang w:eastAsia="pt-BR"/>
        </w:rPr>
      </w:pPr>
      <w:r w:rsidRPr="0082473B">
        <w:rPr>
          <w:rFonts w:ascii="Arial" w:hAnsi="Arial" w:cs="Arial"/>
          <w:color w:val="000000"/>
          <w:sz w:val="24"/>
          <w:szCs w:val="24"/>
        </w:rPr>
        <w:t xml:space="preserve">O ECA além de assegurar o direito da criança e do adolescente regulamenta as medidas socioeducativas que prevê a no </w:t>
      </w:r>
      <w:r w:rsidRPr="0082473B">
        <w:rPr>
          <w:rFonts w:ascii="Arial" w:eastAsia="Times New Roman" w:hAnsi="Arial" w:cs="Arial"/>
          <w:bCs/>
          <w:sz w:val="24"/>
          <w:szCs w:val="24"/>
          <w:lang w:eastAsia="pt-BR"/>
        </w:rPr>
        <w:t>Art. 90.</w:t>
      </w:r>
      <w:r w:rsidRPr="0082473B">
        <w:rPr>
          <w:rFonts w:ascii="Arial" w:eastAsia="Times New Roman" w:hAnsi="Arial" w:cs="Arial"/>
          <w:b/>
          <w:bCs/>
          <w:sz w:val="24"/>
          <w:szCs w:val="24"/>
          <w:lang w:eastAsia="pt-BR"/>
        </w:rPr>
        <w:t xml:space="preserve"> “</w:t>
      </w:r>
      <w:r w:rsidRPr="0082473B">
        <w:rPr>
          <w:rFonts w:ascii="Arial" w:eastAsia="Times New Roman" w:hAnsi="Arial" w:cs="Arial"/>
          <w:sz w:val="24"/>
          <w:szCs w:val="24"/>
          <w:lang w:eastAsia="pt-BR"/>
        </w:rPr>
        <w:t xml:space="preserve">As entidades de atendimento são responsáveis pela manutenção das próprias unidades, assim como pelo planejamento e execução de programas de proteção e </w:t>
      </w:r>
      <w:proofErr w:type="spellStart"/>
      <w:r w:rsidRPr="0082473B">
        <w:rPr>
          <w:rFonts w:ascii="Arial" w:eastAsia="Times New Roman" w:hAnsi="Arial" w:cs="Arial"/>
          <w:sz w:val="24"/>
          <w:szCs w:val="24"/>
          <w:lang w:eastAsia="pt-BR"/>
        </w:rPr>
        <w:t>sócio-educativos</w:t>
      </w:r>
      <w:proofErr w:type="spellEnd"/>
      <w:r w:rsidRPr="0082473B">
        <w:rPr>
          <w:rFonts w:ascii="Arial" w:eastAsia="Times New Roman" w:hAnsi="Arial" w:cs="Arial"/>
          <w:sz w:val="24"/>
          <w:szCs w:val="24"/>
          <w:lang w:eastAsia="pt-BR"/>
        </w:rPr>
        <w:t xml:space="preserve"> destinados a crianças e adolescentes, em regime de: I - orientação e apoio </w:t>
      </w:r>
      <w:proofErr w:type="spellStart"/>
      <w:r w:rsidRPr="0082473B">
        <w:rPr>
          <w:rFonts w:ascii="Arial" w:eastAsia="Times New Roman" w:hAnsi="Arial" w:cs="Arial"/>
          <w:sz w:val="24"/>
          <w:szCs w:val="24"/>
          <w:lang w:eastAsia="pt-BR"/>
        </w:rPr>
        <w:t>sócio-familiar</w:t>
      </w:r>
      <w:proofErr w:type="spellEnd"/>
      <w:r w:rsidRPr="0082473B">
        <w:rPr>
          <w:rFonts w:ascii="Arial" w:eastAsia="Times New Roman" w:hAnsi="Arial" w:cs="Arial"/>
          <w:sz w:val="24"/>
          <w:szCs w:val="24"/>
          <w:lang w:eastAsia="pt-BR"/>
        </w:rPr>
        <w:t xml:space="preserve">; II - apoio </w:t>
      </w:r>
      <w:proofErr w:type="spellStart"/>
      <w:r w:rsidRPr="0082473B">
        <w:rPr>
          <w:rFonts w:ascii="Arial" w:eastAsia="Times New Roman" w:hAnsi="Arial" w:cs="Arial"/>
          <w:sz w:val="24"/>
          <w:szCs w:val="24"/>
          <w:lang w:eastAsia="pt-BR"/>
        </w:rPr>
        <w:t>sócio-educativo</w:t>
      </w:r>
      <w:proofErr w:type="spellEnd"/>
      <w:r w:rsidRPr="0082473B">
        <w:rPr>
          <w:rFonts w:ascii="Arial" w:eastAsia="Times New Roman" w:hAnsi="Arial" w:cs="Arial"/>
          <w:sz w:val="24"/>
          <w:szCs w:val="24"/>
          <w:lang w:eastAsia="pt-BR"/>
        </w:rPr>
        <w:t xml:space="preserve"> em meio </w:t>
      </w:r>
      <w:proofErr w:type="spellStart"/>
      <w:r w:rsidRPr="0082473B">
        <w:rPr>
          <w:rFonts w:ascii="Arial" w:eastAsia="Times New Roman" w:hAnsi="Arial" w:cs="Arial"/>
          <w:sz w:val="24"/>
          <w:szCs w:val="24"/>
          <w:lang w:eastAsia="pt-BR"/>
        </w:rPr>
        <w:t>aberto;III</w:t>
      </w:r>
      <w:proofErr w:type="spellEnd"/>
      <w:r w:rsidRPr="0082473B">
        <w:rPr>
          <w:rFonts w:ascii="Arial" w:eastAsia="Times New Roman" w:hAnsi="Arial" w:cs="Arial"/>
          <w:sz w:val="24"/>
          <w:szCs w:val="24"/>
          <w:lang w:eastAsia="pt-BR"/>
        </w:rPr>
        <w:t xml:space="preserve"> - colocação familiar;</w:t>
      </w:r>
      <w:r w:rsidR="005A78F2">
        <w:rPr>
          <w:rFonts w:ascii="Arial" w:eastAsia="Times New Roman" w:hAnsi="Arial" w:cs="Arial"/>
          <w:sz w:val="24"/>
          <w:szCs w:val="24"/>
          <w:lang w:eastAsia="pt-BR"/>
        </w:rPr>
        <w:t xml:space="preserve"> </w:t>
      </w:r>
      <w:r w:rsidRPr="0082473B">
        <w:rPr>
          <w:rFonts w:ascii="Arial" w:eastAsia="Times New Roman" w:hAnsi="Arial" w:cs="Arial"/>
          <w:sz w:val="24"/>
          <w:szCs w:val="24"/>
          <w:lang w:eastAsia="pt-BR"/>
        </w:rPr>
        <w:t xml:space="preserve">IV - </w:t>
      </w:r>
      <w:proofErr w:type="spellStart"/>
      <w:r w:rsidRPr="0082473B">
        <w:rPr>
          <w:rFonts w:ascii="Arial" w:eastAsia="Times New Roman" w:hAnsi="Arial" w:cs="Arial"/>
          <w:sz w:val="24"/>
          <w:szCs w:val="24"/>
          <w:lang w:eastAsia="pt-BR"/>
        </w:rPr>
        <w:t>abrigo;V</w:t>
      </w:r>
      <w:proofErr w:type="spellEnd"/>
      <w:r w:rsidRPr="0082473B">
        <w:rPr>
          <w:rFonts w:ascii="Arial" w:eastAsia="Times New Roman" w:hAnsi="Arial" w:cs="Arial"/>
          <w:sz w:val="24"/>
          <w:szCs w:val="24"/>
          <w:lang w:eastAsia="pt-BR"/>
        </w:rPr>
        <w:t xml:space="preserve"> - liberdade </w:t>
      </w:r>
      <w:proofErr w:type="spellStart"/>
      <w:r w:rsidRPr="0082473B">
        <w:rPr>
          <w:rFonts w:ascii="Arial" w:eastAsia="Times New Roman" w:hAnsi="Arial" w:cs="Arial"/>
          <w:sz w:val="24"/>
          <w:szCs w:val="24"/>
          <w:lang w:eastAsia="pt-BR"/>
        </w:rPr>
        <w:t>assistida;VI</w:t>
      </w:r>
      <w:proofErr w:type="spellEnd"/>
      <w:r w:rsidRPr="0082473B">
        <w:rPr>
          <w:rFonts w:ascii="Arial" w:eastAsia="Times New Roman" w:hAnsi="Arial" w:cs="Arial"/>
          <w:sz w:val="24"/>
          <w:szCs w:val="24"/>
          <w:lang w:eastAsia="pt-BR"/>
        </w:rPr>
        <w:t xml:space="preserve"> – </w:t>
      </w:r>
      <w:proofErr w:type="spellStart"/>
      <w:r w:rsidRPr="0082473B">
        <w:rPr>
          <w:rFonts w:ascii="Arial" w:eastAsia="Times New Roman" w:hAnsi="Arial" w:cs="Arial"/>
          <w:sz w:val="24"/>
          <w:szCs w:val="24"/>
          <w:lang w:eastAsia="pt-BR"/>
        </w:rPr>
        <w:t>semi-liberdade</w:t>
      </w:r>
      <w:proofErr w:type="spellEnd"/>
      <w:r w:rsidRPr="0082473B">
        <w:rPr>
          <w:rFonts w:ascii="Arial" w:eastAsia="Times New Roman" w:hAnsi="Arial" w:cs="Arial"/>
          <w:sz w:val="24"/>
          <w:szCs w:val="24"/>
          <w:lang w:eastAsia="pt-BR"/>
        </w:rPr>
        <w:t xml:space="preserve">; VII - internação".  As condições de internação devem seguir obrigações previstas no artigo 94 do Estatuto, dentro desse contexto observamos na pesquisa algumas condições que estavam contrárias ao Estatuto como: VII - oferecer instalações físicas em condições adequadas de </w:t>
      </w:r>
      <w:r w:rsidRPr="0082473B">
        <w:rPr>
          <w:rFonts w:ascii="Arial" w:eastAsia="Times New Roman" w:hAnsi="Arial" w:cs="Arial"/>
          <w:sz w:val="24"/>
          <w:szCs w:val="24"/>
          <w:lang w:eastAsia="pt-BR"/>
        </w:rPr>
        <w:lastRenderedPageBreak/>
        <w:t>habitabilidade, higiene, salubridade e segurança e os objetos necessários à higiene pessoal; VIII - oferecer vestuário e alimentação suficientes e adequados à faixa etária dos adolescentes atendid</w:t>
      </w:r>
      <w:r w:rsidR="00A92EAF">
        <w:rPr>
          <w:rFonts w:ascii="Arial" w:eastAsia="Times New Roman" w:hAnsi="Arial" w:cs="Arial"/>
          <w:sz w:val="24"/>
          <w:szCs w:val="24"/>
          <w:lang w:eastAsia="pt-BR"/>
        </w:rPr>
        <w:t>os.</w:t>
      </w:r>
    </w:p>
    <w:p w:rsidR="002324DF" w:rsidRDefault="002324DF" w:rsidP="00A70357">
      <w:pPr>
        <w:autoSpaceDE w:val="0"/>
        <w:autoSpaceDN w:val="0"/>
        <w:adjustRightInd w:val="0"/>
        <w:spacing w:after="0" w:line="360" w:lineRule="auto"/>
        <w:rPr>
          <w:rFonts w:ascii="Arial" w:eastAsia="Times New Roman" w:hAnsi="Arial" w:cs="Arial"/>
          <w:sz w:val="24"/>
          <w:szCs w:val="24"/>
          <w:lang w:eastAsia="pt-BR"/>
        </w:rPr>
      </w:pPr>
    </w:p>
    <w:p w:rsidR="001B47E6" w:rsidRPr="0082473B" w:rsidRDefault="001B47E6" w:rsidP="00A70357">
      <w:pPr>
        <w:autoSpaceDE w:val="0"/>
        <w:autoSpaceDN w:val="0"/>
        <w:adjustRightInd w:val="0"/>
        <w:spacing w:after="0" w:line="360" w:lineRule="auto"/>
        <w:rPr>
          <w:rFonts w:ascii="Arial" w:eastAsia="Times New Roman" w:hAnsi="Arial" w:cs="Arial"/>
          <w:sz w:val="24"/>
          <w:szCs w:val="24"/>
          <w:lang w:eastAsia="pt-BR"/>
        </w:rPr>
      </w:pPr>
      <w:r w:rsidRPr="0082473B">
        <w:rPr>
          <w:rFonts w:ascii="Arial" w:eastAsia="Times New Roman" w:hAnsi="Arial" w:cs="Arial"/>
          <w:sz w:val="24"/>
          <w:szCs w:val="24"/>
          <w:lang w:eastAsia="pt-BR"/>
        </w:rPr>
        <w:t>O Sistema Nacional de Atendimento Socioeducativo (SINASE)</w:t>
      </w:r>
      <w:r w:rsidR="00A92EAF">
        <w:rPr>
          <w:rStyle w:val="Refdenotaderodap"/>
          <w:rFonts w:ascii="Arial" w:eastAsia="Times New Roman" w:hAnsi="Arial" w:cs="Arial"/>
          <w:sz w:val="24"/>
          <w:szCs w:val="24"/>
          <w:lang w:eastAsia="pt-BR"/>
        </w:rPr>
        <w:footnoteReference w:id="2"/>
      </w:r>
      <w:r w:rsidRPr="0082473B">
        <w:rPr>
          <w:rFonts w:ascii="Arial" w:eastAsia="Times New Roman" w:hAnsi="Arial" w:cs="Arial"/>
          <w:sz w:val="24"/>
          <w:szCs w:val="24"/>
          <w:lang w:eastAsia="pt-BR"/>
        </w:rPr>
        <w:t xml:space="preserve"> é um forma de integrar as políticas públicas para o atendimento  e melhorar as condições ao adolescente e criança em condição de ato infracional, assim a importância e objetivo da construção do  SINASE de acordo com a Secretaria Especial dos Direitos Humanos – Brasília-DF- CONANDA, 2006:</w:t>
      </w:r>
    </w:p>
    <w:p w:rsidR="001B47E6" w:rsidRPr="0082473B" w:rsidRDefault="001B47E6" w:rsidP="0082473B">
      <w:pPr>
        <w:autoSpaceDE w:val="0"/>
        <w:autoSpaceDN w:val="0"/>
        <w:adjustRightInd w:val="0"/>
        <w:spacing w:after="0" w:line="360" w:lineRule="auto"/>
        <w:rPr>
          <w:rFonts w:ascii="Arial" w:eastAsia="Times New Roman" w:hAnsi="Arial" w:cs="Arial"/>
          <w:sz w:val="24"/>
          <w:szCs w:val="24"/>
          <w:lang w:eastAsia="pt-BR"/>
        </w:rPr>
      </w:pPr>
    </w:p>
    <w:p w:rsidR="001B47E6" w:rsidRPr="00C3768E" w:rsidRDefault="001B47E6" w:rsidP="009C2744">
      <w:pPr>
        <w:autoSpaceDE w:val="0"/>
        <w:autoSpaceDN w:val="0"/>
        <w:adjustRightInd w:val="0"/>
        <w:spacing w:after="0" w:line="240" w:lineRule="auto"/>
        <w:ind w:left="2268"/>
        <w:jc w:val="both"/>
        <w:rPr>
          <w:rFonts w:ascii="Arial" w:eastAsia="Times New Roman" w:hAnsi="Arial" w:cs="Arial"/>
          <w:szCs w:val="24"/>
          <w:lang w:eastAsia="pt-BR"/>
        </w:rPr>
      </w:pPr>
      <w:r w:rsidRPr="00C3768E">
        <w:rPr>
          <w:rFonts w:ascii="Arial" w:eastAsia="Times New Roman" w:hAnsi="Arial" w:cs="Arial"/>
          <w:szCs w:val="24"/>
          <w:lang w:eastAsia="pt-BR"/>
        </w:rPr>
        <w:t xml:space="preserve">O SINASE, enquanto sistema integrado articula os três níveis de governo para o desenvolvimento desses programas de atendimento, considerando a </w:t>
      </w:r>
      <w:proofErr w:type="spellStart"/>
      <w:r w:rsidRPr="00C3768E">
        <w:rPr>
          <w:rFonts w:ascii="Arial" w:eastAsia="Times New Roman" w:hAnsi="Arial" w:cs="Arial"/>
          <w:szCs w:val="24"/>
          <w:lang w:eastAsia="pt-BR"/>
        </w:rPr>
        <w:t>intersetorialidade</w:t>
      </w:r>
      <w:proofErr w:type="spellEnd"/>
      <w:r w:rsidRPr="00C3768E">
        <w:rPr>
          <w:rFonts w:ascii="Arial" w:eastAsia="Times New Roman" w:hAnsi="Arial" w:cs="Arial"/>
          <w:szCs w:val="24"/>
          <w:lang w:eastAsia="pt-BR"/>
        </w:rPr>
        <w:t xml:space="preserve"> e a </w:t>
      </w:r>
      <w:proofErr w:type="spellStart"/>
      <w:r w:rsidRPr="00C3768E">
        <w:rPr>
          <w:rFonts w:ascii="Arial" w:eastAsia="Times New Roman" w:hAnsi="Arial" w:cs="Arial"/>
          <w:szCs w:val="24"/>
          <w:lang w:eastAsia="pt-BR"/>
        </w:rPr>
        <w:t>co-responsabilidade</w:t>
      </w:r>
      <w:proofErr w:type="spellEnd"/>
      <w:r w:rsidRPr="00C3768E">
        <w:rPr>
          <w:rFonts w:ascii="Arial" w:eastAsia="Times New Roman" w:hAnsi="Arial" w:cs="Arial"/>
          <w:szCs w:val="24"/>
          <w:lang w:eastAsia="pt-BR"/>
        </w:rPr>
        <w:t xml:space="preserve"> da família, comunidade e Estado. Esse mesmo sistema estabelece ainda as competências e responsabilidades dos conselhos de direitos da criança e do adolescente, que devem sempre fundamentar suas decisões em diagnósticos e em diálogo direto com os demais integrantes do Sistema de Garantia de Direitos, tais como o Poder Judiciário e o Ministério Público. (SINASE, Brasília, 2006).</w:t>
      </w:r>
    </w:p>
    <w:p w:rsidR="001B47E6" w:rsidRPr="0082473B" w:rsidRDefault="001B47E6" w:rsidP="009C2744">
      <w:pPr>
        <w:tabs>
          <w:tab w:val="left" w:pos="540"/>
        </w:tabs>
        <w:autoSpaceDE w:val="0"/>
        <w:autoSpaceDN w:val="0"/>
        <w:adjustRightInd w:val="0"/>
        <w:spacing w:after="0" w:line="240" w:lineRule="auto"/>
        <w:jc w:val="both"/>
        <w:rPr>
          <w:rFonts w:ascii="Arial" w:eastAsia="Times New Roman" w:hAnsi="Arial" w:cs="Arial"/>
          <w:sz w:val="24"/>
          <w:szCs w:val="24"/>
          <w:lang w:eastAsia="pt-BR"/>
        </w:rPr>
      </w:pPr>
    </w:p>
    <w:p w:rsidR="00567544" w:rsidRDefault="009B4C6F" w:rsidP="00A70357">
      <w:pPr>
        <w:tabs>
          <w:tab w:val="left" w:pos="540"/>
        </w:tabs>
        <w:autoSpaceDE w:val="0"/>
        <w:autoSpaceDN w:val="0"/>
        <w:adjustRightInd w:val="0"/>
        <w:spacing w:after="0" w:line="360" w:lineRule="auto"/>
        <w:rPr>
          <w:rFonts w:ascii="Arial" w:eastAsia="Times New Roman" w:hAnsi="Arial" w:cs="Arial"/>
          <w:sz w:val="24"/>
          <w:szCs w:val="24"/>
          <w:lang w:eastAsia="pt-BR"/>
        </w:rPr>
      </w:pPr>
      <w:r>
        <w:rPr>
          <w:rFonts w:ascii="Arial" w:eastAsia="Times New Roman" w:hAnsi="Arial" w:cs="Arial"/>
          <w:sz w:val="24"/>
          <w:szCs w:val="24"/>
          <w:lang w:eastAsia="pt-BR"/>
        </w:rPr>
        <w:t>Apesar das propostas de integração entre as políticas do SINASE, o diálogo entre o os setores do governo e a sociedade, tem um lacuna que dificulta a efetivação de ações,</w:t>
      </w:r>
      <w:r w:rsidR="001B47E6" w:rsidRPr="0082473B">
        <w:rPr>
          <w:rFonts w:ascii="Arial" w:eastAsia="Times New Roman" w:hAnsi="Arial" w:cs="Arial"/>
          <w:sz w:val="24"/>
          <w:szCs w:val="24"/>
          <w:lang w:eastAsia="pt-BR"/>
        </w:rPr>
        <w:t xml:space="preserve"> e busca a transformação da realidade atual, entretanto a realidade da Unidade pesquisada mostra em alguns aspectos o contrário do que prevê o ECA e SINASE. </w:t>
      </w:r>
    </w:p>
    <w:p w:rsidR="00FC63D6" w:rsidRPr="001B16CA" w:rsidRDefault="00ED5698" w:rsidP="00A70357">
      <w:pPr>
        <w:autoSpaceDE w:val="0"/>
        <w:autoSpaceDN w:val="0"/>
        <w:adjustRightInd w:val="0"/>
        <w:spacing w:after="0" w:line="360" w:lineRule="auto"/>
        <w:rPr>
          <w:rFonts w:ascii="Arial" w:eastAsiaTheme="minorHAnsi" w:hAnsi="Arial" w:cs="Arial"/>
          <w:sz w:val="24"/>
          <w:szCs w:val="24"/>
        </w:rPr>
      </w:pPr>
      <w:r w:rsidRPr="0077405A">
        <w:rPr>
          <w:rFonts w:ascii="Arial" w:eastAsia="Times New Roman" w:hAnsi="Arial" w:cs="Arial"/>
          <w:sz w:val="24"/>
          <w:szCs w:val="24"/>
          <w:lang w:eastAsia="pt-BR"/>
        </w:rPr>
        <w:t>A evidenciar as diretriz</w:t>
      </w:r>
      <w:r w:rsidR="002324DF">
        <w:rPr>
          <w:rFonts w:ascii="Arial" w:eastAsia="Times New Roman" w:hAnsi="Arial" w:cs="Arial"/>
          <w:sz w:val="24"/>
          <w:szCs w:val="24"/>
          <w:lang w:eastAsia="pt-BR"/>
        </w:rPr>
        <w:t>es do ECA</w:t>
      </w:r>
      <w:r w:rsidRPr="0077405A">
        <w:rPr>
          <w:rFonts w:ascii="Arial" w:eastAsia="Times New Roman" w:hAnsi="Arial" w:cs="Arial"/>
          <w:sz w:val="24"/>
          <w:szCs w:val="24"/>
          <w:lang w:eastAsia="pt-BR"/>
        </w:rPr>
        <w:t xml:space="preserve"> e SINASE, percorremos um</w:t>
      </w:r>
      <w:r w:rsidR="00F57226">
        <w:rPr>
          <w:rFonts w:ascii="Arial" w:eastAsia="Times New Roman" w:hAnsi="Arial" w:cs="Arial"/>
          <w:sz w:val="24"/>
          <w:szCs w:val="24"/>
          <w:lang w:eastAsia="pt-BR"/>
        </w:rPr>
        <w:t xml:space="preserve"> caminho</w:t>
      </w:r>
      <w:r w:rsidRPr="0077405A">
        <w:rPr>
          <w:rFonts w:ascii="Arial" w:eastAsia="Times New Roman" w:hAnsi="Arial" w:cs="Arial"/>
          <w:sz w:val="24"/>
          <w:szCs w:val="24"/>
          <w:lang w:eastAsia="pt-BR"/>
        </w:rPr>
        <w:t xml:space="preserve"> </w:t>
      </w:r>
      <w:r w:rsidR="00F57226">
        <w:rPr>
          <w:rFonts w:ascii="Arial" w:eastAsia="Times New Roman" w:hAnsi="Arial" w:cs="Arial"/>
          <w:sz w:val="24"/>
          <w:szCs w:val="24"/>
          <w:lang w:eastAsia="pt-BR"/>
        </w:rPr>
        <w:t>teórico para dar bases de análise</w:t>
      </w:r>
      <w:r w:rsidR="000D4741" w:rsidRPr="0077405A">
        <w:rPr>
          <w:rFonts w:ascii="Arial" w:eastAsia="Times New Roman" w:hAnsi="Arial" w:cs="Arial"/>
          <w:sz w:val="24"/>
          <w:szCs w:val="24"/>
          <w:lang w:eastAsia="pt-BR"/>
        </w:rPr>
        <w:t xml:space="preserve"> de documentos da Unidade,</w:t>
      </w:r>
      <w:r w:rsidR="002324DF">
        <w:rPr>
          <w:rFonts w:ascii="Arial" w:eastAsia="Times New Roman" w:hAnsi="Arial" w:cs="Arial"/>
          <w:sz w:val="24"/>
          <w:szCs w:val="24"/>
          <w:lang w:eastAsia="pt-BR"/>
        </w:rPr>
        <w:t xml:space="preserve"> o</w:t>
      </w:r>
      <w:r w:rsidR="00F57226">
        <w:rPr>
          <w:rFonts w:ascii="Arial" w:eastAsia="Times New Roman" w:hAnsi="Arial" w:cs="Arial"/>
          <w:sz w:val="24"/>
          <w:szCs w:val="24"/>
          <w:lang w:eastAsia="pt-BR"/>
        </w:rPr>
        <w:t xml:space="preserve"> ECA e o SINASE</w:t>
      </w:r>
      <w:r w:rsidR="000D4741" w:rsidRPr="0077405A">
        <w:rPr>
          <w:rFonts w:ascii="Arial" w:eastAsia="Times New Roman" w:hAnsi="Arial" w:cs="Arial"/>
          <w:sz w:val="24"/>
          <w:szCs w:val="24"/>
          <w:lang w:eastAsia="pt-BR"/>
        </w:rPr>
        <w:t xml:space="preserve">, </w:t>
      </w:r>
      <w:r w:rsidRPr="0077405A">
        <w:rPr>
          <w:rFonts w:ascii="Arial" w:eastAsia="Times New Roman" w:hAnsi="Arial" w:cs="Arial"/>
          <w:sz w:val="24"/>
          <w:szCs w:val="24"/>
          <w:lang w:eastAsia="pt-BR"/>
        </w:rPr>
        <w:t>utilizamos uma abo</w:t>
      </w:r>
      <w:r w:rsidR="000D4741" w:rsidRPr="0077405A">
        <w:rPr>
          <w:rFonts w:ascii="Arial" w:eastAsia="Times New Roman" w:hAnsi="Arial" w:cs="Arial"/>
          <w:sz w:val="24"/>
          <w:szCs w:val="24"/>
          <w:lang w:eastAsia="pt-BR"/>
        </w:rPr>
        <w:t xml:space="preserve">rdagem qualitativa e usamos como técnica a observação participante por entender que a pesquisa necessitava de </w:t>
      </w:r>
      <w:r w:rsidR="00874EE3" w:rsidRPr="0077405A">
        <w:rPr>
          <w:rFonts w:ascii="Arial" w:eastAsia="Times New Roman" w:hAnsi="Arial" w:cs="Arial"/>
          <w:sz w:val="24"/>
          <w:szCs w:val="24"/>
          <w:lang w:eastAsia="pt-BR"/>
        </w:rPr>
        <w:t>buscar uma relação mais estreita e</w:t>
      </w:r>
      <w:r w:rsidR="00F57226">
        <w:rPr>
          <w:rFonts w:ascii="Arial" w:eastAsia="Times New Roman" w:hAnsi="Arial" w:cs="Arial"/>
          <w:sz w:val="24"/>
          <w:szCs w:val="24"/>
          <w:lang w:eastAsia="pt-BR"/>
        </w:rPr>
        <w:t>ntre pesquisador e pesquisado,</w:t>
      </w:r>
      <w:r w:rsidR="00874EE3" w:rsidRPr="0077405A">
        <w:rPr>
          <w:rFonts w:ascii="Arial" w:eastAsia="Times New Roman" w:hAnsi="Arial" w:cs="Arial"/>
          <w:sz w:val="24"/>
          <w:szCs w:val="24"/>
          <w:lang w:eastAsia="pt-BR"/>
        </w:rPr>
        <w:t xml:space="preserve"> entender e explicar as sociedades, suas instituições e suas relações (BORGES,2009, p.185)</w:t>
      </w:r>
      <w:r w:rsidR="00FC63D6" w:rsidRPr="0082473B">
        <w:rPr>
          <w:rFonts w:ascii="Arial" w:hAnsi="Arial" w:cs="Arial"/>
          <w:sz w:val="24"/>
          <w:szCs w:val="24"/>
        </w:rPr>
        <w:t>.</w:t>
      </w:r>
      <w:r w:rsidR="00FC63D6" w:rsidRPr="00FC63D6">
        <w:rPr>
          <w:rFonts w:ascii="Times New Roman" w:eastAsiaTheme="minorHAnsi" w:hAnsi="Times New Roman"/>
          <w:sz w:val="24"/>
          <w:szCs w:val="24"/>
        </w:rPr>
        <w:t xml:space="preserve"> </w:t>
      </w:r>
      <w:r w:rsidR="00FC63D6" w:rsidRPr="001B16CA">
        <w:rPr>
          <w:rFonts w:ascii="Arial" w:eastAsiaTheme="minorHAnsi" w:hAnsi="Arial" w:cs="Arial"/>
          <w:sz w:val="24"/>
          <w:szCs w:val="24"/>
        </w:rPr>
        <w:t>Empregamos estudo</w:t>
      </w:r>
      <w:r w:rsidR="00F57226">
        <w:rPr>
          <w:rStyle w:val="Refdenotaderodap"/>
          <w:rFonts w:ascii="Arial" w:eastAsiaTheme="minorHAnsi" w:hAnsi="Arial" w:cs="Arial"/>
          <w:sz w:val="24"/>
          <w:szCs w:val="24"/>
        </w:rPr>
        <w:footnoteReference w:id="3"/>
      </w:r>
      <w:r w:rsidR="00FC63D6" w:rsidRPr="001B16CA">
        <w:rPr>
          <w:rFonts w:ascii="Arial" w:eastAsiaTheme="minorHAnsi" w:hAnsi="Arial" w:cs="Arial"/>
          <w:sz w:val="24"/>
          <w:szCs w:val="24"/>
        </w:rPr>
        <w:t xml:space="preserve"> de caso como uma ferramenta metodológica para o desenvolvimento de pesquisa</w:t>
      </w:r>
      <w:r w:rsidR="00F57226">
        <w:rPr>
          <w:rFonts w:ascii="Arial" w:eastAsiaTheme="minorHAnsi" w:hAnsi="Arial" w:cs="Arial"/>
          <w:sz w:val="24"/>
          <w:szCs w:val="24"/>
        </w:rPr>
        <w:t>.</w:t>
      </w:r>
    </w:p>
    <w:p w:rsidR="00FC63D6" w:rsidRPr="001B16CA" w:rsidRDefault="00FC63D6" w:rsidP="00A70357">
      <w:pPr>
        <w:autoSpaceDE w:val="0"/>
        <w:autoSpaceDN w:val="0"/>
        <w:adjustRightInd w:val="0"/>
        <w:spacing w:after="0" w:line="360" w:lineRule="auto"/>
        <w:rPr>
          <w:rFonts w:ascii="Arial" w:eastAsiaTheme="minorHAnsi" w:hAnsi="Arial" w:cs="Arial"/>
          <w:sz w:val="24"/>
          <w:szCs w:val="24"/>
        </w:rPr>
      </w:pPr>
    </w:p>
    <w:p w:rsidR="00C3768E" w:rsidRPr="00C3768E" w:rsidRDefault="00C3768E" w:rsidP="00C3768E">
      <w:pPr>
        <w:autoSpaceDE w:val="0"/>
        <w:autoSpaceDN w:val="0"/>
        <w:adjustRightInd w:val="0"/>
        <w:spacing w:after="0" w:line="360" w:lineRule="auto"/>
        <w:ind w:left="2268"/>
        <w:jc w:val="both"/>
        <w:rPr>
          <w:rFonts w:ascii="Arial" w:eastAsiaTheme="minorHAnsi" w:hAnsi="Arial" w:cs="Arial"/>
          <w:szCs w:val="24"/>
        </w:rPr>
      </w:pPr>
    </w:p>
    <w:p w:rsidR="002324DF" w:rsidRDefault="0077405A" w:rsidP="00F57226">
      <w:pPr>
        <w:autoSpaceDE w:val="0"/>
        <w:autoSpaceDN w:val="0"/>
        <w:adjustRightInd w:val="0"/>
        <w:spacing w:after="0" w:line="360" w:lineRule="auto"/>
        <w:rPr>
          <w:rFonts w:ascii="Arial" w:eastAsia="Times New Roman" w:hAnsi="Arial" w:cs="Arial"/>
          <w:sz w:val="24"/>
          <w:szCs w:val="24"/>
          <w:lang w:eastAsia="pt-BR"/>
        </w:rPr>
      </w:pPr>
      <w:r w:rsidRPr="0077405A">
        <w:rPr>
          <w:rFonts w:ascii="Arial" w:eastAsia="Times New Roman" w:hAnsi="Arial" w:cs="Arial"/>
          <w:sz w:val="24"/>
          <w:szCs w:val="24"/>
          <w:lang w:eastAsia="pt-BR"/>
        </w:rPr>
        <w:t xml:space="preserve">Foi utilizado a entrevista </w:t>
      </w:r>
      <w:proofErr w:type="spellStart"/>
      <w:r w:rsidRPr="0077405A">
        <w:rPr>
          <w:rFonts w:ascii="Arial" w:eastAsia="Times New Roman" w:hAnsi="Arial" w:cs="Arial"/>
          <w:sz w:val="24"/>
          <w:szCs w:val="24"/>
          <w:lang w:eastAsia="pt-BR"/>
        </w:rPr>
        <w:t>semi-estruturada</w:t>
      </w:r>
      <w:proofErr w:type="spellEnd"/>
      <w:r w:rsidR="00F57226">
        <w:rPr>
          <w:rStyle w:val="Refdenotaderodap"/>
          <w:rFonts w:ascii="Arial" w:eastAsia="Times New Roman" w:hAnsi="Arial" w:cs="Arial"/>
          <w:sz w:val="24"/>
          <w:szCs w:val="24"/>
          <w:lang w:eastAsia="pt-BR"/>
        </w:rPr>
        <w:footnoteReference w:id="4"/>
      </w:r>
      <w:r w:rsidRPr="0077405A">
        <w:rPr>
          <w:rFonts w:ascii="Arial" w:eastAsia="Times New Roman" w:hAnsi="Arial" w:cs="Arial"/>
          <w:sz w:val="24"/>
          <w:szCs w:val="24"/>
          <w:lang w:eastAsia="pt-BR"/>
        </w:rPr>
        <w:t xml:space="preserve"> com as </w:t>
      </w:r>
      <w:proofErr w:type="spellStart"/>
      <w:r w:rsidRPr="0077405A">
        <w:rPr>
          <w:rFonts w:ascii="Arial" w:eastAsia="Times New Roman" w:hAnsi="Arial" w:cs="Arial"/>
          <w:sz w:val="24"/>
          <w:szCs w:val="24"/>
          <w:lang w:eastAsia="pt-BR"/>
        </w:rPr>
        <w:t>socioeducadoras</w:t>
      </w:r>
      <w:proofErr w:type="spellEnd"/>
      <w:r w:rsidRPr="0077405A">
        <w:rPr>
          <w:rFonts w:ascii="Arial" w:eastAsia="Times New Roman" w:hAnsi="Arial" w:cs="Arial"/>
          <w:sz w:val="24"/>
          <w:szCs w:val="24"/>
          <w:lang w:eastAsia="pt-BR"/>
        </w:rPr>
        <w:t xml:space="preserve"> da Unidade de internação, com psicóloga, com a enfermeira e com a Diretora da Unidade</w:t>
      </w:r>
      <w:r w:rsidRPr="00F57226">
        <w:rPr>
          <w:rFonts w:ascii="Arial" w:eastAsia="Times New Roman" w:hAnsi="Arial" w:cs="Arial"/>
          <w:sz w:val="16"/>
          <w:szCs w:val="16"/>
          <w:lang w:eastAsia="pt-BR"/>
        </w:rPr>
        <w:t xml:space="preserve">. </w:t>
      </w:r>
    </w:p>
    <w:p w:rsidR="001B47E6" w:rsidRPr="0082473B" w:rsidRDefault="001B47E6" w:rsidP="00A70357">
      <w:pPr>
        <w:tabs>
          <w:tab w:val="left" w:pos="540"/>
        </w:tabs>
        <w:autoSpaceDE w:val="0"/>
        <w:autoSpaceDN w:val="0"/>
        <w:adjustRightInd w:val="0"/>
        <w:spacing w:after="0" w:line="360" w:lineRule="auto"/>
        <w:rPr>
          <w:rFonts w:ascii="Arial" w:eastAsia="Times New Roman" w:hAnsi="Arial" w:cs="Arial"/>
          <w:sz w:val="24"/>
          <w:szCs w:val="24"/>
          <w:lang w:eastAsia="pt-BR"/>
        </w:rPr>
      </w:pPr>
      <w:r w:rsidRPr="0082473B">
        <w:rPr>
          <w:rFonts w:ascii="Arial" w:eastAsia="Times New Roman" w:hAnsi="Arial" w:cs="Arial"/>
          <w:sz w:val="24"/>
          <w:szCs w:val="24"/>
          <w:lang w:eastAsia="pt-BR"/>
        </w:rPr>
        <w:t>A</w:t>
      </w:r>
      <w:r w:rsidR="00953DA5">
        <w:rPr>
          <w:rFonts w:ascii="Arial" w:eastAsia="Times New Roman" w:hAnsi="Arial" w:cs="Arial"/>
          <w:sz w:val="24"/>
          <w:szCs w:val="24"/>
          <w:lang w:eastAsia="pt-BR"/>
        </w:rPr>
        <w:t xml:space="preserve"> real situação</w:t>
      </w:r>
      <w:r w:rsidRPr="0082473B">
        <w:rPr>
          <w:rFonts w:ascii="Arial" w:eastAsia="Times New Roman" w:hAnsi="Arial" w:cs="Arial"/>
          <w:sz w:val="24"/>
          <w:szCs w:val="24"/>
          <w:lang w:eastAsia="pt-BR"/>
        </w:rPr>
        <w:t xml:space="preserve"> em que se encontram as meninas que cometem atos infracionais mostram</w:t>
      </w:r>
      <w:r w:rsidR="00171B6E">
        <w:rPr>
          <w:rFonts w:ascii="Arial" w:eastAsia="Times New Roman" w:hAnsi="Arial" w:cs="Arial"/>
          <w:sz w:val="24"/>
          <w:szCs w:val="24"/>
          <w:lang w:eastAsia="pt-BR"/>
        </w:rPr>
        <w:t xml:space="preserve"> que a </w:t>
      </w:r>
      <w:r w:rsidRPr="0082473B">
        <w:rPr>
          <w:rFonts w:ascii="Arial" w:eastAsia="Times New Roman" w:hAnsi="Arial" w:cs="Arial"/>
          <w:sz w:val="24"/>
          <w:szCs w:val="24"/>
          <w:lang w:eastAsia="pt-BR"/>
        </w:rPr>
        <w:t xml:space="preserve"> condição de vulnerabilidade em seu contexto soci</w:t>
      </w:r>
      <w:r w:rsidR="00C3768E">
        <w:rPr>
          <w:rFonts w:ascii="Arial" w:eastAsia="Times New Roman" w:hAnsi="Arial" w:cs="Arial"/>
          <w:sz w:val="24"/>
          <w:szCs w:val="24"/>
          <w:lang w:eastAsia="pt-BR"/>
        </w:rPr>
        <w:t>oespaci</w:t>
      </w:r>
      <w:r w:rsidRPr="0082473B">
        <w:rPr>
          <w:rFonts w:ascii="Arial" w:eastAsia="Times New Roman" w:hAnsi="Arial" w:cs="Arial"/>
          <w:sz w:val="24"/>
          <w:szCs w:val="24"/>
          <w:lang w:eastAsia="pt-BR"/>
        </w:rPr>
        <w:t>al</w:t>
      </w:r>
      <w:r w:rsidR="00171B6E">
        <w:rPr>
          <w:rFonts w:ascii="Arial" w:eastAsia="Times New Roman" w:hAnsi="Arial" w:cs="Arial"/>
          <w:sz w:val="24"/>
          <w:szCs w:val="24"/>
          <w:lang w:eastAsia="pt-BR"/>
        </w:rPr>
        <w:t xml:space="preserve"> podem acarretar prejuízos ainda maiores para a sociedade</w:t>
      </w:r>
      <w:r w:rsidRPr="0082473B">
        <w:rPr>
          <w:rFonts w:ascii="Arial" w:eastAsia="Times New Roman" w:hAnsi="Arial" w:cs="Arial"/>
          <w:sz w:val="24"/>
          <w:szCs w:val="24"/>
          <w:lang w:eastAsia="pt-BR"/>
        </w:rPr>
        <w:t>, a ressocialização passa por vários conflitos e o estigma é</w:t>
      </w:r>
      <w:r w:rsidR="00567544" w:rsidRPr="0082473B">
        <w:rPr>
          <w:rFonts w:ascii="Arial" w:eastAsia="Times New Roman" w:hAnsi="Arial" w:cs="Arial"/>
          <w:sz w:val="24"/>
          <w:szCs w:val="24"/>
          <w:lang w:eastAsia="pt-BR"/>
        </w:rPr>
        <w:t xml:space="preserve"> criado na imagem </w:t>
      </w:r>
      <w:r w:rsidRPr="0082473B">
        <w:rPr>
          <w:rFonts w:ascii="Arial" w:eastAsia="Times New Roman" w:hAnsi="Arial" w:cs="Arial"/>
          <w:sz w:val="24"/>
          <w:szCs w:val="24"/>
          <w:lang w:eastAsia="pt-BR"/>
        </w:rPr>
        <w:t>da adolescente, os resultados apontam par</w:t>
      </w:r>
      <w:r w:rsidR="00C3768E">
        <w:rPr>
          <w:rFonts w:ascii="Arial" w:eastAsia="Times New Roman" w:hAnsi="Arial" w:cs="Arial"/>
          <w:sz w:val="24"/>
          <w:szCs w:val="24"/>
          <w:lang w:eastAsia="pt-BR"/>
        </w:rPr>
        <w:t>a os problemas da reincidência. A</w:t>
      </w:r>
      <w:r w:rsidRPr="0082473B">
        <w:rPr>
          <w:rFonts w:ascii="Arial" w:eastAsia="Times New Roman" w:hAnsi="Arial" w:cs="Arial"/>
          <w:sz w:val="24"/>
          <w:szCs w:val="24"/>
          <w:lang w:eastAsia="pt-BR"/>
        </w:rPr>
        <w:t xml:space="preserve"> busca por corrigir os ”erros” sociais parece ser uma saída enquanto a importância de buscar políticas de prevenção do ato infracional fica fragilizada. Dessa forma fundamenta Casoy:</w:t>
      </w:r>
    </w:p>
    <w:p w:rsidR="001B47E6" w:rsidRPr="00C3768E" w:rsidRDefault="001B47E6" w:rsidP="00681368">
      <w:pPr>
        <w:tabs>
          <w:tab w:val="left" w:pos="540"/>
        </w:tabs>
        <w:autoSpaceDE w:val="0"/>
        <w:autoSpaceDN w:val="0"/>
        <w:adjustRightInd w:val="0"/>
        <w:spacing w:after="0" w:line="240" w:lineRule="auto"/>
        <w:ind w:left="2268"/>
        <w:jc w:val="both"/>
        <w:rPr>
          <w:rFonts w:ascii="Arial" w:eastAsia="Times New Roman" w:hAnsi="Arial" w:cs="Arial"/>
          <w:szCs w:val="24"/>
          <w:lang w:eastAsia="pt-BR"/>
        </w:rPr>
      </w:pPr>
      <w:r w:rsidRPr="00C3768E">
        <w:rPr>
          <w:rFonts w:ascii="Arial" w:eastAsia="Times New Roman" w:hAnsi="Arial" w:cs="Arial"/>
          <w:szCs w:val="24"/>
          <w:lang w:eastAsia="pt-BR"/>
        </w:rPr>
        <w:t>A</w:t>
      </w:r>
      <w:r w:rsidR="003619C7">
        <w:rPr>
          <w:rFonts w:ascii="Arial" w:eastAsia="Times New Roman" w:hAnsi="Arial" w:cs="Arial"/>
          <w:szCs w:val="24"/>
          <w:lang w:eastAsia="pt-BR"/>
        </w:rPr>
        <w:t xml:space="preserve">s unidades </w:t>
      </w:r>
      <w:proofErr w:type="spellStart"/>
      <w:r w:rsidR="003619C7">
        <w:rPr>
          <w:rFonts w:ascii="Arial" w:eastAsia="Times New Roman" w:hAnsi="Arial" w:cs="Arial"/>
          <w:szCs w:val="24"/>
          <w:lang w:eastAsia="pt-BR"/>
        </w:rPr>
        <w:t>sócio</w:t>
      </w:r>
      <w:r w:rsidRPr="00C3768E">
        <w:rPr>
          <w:rFonts w:ascii="Arial" w:eastAsia="Times New Roman" w:hAnsi="Arial" w:cs="Arial"/>
          <w:szCs w:val="24"/>
          <w:lang w:eastAsia="pt-BR"/>
        </w:rPr>
        <w:t>educativas</w:t>
      </w:r>
      <w:proofErr w:type="spellEnd"/>
      <w:r w:rsidRPr="00C3768E">
        <w:rPr>
          <w:rFonts w:ascii="Arial" w:eastAsia="Times New Roman" w:hAnsi="Arial" w:cs="Arial"/>
          <w:szCs w:val="24"/>
          <w:lang w:eastAsia="pt-BR"/>
        </w:rPr>
        <w:t xml:space="preserve"> definem como seu objetivo principal e ideológico a reeducação e reintegração dos menores infratores na sociedade, mas na verdade garantem a desigualdade social, uma vez que etiqueta esses jovens como criminosos em sua comunidade, fora dela e, principalmente, deixando marcas indeléveis na formação de uma identidade criminosa, muitas vezes positivas dentre seus pares. (CASOY, 2010)</w:t>
      </w:r>
    </w:p>
    <w:p w:rsidR="00171B6E" w:rsidRDefault="00171B6E" w:rsidP="00A70357">
      <w:pPr>
        <w:autoSpaceDE w:val="0"/>
        <w:autoSpaceDN w:val="0"/>
        <w:adjustRightInd w:val="0"/>
        <w:spacing w:after="0" w:line="360" w:lineRule="auto"/>
        <w:rPr>
          <w:rFonts w:ascii="Arial" w:hAnsi="Arial" w:cs="Arial"/>
          <w:color w:val="000000"/>
          <w:sz w:val="24"/>
          <w:szCs w:val="24"/>
        </w:rPr>
      </w:pPr>
    </w:p>
    <w:p w:rsidR="00294E16" w:rsidRDefault="001B47E6" w:rsidP="00A70357">
      <w:pPr>
        <w:autoSpaceDE w:val="0"/>
        <w:autoSpaceDN w:val="0"/>
        <w:adjustRightInd w:val="0"/>
        <w:spacing w:after="0" w:line="360" w:lineRule="auto"/>
        <w:rPr>
          <w:rFonts w:ascii="Arial" w:hAnsi="Arial" w:cs="Arial"/>
          <w:color w:val="000000"/>
          <w:sz w:val="24"/>
          <w:szCs w:val="24"/>
        </w:rPr>
      </w:pPr>
      <w:r w:rsidRPr="0082473B">
        <w:rPr>
          <w:rFonts w:ascii="Arial" w:hAnsi="Arial" w:cs="Arial"/>
          <w:color w:val="000000"/>
          <w:sz w:val="24"/>
          <w:szCs w:val="24"/>
        </w:rPr>
        <w:t>As desigualdades são evi</w:t>
      </w:r>
      <w:r w:rsidR="00171B6E">
        <w:rPr>
          <w:rFonts w:ascii="Arial" w:hAnsi="Arial" w:cs="Arial"/>
          <w:color w:val="000000"/>
          <w:sz w:val="24"/>
          <w:szCs w:val="24"/>
        </w:rPr>
        <w:t xml:space="preserve">dentes entre as populações em que </w:t>
      </w:r>
      <w:r w:rsidR="00E44DEB">
        <w:rPr>
          <w:rFonts w:ascii="Arial" w:hAnsi="Arial" w:cs="Arial"/>
          <w:color w:val="000000"/>
          <w:sz w:val="24"/>
          <w:szCs w:val="24"/>
        </w:rPr>
        <w:t>falta</w:t>
      </w:r>
      <w:r w:rsidR="00171B6E">
        <w:rPr>
          <w:rFonts w:ascii="Arial" w:hAnsi="Arial" w:cs="Arial"/>
          <w:color w:val="000000"/>
          <w:sz w:val="24"/>
          <w:szCs w:val="24"/>
        </w:rPr>
        <w:t xml:space="preserve"> estrutura</w:t>
      </w:r>
      <w:r w:rsidR="00382D7D">
        <w:rPr>
          <w:rFonts w:ascii="Arial" w:hAnsi="Arial" w:cs="Arial"/>
          <w:color w:val="000000"/>
          <w:sz w:val="24"/>
          <w:szCs w:val="24"/>
        </w:rPr>
        <w:t xml:space="preserve"> econômica e </w:t>
      </w:r>
      <w:r w:rsidR="00171B6E">
        <w:rPr>
          <w:rFonts w:ascii="Arial" w:hAnsi="Arial" w:cs="Arial"/>
          <w:color w:val="000000"/>
          <w:sz w:val="24"/>
          <w:szCs w:val="24"/>
        </w:rPr>
        <w:t xml:space="preserve">social, onde os vínculos familiares são mais frágeis. O jovem infrator é </w:t>
      </w:r>
      <w:r w:rsidRPr="0082473B">
        <w:rPr>
          <w:rFonts w:ascii="Arial" w:hAnsi="Arial" w:cs="Arial"/>
          <w:color w:val="000000"/>
          <w:sz w:val="24"/>
          <w:szCs w:val="24"/>
        </w:rPr>
        <w:t xml:space="preserve"> visto em primeiro momento como criminoso,</w:t>
      </w:r>
      <w:r w:rsidR="00294E16">
        <w:rPr>
          <w:rFonts w:ascii="Arial" w:hAnsi="Arial" w:cs="Arial"/>
          <w:color w:val="000000"/>
          <w:sz w:val="24"/>
          <w:szCs w:val="24"/>
        </w:rPr>
        <w:t xml:space="preserve"> dessa forma, ele</w:t>
      </w:r>
      <w:r w:rsidRPr="0082473B">
        <w:rPr>
          <w:rFonts w:ascii="Arial" w:hAnsi="Arial" w:cs="Arial"/>
          <w:color w:val="000000"/>
          <w:sz w:val="24"/>
          <w:szCs w:val="24"/>
        </w:rPr>
        <w:t xml:space="preserve"> acaba por internalizar o preconceito. Em muitos casos a ressocialização do indi</w:t>
      </w:r>
      <w:r w:rsidR="00C3768E">
        <w:rPr>
          <w:rFonts w:ascii="Arial" w:hAnsi="Arial" w:cs="Arial"/>
          <w:color w:val="000000"/>
          <w:sz w:val="24"/>
          <w:szCs w:val="24"/>
        </w:rPr>
        <w:t>v</w:t>
      </w:r>
      <w:r w:rsidR="00294E16">
        <w:rPr>
          <w:rFonts w:ascii="Arial" w:hAnsi="Arial" w:cs="Arial"/>
          <w:color w:val="000000"/>
          <w:sz w:val="24"/>
          <w:szCs w:val="24"/>
        </w:rPr>
        <w:t>í</w:t>
      </w:r>
      <w:r w:rsidRPr="0082473B">
        <w:rPr>
          <w:rFonts w:ascii="Arial" w:hAnsi="Arial" w:cs="Arial"/>
          <w:color w:val="000000"/>
          <w:sz w:val="24"/>
          <w:szCs w:val="24"/>
        </w:rPr>
        <w:t>duo é delicada e conflituosa, pri</w:t>
      </w:r>
      <w:r w:rsidR="00EF2881" w:rsidRPr="0082473B">
        <w:rPr>
          <w:rFonts w:ascii="Arial" w:hAnsi="Arial" w:cs="Arial"/>
          <w:color w:val="000000"/>
          <w:sz w:val="24"/>
          <w:szCs w:val="24"/>
        </w:rPr>
        <w:t xml:space="preserve">ncipalmente quando se trata de </w:t>
      </w:r>
      <w:r w:rsidRPr="0082473B">
        <w:rPr>
          <w:rFonts w:ascii="Arial" w:hAnsi="Arial" w:cs="Arial"/>
          <w:color w:val="000000"/>
          <w:sz w:val="24"/>
          <w:szCs w:val="24"/>
        </w:rPr>
        <w:t>um</w:t>
      </w:r>
      <w:r w:rsidR="00C3768E">
        <w:rPr>
          <w:rFonts w:ascii="Arial" w:hAnsi="Arial" w:cs="Arial"/>
          <w:color w:val="000000"/>
          <w:sz w:val="24"/>
          <w:szCs w:val="24"/>
        </w:rPr>
        <w:t>/a</w:t>
      </w:r>
      <w:r w:rsidRPr="0082473B">
        <w:rPr>
          <w:rFonts w:ascii="Arial" w:hAnsi="Arial" w:cs="Arial"/>
          <w:color w:val="000000"/>
          <w:sz w:val="24"/>
          <w:szCs w:val="24"/>
        </w:rPr>
        <w:t xml:space="preserve"> adolescente</w:t>
      </w:r>
      <w:r w:rsidR="00294E16">
        <w:rPr>
          <w:rFonts w:ascii="Arial" w:hAnsi="Arial" w:cs="Arial"/>
          <w:color w:val="000000"/>
          <w:sz w:val="24"/>
          <w:szCs w:val="24"/>
        </w:rPr>
        <w:t>.</w:t>
      </w:r>
      <w:r w:rsidR="004033F3">
        <w:rPr>
          <w:rFonts w:ascii="Arial" w:hAnsi="Arial" w:cs="Arial"/>
          <w:color w:val="000000"/>
          <w:sz w:val="24"/>
          <w:szCs w:val="24"/>
        </w:rPr>
        <w:t xml:space="preserve"> </w:t>
      </w:r>
      <w:r w:rsidR="00294E16">
        <w:rPr>
          <w:rFonts w:ascii="Arial" w:hAnsi="Arial" w:cs="Arial"/>
          <w:color w:val="000000"/>
          <w:sz w:val="24"/>
          <w:szCs w:val="24"/>
        </w:rPr>
        <w:t>E quando há envolvimento com drogas, a situação fica mais grave, o vício pod</w:t>
      </w:r>
      <w:r w:rsidR="004033F3">
        <w:rPr>
          <w:rFonts w:ascii="Arial" w:hAnsi="Arial" w:cs="Arial"/>
          <w:color w:val="000000"/>
          <w:sz w:val="24"/>
          <w:szCs w:val="24"/>
        </w:rPr>
        <w:t xml:space="preserve">e deixa-los </w:t>
      </w:r>
      <w:r w:rsidR="00294E16">
        <w:rPr>
          <w:rFonts w:ascii="Arial" w:hAnsi="Arial" w:cs="Arial"/>
          <w:color w:val="000000"/>
          <w:sz w:val="24"/>
          <w:szCs w:val="24"/>
        </w:rPr>
        <w:t xml:space="preserve"> mais violentos. Por se tratarem de instituições totais, as unidades de internação carregam em </w:t>
      </w:r>
      <w:proofErr w:type="spellStart"/>
      <w:r w:rsidR="00294E16">
        <w:rPr>
          <w:rFonts w:ascii="Arial" w:hAnsi="Arial" w:cs="Arial"/>
          <w:color w:val="000000"/>
          <w:sz w:val="24"/>
          <w:szCs w:val="24"/>
        </w:rPr>
        <w:t>sí</w:t>
      </w:r>
      <w:proofErr w:type="spellEnd"/>
      <w:r w:rsidR="00294E16">
        <w:rPr>
          <w:rFonts w:ascii="Arial" w:hAnsi="Arial" w:cs="Arial"/>
          <w:color w:val="000000"/>
          <w:sz w:val="24"/>
          <w:szCs w:val="24"/>
        </w:rPr>
        <w:t xml:space="preserve"> uma separação quase que total</w:t>
      </w:r>
      <w:r w:rsidR="00C356D8">
        <w:rPr>
          <w:rFonts w:ascii="Arial" w:hAnsi="Arial" w:cs="Arial"/>
          <w:color w:val="000000"/>
          <w:sz w:val="24"/>
          <w:szCs w:val="24"/>
        </w:rPr>
        <w:t xml:space="preserve"> da sociedade. Esses espaços podem representar </w:t>
      </w:r>
      <w:r w:rsidR="00294E16">
        <w:rPr>
          <w:rFonts w:ascii="Arial" w:hAnsi="Arial" w:cs="Arial"/>
          <w:color w:val="000000"/>
          <w:sz w:val="24"/>
          <w:szCs w:val="24"/>
        </w:rPr>
        <w:t xml:space="preserve"> lugares podem representar a solidão, o abandono, a dor da separação com a família. </w:t>
      </w:r>
      <w:r w:rsidR="00382D7D">
        <w:rPr>
          <w:rFonts w:ascii="Arial" w:hAnsi="Arial" w:cs="Arial"/>
          <w:color w:val="000000"/>
          <w:sz w:val="24"/>
          <w:szCs w:val="24"/>
        </w:rPr>
        <w:t>Nesse caso,</w:t>
      </w:r>
    </w:p>
    <w:p w:rsidR="00382D7D" w:rsidRPr="007C3F18" w:rsidRDefault="00382D7D" w:rsidP="00382D7D">
      <w:pPr>
        <w:autoSpaceDE w:val="0"/>
        <w:autoSpaceDN w:val="0"/>
        <w:adjustRightInd w:val="0"/>
        <w:spacing w:after="0" w:line="240" w:lineRule="auto"/>
        <w:ind w:left="1985"/>
        <w:jc w:val="both"/>
        <w:rPr>
          <w:rFonts w:ascii="Arial" w:hAnsi="Arial" w:cs="Arial"/>
        </w:rPr>
      </w:pPr>
      <w:r w:rsidRPr="007C3F18">
        <w:rPr>
          <w:rFonts w:ascii="Arial" w:hAnsi="Arial" w:cs="Arial"/>
        </w:rPr>
        <w:t xml:space="preserve">A prisão é um espaço que gera tristeza, paixões e revolta, tanto dentro como fora de seus muros.(...) O cárcere é uma instituição totalizante e </w:t>
      </w:r>
      <w:proofErr w:type="spellStart"/>
      <w:r w:rsidRPr="007C3F18">
        <w:rPr>
          <w:rFonts w:ascii="Arial" w:hAnsi="Arial" w:cs="Arial"/>
        </w:rPr>
        <w:t>despersonalizadora</w:t>
      </w:r>
      <w:proofErr w:type="spellEnd"/>
      <w:r w:rsidRPr="007C3F18">
        <w:rPr>
          <w:rFonts w:ascii="Arial" w:hAnsi="Arial" w:cs="Arial"/>
        </w:rPr>
        <w:t xml:space="preserve">, onde a violência se converte em um instrumento de troca, em que prevalece a desconfiança e o único objetivo das pessoas </w:t>
      </w:r>
      <w:r w:rsidRPr="007C3F18">
        <w:rPr>
          <w:rFonts w:ascii="Arial" w:hAnsi="Arial" w:cs="Arial"/>
        </w:rPr>
        <w:lastRenderedPageBreak/>
        <w:t>é sair, fugir, atingir a liberdade. Essas características correspondem às prisões em geral. (ESPINOZA, 2002, p.52)</w:t>
      </w:r>
    </w:p>
    <w:p w:rsidR="00382D7D" w:rsidRDefault="00382D7D" w:rsidP="00382D7D">
      <w:pPr>
        <w:autoSpaceDE w:val="0"/>
        <w:autoSpaceDN w:val="0"/>
        <w:adjustRightInd w:val="0"/>
        <w:spacing w:after="0" w:line="360" w:lineRule="auto"/>
        <w:rPr>
          <w:rFonts w:ascii="Arial" w:hAnsi="Arial" w:cs="Arial"/>
          <w:color w:val="000000"/>
          <w:sz w:val="24"/>
          <w:szCs w:val="24"/>
        </w:rPr>
      </w:pPr>
      <w:r>
        <w:rPr>
          <w:rFonts w:ascii="Arial" w:hAnsi="Arial" w:cs="Arial"/>
          <w:color w:val="000000"/>
          <w:sz w:val="24"/>
          <w:szCs w:val="24"/>
        </w:rPr>
        <w:t>Como apontou a autora, a</w:t>
      </w:r>
      <w:r w:rsidRPr="0082473B">
        <w:rPr>
          <w:rFonts w:ascii="Arial" w:hAnsi="Arial" w:cs="Arial"/>
          <w:color w:val="000000"/>
          <w:sz w:val="24"/>
          <w:szCs w:val="24"/>
        </w:rPr>
        <w:t xml:space="preserve"> Unidade de Internação representa uma instituição do Estado que busca a ordem social, e promove ainda mais a degradação, pois o indivíduo fica totalmente separado da relação com sociedade</w:t>
      </w:r>
      <w:r>
        <w:rPr>
          <w:rFonts w:ascii="Arial" w:hAnsi="Arial" w:cs="Arial"/>
          <w:color w:val="000000"/>
          <w:sz w:val="24"/>
          <w:szCs w:val="24"/>
        </w:rPr>
        <w:t>.</w:t>
      </w:r>
    </w:p>
    <w:p w:rsidR="00382D7D" w:rsidRPr="0082473B" w:rsidRDefault="00382D7D" w:rsidP="00382D7D">
      <w:pPr>
        <w:autoSpaceDE w:val="0"/>
        <w:autoSpaceDN w:val="0"/>
        <w:adjustRightInd w:val="0"/>
        <w:spacing w:after="0" w:line="360" w:lineRule="auto"/>
        <w:rPr>
          <w:rFonts w:ascii="Arial" w:hAnsi="Arial" w:cs="Arial"/>
          <w:color w:val="000000"/>
          <w:sz w:val="24"/>
          <w:szCs w:val="24"/>
        </w:rPr>
      </w:pPr>
    </w:p>
    <w:p w:rsidR="001B47E6" w:rsidRDefault="00EF2881" w:rsidP="0082473B">
      <w:pPr>
        <w:autoSpaceDE w:val="0"/>
        <w:autoSpaceDN w:val="0"/>
        <w:adjustRightInd w:val="0"/>
        <w:spacing w:after="0" w:line="360" w:lineRule="auto"/>
        <w:rPr>
          <w:rFonts w:ascii="Arial" w:hAnsi="Arial" w:cs="Arial"/>
          <w:b/>
          <w:color w:val="000000"/>
          <w:sz w:val="24"/>
          <w:szCs w:val="24"/>
        </w:rPr>
      </w:pPr>
      <w:r w:rsidRPr="0082473B">
        <w:rPr>
          <w:rFonts w:ascii="Arial" w:hAnsi="Arial" w:cs="Arial"/>
          <w:b/>
          <w:color w:val="000000"/>
          <w:sz w:val="24"/>
          <w:szCs w:val="24"/>
        </w:rPr>
        <w:t xml:space="preserve">Relações de </w:t>
      </w:r>
      <w:r w:rsidR="001B47E6" w:rsidRPr="0082473B">
        <w:rPr>
          <w:rFonts w:ascii="Arial" w:hAnsi="Arial" w:cs="Arial"/>
          <w:b/>
          <w:color w:val="000000"/>
          <w:sz w:val="24"/>
          <w:szCs w:val="24"/>
        </w:rPr>
        <w:t>Gênero e desvio</w:t>
      </w:r>
      <w:r w:rsidR="00A92EAF">
        <w:rPr>
          <w:rStyle w:val="Refdenotaderodap"/>
          <w:rFonts w:ascii="Arial" w:hAnsi="Arial" w:cs="Arial"/>
          <w:b/>
          <w:color w:val="000000"/>
          <w:sz w:val="24"/>
          <w:szCs w:val="24"/>
        </w:rPr>
        <w:footnoteReference w:id="5"/>
      </w:r>
    </w:p>
    <w:p w:rsidR="00534373" w:rsidRPr="0082473B" w:rsidRDefault="00534373" w:rsidP="0082473B">
      <w:pPr>
        <w:autoSpaceDE w:val="0"/>
        <w:autoSpaceDN w:val="0"/>
        <w:adjustRightInd w:val="0"/>
        <w:spacing w:after="0" w:line="360" w:lineRule="auto"/>
        <w:rPr>
          <w:rFonts w:ascii="Arial" w:hAnsi="Arial" w:cs="Arial"/>
          <w:b/>
          <w:color w:val="000000"/>
          <w:sz w:val="24"/>
          <w:szCs w:val="24"/>
        </w:rPr>
      </w:pPr>
    </w:p>
    <w:p w:rsidR="00EF2881" w:rsidRPr="007C5B85" w:rsidRDefault="001B47E6" w:rsidP="00A70357">
      <w:pPr>
        <w:autoSpaceDE w:val="0"/>
        <w:autoSpaceDN w:val="0"/>
        <w:adjustRightInd w:val="0"/>
        <w:spacing w:after="0" w:line="360" w:lineRule="auto"/>
        <w:rPr>
          <w:rFonts w:ascii="Arial" w:hAnsi="Arial" w:cs="Arial"/>
          <w:color w:val="000000"/>
          <w:sz w:val="24"/>
          <w:szCs w:val="24"/>
        </w:rPr>
      </w:pPr>
      <w:r w:rsidRPr="0082473B">
        <w:rPr>
          <w:rFonts w:ascii="Arial" w:hAnsi="Arial" w:cs="Arial"/>
          <w:color w:val="000000"/>
          <w:sz w:val="24"/>
          <w:szCs w:val="24"/>
        </w:rPr>
        <w:t xml:space="preserve">Para fazer observações a respeito do trabalho proposto devemos observar a priori as teorias sobre gênero que consideram os fatores das construções sociais e seus desdobramentos na sociedade. Sobre as considerações do conceito de gênero observa </w:t>
      </w:r>
      <w:proofErr w:type="spellStart"/>
      <w:r w:rsidR="00EF2881" w:rsidRPr="00F7498B">
        <w:rPr>
          <w:rFonts w:ascii="Arial" w:hAnsi="Arial" w:cs="Arial"/>
          <w:sz w:val="24"/>
          <w:szCs w:val="24"/>
        </w:rPr>
        <w:t>McDowell</w:t>
      </w:r>
      <w:proofErr w:type="spellEnd"/>
      <w:r w:rsidR="003F5CA9" w:rsidRPr="00F7498B">
        <w:rPr>
          <w:rFonts w:ascii="Arial" w:hAnsi="Arial" w:cs="Arial"/>
          <w:sz w:val="24"/>
          <w:szCs w:val="24"/>
        </w:rPr>
        <w:t>(2000 a, p.31)</w:t>
      </w:r>
      <w:r w:rsidR="00EF2881" w:rsidRPr="00F7498B">
        <w:rPr>
          <w:rFonts w:ascii="Arial" w:hAnsi="Arial" w:cs="Arial"/>
          <w:sz w:val="24"/>
          <w:szCs w:val="24"/>
        </w:rPr>
        <w:t>:</w:t>
      </w:r>
      <w:r w:rsidR="003F5CA9" w:rsidRPr="00F7498B">
        <w:rPr>
          <w:rFonts w:ascii="Arial" w:hAnsi="Arial" w:cs="Arial"/>
          <w:sz w:val="24"/>
          <w:szCs w:val="24"/>
        </w:rPr>
        <w:t xml:space="preserve"> </w:t>
      </w:r>
      <w:r w:rsidR="003F5CA9" w:rsidRPr="00F7498B">
        <w:rPr>
          <w:rFonts w:ascii="Arial" w:hAnsi="Arial" w:cs="Arial"/>
          <w:i/>
          <w:sz w:val="24"/>
          <w:szCs w:val="24"/>
        </w:rPr>
        <w:t>“</w:t>
      </w:r>
      <w:r w:rsidR="00EF2881" w:rsidRPr="00F7498B">
        <w:rPr>
          <w:rFonts w:ascii="Arial" w:hAnsi="Arial" w:cs="Arial"/>
          <w:sz w:val="24"/>
          <w:szCs w:val="24"/>
        </w:rPr>
        <w:t xml:space="preserve">El sexo o diferencia biológica </w:t>
      </w:r>
      <w:proofErr w:type="spellStart"/>
      <w:r w:rsidR="00EF2881" w:rsidRPr="00F7498B">
        <w:rPr>
          <w:rFonts w:ascii="Arial" w:hAnsi="Arial" w:cs="Arial"/>
          <w:sz w:val="24"/>
          <w:szCs w:val="24"/>
        </w:rPr>
        <w:t>sería</w:t>
      </w:r>
      <w:proofErr w:type="spellEnd"/>
      <w:r w:rsidR="00EF2881" w:rsidRPr="00F7498B">
        <w:rPr>
          <w:rFonts w:ascii="Arial" w:hAnsi="Arial" w:cs="Arial"/>
          <w:sz w:val="24"/>
          <w:szCs w:val="24"/>
        </w:rPr>
        <w:t xml:space="preserve"> la estrutura básica em la que cada </w:t>
      </w:r>
      <w:r w:rsidR="003F5CA9" w:rsidRPr="00F7498B">
        <w:rPr>
          <w:rFonts w:ascii="Arial" w:hAnsi="Arial" w:cs="Arial"/>
          <w:sz w:val="24"/>
          <w:szCs w:val="24"/>
        </w:rPr>
        <w:t xml:space="preserve">sociedade a </w:t>
      </w:r>
      <w:proofErr w:type="spellStart"/>
      <w:r w:rsidR="003F5CA9" w:rsidRPr="00F7498B">
        <w:rPr>
          <w:rFonts w:ascii="Arial" w:hAnsi="Arial" w:cs="Arial"/>
          <w:sz w:val="24"/>
          <w:szCs w:val="24"/>
        </w:rPr>
        <w:t>lo</w:t>
      </w:r>
      <w:proofErr w:type="spellEnd"/>
      <w:r w:rsidR="003F5CA9" w:rsidRPr="00F7498B">
        <w:rPr>
          <w:rFonts w:ascii="Arial" w:hAnsi="Arial" w:cs="Arial"/>
          <w:sz w:val="24"/>
          <w:szCs w:val="24"/>
        </w:rPr>
        <w:t xml:space="preserve"> largo de </w:t>
      </w:r>
      <w:proofErr w:type="spellStart"/>
      <w:r w:rsidR="003F5CA9" w:rsidRPr="00F7498B">
        <w:rPr>
          <w:rFonts w:ascii="Arial" w:hAnsi="Arial" w:cs="Arial"/>
          <w:sz w:val="24"/>
          <w:szCs w:val="24"/>
        </w:rPr>
        <w:t>los</w:t>
      </w:r>
      <w:proofErr w:type="spellEnd"/>
      <w:r w:rsidR="003F5CA9" w:rsidRPr="00F7498B">
        <w:rPr>
          <w:rFonts w:ascii="Arial" w:hAnsi="Arial" w:cs="Arial"/>
          <w:sz w:val="24"/>
          <w:szCs w:val="24"/>
        </w:rPr>
        <w:t xml:space="preserve"> distintos períodos históricos ha ido colgando distintas prendas, que </w:t>
      </w:r>
      <w:proofErr w:type="spellStart"/>
      <w:r w:rsidR="003F5CA9" w:rsidRPr="00F7498B">
        <w:rPr>
          <w:rFonts w:ascii="Arial" w:hAnsi="Arial" w:cs="Arial"/>
          <w:sz w:val="24"/>
          <w:szCs w:val="24"/>
        </w:rPr>
        <w:t>son</w:t>
      </w:r>
      <w:proofErr w:type="spellEnd"/>
      <w:r w:rsidR="003F5CA9" w:rsidRPr="00F7498B">
        <w:rPr>
          <w:rFonts w:ascii="Arial" w:hAnsi="Arial" w:cs="Arial"/>
          <w:sz w:val="24"/>
          <w:szCs w:val="24"/>
        </w:rPr>
        <w:t xml:space="preserve"> </w:t>
      </w:r>
      <w:proofErr w:type="spellStart"/>
      <w:r w:rsidR="003F5CA9" w:rsidRPr="00F7498B">
        <w:rPr>
          <w:rFonts w:ascii="Arial" w:hAnsi="Arial" w:cs="Arial"/>
          <w:sz w:val="24"/>
          <w:szCs w:val="24"/>
        </w:rPr>
        <w:t>los</w:t>
      </w:r>
      <w:proofErr w:type="spellEnd"/>
      <w:r w:rsidR="003F5CA9" w:rsidRPr="00F7498B">
        <w:rPr>
          <w:rFonts w:ascii="Arial" w:hAnsi="Arial" w:cs="Arial"/>
          <w:sz w:val="24"/>
          <w:szCs w:val="24"/>
        </w:rPr>
        <w:t xml:space="preserve"> os mecanismos socialmente definidos de </w:t>
      </w:r>
      <w:proofErr w:type="spellStart"/>
      <w:r w:rsidR="003F5CA9" w:rsidRPr="00F7498B">
        <w:rPr>
          <w:rFonts w:ascii="Arial" w:hAnsi="Arial" w:cs="Arial"/>
          <w:sz w:val="24"/>
          <w:szCs w:val="24"/>
        </w:rPr>
        <w:t>las</w:t>
      </w:r>
      <w:proofErr w:type="spellEnd"/>
      <w:r w:rsidR="003F5CA9" w:rsidRPr="00F7498B">
        <w:rPr>
          <w:rFonts w:ascii="Arial" w:hAnsi="Arial" w:cs="Arial"/>
          <w:sz w:val="24"/>
          <w:szCs w:val="24"/>
        </w:rPr>
        <w:t xml:space="preserve"> características de género.” </w:t>
      </w:r>
    </w:p>
    <w:p w:rsidR="006921B7" w:rsidRPr="00C3768E" w:rsidRDefault="001B47E6" w:rsidP="00FE22DB">
      <w:pPr>
        <w:autoSpaceDE w:val="0"/>
        <w:autoSpaceDN w:val="0"/>
        <w:adjustRightInd w:val="0"/>
        <w:spacing w:after="0" w:line="360" w:lineRule="auto"/>
        <w:rPr>
          <w:rFonts w:ascii="Arial" w:hAnsi="Arial" w:cs="Arial"/>
          <w:bCs/>
          <w:snapToGrid w:val="0"/>
          <w:sz w:val="24"/>
        </w:rPr>
      </w:pPr>
      <w:r w:rsidRPr="0082473B">
        <w:rPr>
          <w:rFonts w:ascii="Arial" w:hAnsi="Arial" w:cs="Arial"/>
          <w:color w:val="000000"/>
          <w:sz w:val="24"/>
          <w:szCs w:val="24"/>
        </w:rPr>
        <w:t>Nesse sentido observa-se que há uma diferenciação dos papéis construídos e consiste fora do conceito biológico que antes fora direc</w:t>
      </w:r>
      <w:r w:rsidR="006921B7">
        <w:rPr>
          <w:rFonts w:ascii="Arial" w:hAnsi="Arial" w:cs="Arial"/>
          <w:color w:val="000000"/>
          <w:sz w:val="24"/>
          <w:szCs w:val="24"/>
        </w:rPr>
        <w:t>ionado aos homens e as mulheres.</w:t>
      </w:r>
      <w:r w:rsidR="00FE22DB">
        <w:rPr>
          <w:rFonts w:ascii="Arial" w:hAnsi="Arial" w:cs="Arial"/>
          <w:color w:val="000000"/>
          <w:sz w:val="24"/>
          <w:szCs w:val="24"/>
        </w:rPr>
        <w:t xml:space="preserve"> Assim, conforme Joseli Silva afirma que o conceito de gênero implica na análise temporal e espacial na configuração das relações sociais, evolvendo uma perspectiva relacional.</w:t>
      </w:r>
      <w:r w:rsidR="00D95DAE">
        <w:rPr>
          <w:rFonts w:ascii="Arial" w:hAnsi="Arial" w:cs="Arial"/>
          <w:color w:val="000000"/>
          <w:sz w:val="24"/>
          <w:szCs w:val="24"/>
        </w:rPr>
        <w:t xml:space="preserve"> </w:t>
      </w:r>
      <w:r w:rsidR="006921B7" w:rsidRPr="00C3768E">
        <w:rPr>
          <w:rFonts w:ascii="Arial" w:hAnsi="Arial" w:cs="Arial"/>
          <w:szCs w:val="20"/>
        </w:rPr>
        <w:t xml:space="preserve">(SILVA, 2008, p. 228).  </w:t>
      </w:r>
    </w:p>
    <w:p w:rsidR="001B47E6" w:rsidRPr="0082473B" w:rsidRDefault="006921B7" w:rsidP="00A70357">
      <w:pPr>
        <w:autoSpaceDE w:val="0"/>
        <w:autoSpaceDN w:val="0"/>
        <w:adjustRightInd w:val="0"/>
        <w:spacing w:after="0" w:line="360" w:lineRule="auto"/>
        <w:rPr>
          <w:rFonts w:ascii="Arial" w:hAnsi="Arial" w:cs="Arial"/>
          <w:color w:val="000000"/>
          <w:sz w:val="24"/>
          <w:szCs w:val="24"/>
        </w:rPr>
      </w:pPr>
      <w:r w:rsidRPr="00C3768E">
        <w:rPr>
          <w:rFonts w:ascii="Arial" w:hAnsi="Arial" w:cs="Arial"/>
          <w:bCs/>
          <w:snapToGrid w:val="0"/>
          <w:sz w:val="24"/>
          <w:szCs w:val="24"/>
        </w:rPr>
        <w:t>A construção do espaço bem como as relações humanas contidas nele está submetida a relações de poder e dominação. E</w:t>
      </w:r>
      <w:r w:rsidR="001B47E6" w:rsidRPr="00C3768E">
        <w:rPr>
          <w:rFonts w:ascii="Arial" w:hAnsi="Arial" w:cs="Arial"/>
          <w:color w:val="000000"/>
          <w:sz w:val="24"/>
          <w:szCs w:val="24"/>
        </w:rPr>
        <w:t>ssa forma de olhar o gênero</w:t>
      </w:r>
      <w:r w:rsidR="00534373" w:rsidRPr="00C3768E">
        <w:rPr>
          <w:rStyle w:val="Refdenotaderodap"/>
          <w:rFonts w:ascii="Arial" w:hAnsi="Arial" w:cs="Arial"/>
          <w:color w:val="000000"/>
          <w:sz w:val="24"/>
          <w:szCs w:val="24"/>
        </w:rPr>
        <w:footnoteReference w:id="6"/>
      </w:r>
      <w:r w:rsidR="007C5B85" w:rsidRPr="00C3768E">
        <w:rPr>
          <w:rFonts w:ascii="Arial" w:hAnsi="Arial" w:cs="Arial"/>
          <w:color w:val="000000"/>
          <w:sz w:val="24"/>
          <w:szCs w:val="24"/>
        </w:rPr>
        <w:t xml:space="preserve"> representa</w:t>
      </w:r>
      <w:r w:rsidR="001B47E6" w:rsidRPr="00C3768E">
        <w:rPr>
          <w:rFonts w:ascii="Arial" w:hAnsi="Arial" w:cs="Arial"/>
          <w:color w:val="000000"/>
          <w:sz w:val="24"/>
          <w:szCs w:val="24"/>
        </w:rPr>
        <w:t xml:space="preserve"> uma quebra</w:t>
      </w:r>
      <w:r w:rsidR="001B47E6" w:rsidRPr="0082473B">
        <w:rPr>
          <w:rFonts w:ascii="Arial" w:hAnsi="Arial" w:cs="Arial"/>
          <w:color w:val="000000"/>
          <w:sz w:val="24"/>
          <w:szCs w:val="24"/>
        </w:rPr>
        <w:t xml:space="preserve"> de paradigmas científicos que desconsideravam as relações de gênero como fatore</w:t>
      </w:r>
      <w:r w:rsidR="00123487" w:rsidRPr="0082473B">
        <w:rPr>
          <w:rFonts w:ascii="Arial" w:hAnsi="Arial" w:cs="Arial"/>
          <w:color w:val="000000"/>
          <w:sz w:val="24"/>
          <w:szCs w:val="24"/>
        </w:rPr>
        <w:t xml:space="preserve">s </w:t>
      </w:r>
      <w:r w:rsidR="007C5B85">
        <w:rPr>
          <w:rFonts w:ascii="Arial" w:hAnsi="Arial" w:cs="Arial"/>
          <w:color w:val="000000"/>
          <w:sz w:val="24"/>
          <w:szCs w:val="24"/>
        </w:rPr>
        <w:t>pass</w:t>
      </w:r>
      <w:r w:rsidR="00FE22DB">
        <w:rPr>
          <w:rFonts w:ascii="Arial" w:hAnsi="Arial" w:cs="Arial"/>
          <w:color w:val="000000"/>
          <w:sz w:val="24"/>
          <w:szCs w:val="24"/>
        </w:rPr>
        <w:t>í</w:t>
      </w:r>
      <w:r w:rsidR="007C5B85">
        <w:rPr>
          <w:rFonts w:ascii="Arial" w:hAnsi="Arial" w:cs="Arial"/>
          <w:color w:val="000000"/>
          <w:sz w:val="24"/>
          <w:szCs w:val="24"/>
        </w:rPr>
        <w:t xml:space="preserve">veis </w:t>
      </w:r>
      <w:r w:rsidR="00123487" w:rsidRPr="0082473B">
        <w:rPr>
          <w:rFonts w:ascii="Arial" w:hAnsi="Arial" w:cs="Arial"/>
          <w:color w:val="000000"/>
          <w:sz w:val="24"/>
          <w:szCs w:val="24"/>
        </w:rPr>
        <w:t>de estudo das ciências humanas</w:t>
      </w:r>
      <w:r w:rsidR="00534373">
        <w:rPr>
          <w:rFonts w:ascii="Arial" w:hAnsi="Arial" w:cs="Arial"/>
          <w:color w:val="000000"/>
          <w:sz w:val="24"/>
          <w:szCs w:val="24"/>
        </w:rPr>
        <w:t>.</w:t>
      </w:r>
    </w:p>
    <w:p w:rsidR="00E724ED" w:rsidRPr="00F7498B" w:rsidRDefault="00E724ED" w:rsidP="00A70357">
      <w:pPr>
        <w:autoSpaceDE w:val="0"/>
        <w:autoSpaceDN w:val="0"/>
        <w:adjustRightInd w:val="0"/>
        <w:spacing w:after="0" w:line="360" w:lineRule="auto"/>
        <w:rPr>
          <w:rFonts w:ascii="Arial" w:hAnsi="Arial" w:cs="Arial"/>
          <w:sz w:val="24"/>
          <w:szCs w:val="24"/>
        </w:rPr>
      </w:pPr>
      <w:r w:rsidRPr="00F7498B">
        <w:rPr>
          <w:rFonts w:ascii="Arial" w:hAnsi="Arial" w:cs="Arial"/>
          <w:sz w:val="24"/>
          <w:szCs w:val="24"/>
        </w:rPr>
        <w:t>O</w:t>
      </w:r>
      <w:r w:rsidR="00123487" w:rsidRPr="00F7498B">
        <w:rPr>
          <w:rFonts w:ascii="Arial" w:hAnsi="Arial" w:cs="Arial"/>
          <w:sz w:val="24"/>
          <w:szCs w:val="24"/>
        </w:rPr>
        <w:t>bservando as considerações acima, Joseli Maria Silva propõe a construção de uma ciência que ela chama de “</w:t>
      </w:r>
      <w:r w:rsidRPr="00F7498B">
        <w:rPr>
          <w:rFonts w:ascii="Arial" w:hAnsi="Arial" w:cs="Arial"/>
          <w:sz w:val="24"/>
          <w:szCs w:val="24"/>
        </w:rPr>
        <w:t xml:space="preserve"> ciência subversiva</w:t>
      </w:r>
      <w:r w:rsidR="00123487" w:rsidRPr="00F7498B">
        <w:rPr>
          <w:rFonts w:ascii="Arial" w:hAnsi="Arial" w:cs="Arial"/>
          <w:sz w:val="24"/>
          <w:szCs w:val="24"/>
        </w:rPr>
        <w:t>”</w:t>
      </w:r>
      <w:r w:rsidRPr="00F7498B">
        <w:rPr>
          <w:rFonts w:ascii="Arial" w:hAnsi="Arial" w:cs="Arial"/>
          <w:sz w:val="24"/>
          <w:szCs w:val="24"/>
        </w:rPr>
        <w:t>.</w:t>
      </w:r>
      <w:r w:rsidR="00123487" w:rsidRPr="00F7498B">
        <w:rPr>
          <w:rFonts w:ascii="Arial" w:hAnsi="Arial" w:cs="Arial"/>
          <w:sz w:val="24"/>
          <w:szCs w:val="24"/>
        </w:rPr>
        <w:t xml:space="preserve"> De tal modo essa “subversão” para ela é compreendida de duas formas: a subversão na prática do saber científico </w:t>
      </w:r>
      <w:r w:rsidR="00123487" w:rsidRPr="00F7498B">
        <w:rPr>
          <w:rFonts w:ascii="Arial" w:hAnsi="Arial" w:cs="Arial"/>
          <w:sz w:val="24"/>
          <w:szCs w:val="24"/>
        </w:rPr>
        <w:lastRenderedPageBreak/>
        <w:t>e a subversão a partir das práticas de grupos sociais pesquisados que se encontram fora do centro das configurações do poder. (SILVA,2009, p.14)</w:t>
      </w:r>
    </w:p>
    <w:p w:rsidR="002324DF" w:rsidRPr="00F7498B" w:rsidRDefault="002324DF" w:rsidP="00A70357">
      <w:pPr>
        <w:autoSpaceDE w:val="0"/>
        <w:autoSpaceDN w:val="0"/>
        <w:adjustRightInd w:val="0"/>
        <w:spacing w:after="0" w:line="360" w:lineRule="auto"/>
        <w:rPr>
          <w:rFonts w:ascii="Arial" w:hAnsi="Arial" w:cs="Arial"/>
          <w:sz w:val="24"/>
          <w:szCs w:val="24"/>
        </w:rPr>
      </w:pPr>
    </w:p>
    <w:p w:rsidR="002324DF" w:rsidRPr="00F7498B" w:rsidRDefault="00FE22DB" w:rsidP="00A70357">
      <w:pPr>
        <w:autoSpaceDE w:val="0"/>
        <w:autoSpaceDN w:val="0"/>
        <w:adjustRightInd w:val="0"/>
        <w:spacing w:after="0" w:line="360" w:lineRule="auto"/>
        <w:rPr>
          <w:rFonts w:ascii="Arial" w:hAnsi="Arial" w:cs="Arial"/>
          <w:sz w:val="24"/>
          <w:szCs w:val="24"/>
        </w:rPr>
      </w:pPr>
      <w:r>
        <w:rPr>
          <w:rFonts w:ascii="Arial" w:hAnsi="Arial" w:cs="Arial"/>
          <w:sz w:val="24"/>
          <w:szCs w:val="24"/>
        </w:rPr>
        <w:t>As</w:t>
      </w:r>
      <w:r w:rsidR="00123487" w:rsidRPr="00F7498B">
        <w:rPr>
          <w:rFonts w:ascii="Arial" w:hAnsi="Arial" w:cs="Arial"/>
          <w:sz w:val="24"/>
          <w:szCs w:val="24"/>
        </w:rPr>
        <w:t xml:space="preserve"> epistemolo</w:t>
      </w:r>
      <w:r>
        <w:rPr>
          <w:rFonts w:ascii="Arial" w:hAnsi="Arial" w:cs="Arial"/>
          <w:sz w:val="24"/>
          <w:szCs w:val="24"/>
        </w:rPr>
        <w:t xml:space="preserve">gias feministas </w:t>
      </w:r>
      <w:r w:rsidR="00261EB6" w:rsidRPr="00F7498B">
        <w:rPr>
          <w:rFonts w:ascii="Arial" w:hAnsi="Arial" w:cs="Arial"/>
          <w:sz w:val="24"/>
          <w:szCs w:val="24"/>
        </w:rPr>
        <w:t>podem elucidar</w:t>
      </w:r>
      <w:r w:rsidR="00123487" w:rsidRPr="00F7498B">
        <w:rPr>
          <w:rFonts w:ascii="Arial" w:hAnsi="Arial" w:cs="Arial"/>
          <w:sz w:val="24"/>
          <w:szCs w:val="24"/>
        </w:rPr>
        <w:t xml:space="preserve"> novos discursos acadêmicos</w:t>
      </w:r>
      <w:r w:rsidR="00261EB6" w:rsidRPr="00F7498B">
        <w:rPr>
          <w:rFonts w:ascii="Arial" w:hAnsi="Arial" w:cs="Arial"/>
          <w:sz w:val="24"/>
          <w:szCs w:val="24"/>
        </w:rPr>
        <w:t>, a crí</w:t>
      </w:r>
      <w:r w:rsidR="00123487" w:rsidRPr="00F7498B">
        <w:rPr>
          <w:rFonts w:ascii="Arial" w:hAnsi="Arial" w:cs="Arial"/>
          <w:sz w:val="24"/>
          <w:szCs w:val="24"/>
        </w:rPr>
        <w:t>tica de velhos conceitos, a vis</w:t>
      </w:r>
      <w:r w:rsidR="00AE041F" w:rsidRPr="00F7498B">
        <w:rPr>
          <w:rFonts w:ascii="Arial" w:hAnsi="Arial" w:cs="Arial"/>
          <w:sz w:val="24"/>
          <w:szCs w:val="24"/>
        </w:rPr>
        <w:t xml:space="preserve">ão </w:t>
      </w:r>
      <w:proofErr w:type="spellStart"/>
      <w:r w:rsidR="00AE041F" w:rsidRPr="00F7498B">
        <w:rPr>
          <w:rFonts w:ascii="Arial" w:hAnsi="Arial" w:cs="Arial"/>
          <w:sz w:val="24"/>
          <w:szCs w:val="24"/>
        </w:rPr>
        <w:t>androcê</w:t>
      </w:r>
      <w:r w:rsidR="00123487" w:rsidRPr="00F7498B">
        <w:rPr>
          <w:rFonts w:ascii="Arial" w:hAnsi="Arial" w:cs="Arial"/>
          <w:sz w:val="24"/>
          <w:szCs w:val="24"/>
        </w:rPr>
        <w:t>ntrica</w:t>
      </w:r>
      <w:proofErr w:type="spellEnd"/>
      <w:r w:rsidR="00123487" w:rsidRPr="00F7498B">
        <w:rPr>
          <w:rFonts w:ascii="Arial" w:hAnsi="Arial" w:cs="Arial"/>
          <w:sz w:val="24"/>
          <w:szCs w:val="24"/>
        </w:rPr>
        <w:t xml:space="preserve"> do mundo levou a olhares semelhantes </w:t>
      </w:r>
      <w:r w:rsidR="00AE041F" w:rsidRPr="00F7498B">
        <w:rPr>
          <w:rFonts w:ascii="Arial" w:hAnsi="Arial" w:cs="Arial"/>
          <w:sz w:val="24"/>
          <w:szCs w:val="24"/>
        </w:rPr>
        <w:t>reproduzidos em teorias e metodologias científicas. Com isso</w:t>
      </w:r>
      <w:r w:rsidR="00AC27E5">
        <w:rPr>
          <w:rFonts w:ascii="Arial" w:hAnsi="Arial" w:cs="Arial"/>
          <w:sz w:val="24"/>
          <w:szCs w:val="24"/>
        </w:rPr>
        <w:t>,</w:t>
      </w:r>
      <w:r w:rsidR="00AE041F" w:rsidRPr="00F7498B">
        <w:rPr>
          <w:rFonts w:ascii="Arial" w:hAnsi="Arial" w:cs="Arial"/>
          <w:sz w:val="24"/>
          <w:szCs w:val="24"/>
        </w:rPr>
        <w:t xml:space="preserve"> a postura subversiva enxerga a ciência como produto de construções sociais, passível de ser questionada e modificada. Por isso</w:t>
      </w:r>
      <w:r w:rsidR="00AC27E5">
        <w:rPr>
          <w:rFonts w:ascii="Arial" w:hAnsi="Arial" w:cs="Arial"/>
          <w:sz w:val="24"/>
          <w:szCs w:val="24"/>
        </w:rPr>
        <w:t>,</w:t>
      </w:r>
      <w:r w:rsidR="00AE041F" w:rsidRPr="00F7498B">
        <w:rPr>
          <w:rFonts w:ascii="Arial" w:hAnsi="Arial" w:cs="Arial"/>
          <w:sz w:val="24"/>
          <w:szCs w:val="24"/>
        </w:rPr>
        <w:t xml:space="preserve"> os estudos das relações de gênero buscam modificar e reavaliar “verdades inquestionáveis” </w:t>
      </w:r>
      <w:r w:rsidR="00261EB6" w:rsidRPr="00F7498B">
        <w:rPr>
          <w:rFonts w:ascii="Arial" w:hAnsi="Arial" w:cs="Arial"/>
          <w:sz w:val="24"/>
          <w:szCs w:val="24"/>
        </w:rPr>
        <w:t>d</w:t>
      </w:r>
      <w:r w:rsidR="00AE041F" w:rsidRPr="00F7498B">
        <w:rPr>
          <w:rFonts w:ascii="Arial" w:hAnsi="Arial" w:cs="Arial"/>
          <w:sz w:val="24"/>
          <w:szCs w:val="24"/>
        </w:rPr>
        <w:t>a ciência, no discurso e na cultura.</w:t>
      </w:r>
    </w:p>
    <w:p w:rsidR="002324DF" w:rsidRPr="00F7498B" w:rsidRDefault="00E724ED" w:rsidP="00A70357">
      <w:pPr>
        <w:autoSpaceDE w:val="0"/>
        <w:autoSpaceDN w:val="0"/>
        <w:adjustRightInd w:val="0"/>
        <w:spacing w:after="0" w:line="360" w:lineRule="auto"/>
        <w:rPr>
          <w:rFonts w:ascii="Arial" w:hAnsi="Arial" w:cs="Arial"/>
          <w:sz w:val="24"/>
          <w:szCs w:val="24"/>
        </w:rPr>
      </w:pPr>
      <w:r w:rsidRPr="00F7498B">
        <w:rPr>
          <w:rFonts w:ascii="Arial" w:hAnsi="Arial" w:cs="Arial"/>
          <w:sz w:val="24"/>
          <w:szCs w:val="24"/>
        </w:rPr>
        <w:t xml:space="preserve">A relação do conceito gênero com o espaço </w:t>
      </w:r>
      <w:r w:rsidR="00AC27E5">
        <w:rPr>
          <w:rFonts w:ascii="Arial" w:hAnsi="Arial" w:cs="Arial"/>
          <w:sz w:val="24"/>
          <w:szCs w:val="24"/>
        </w:rPr>
        <w:t xml:space="preserve">geográfico </w:t>
      </w:r>
      <w:r w:rsidRPr="00F7498B">
        <w:rPr>
          <w:rFonts w:ascii="Arial" w:hAnsi="Arial" w:cs="Arial"/>
          <w:sz w:val="24"/>
          <w:szCs w:val="24"/>
        </w:rPr>
        <w:t>mostra que ambos se caracterizam por mudanças continuas e, por isso o tempo e o espaço são palco de suas representações</w:t>
      </w:r>
      <w:r w:rsidR="007E47FA" w:rsidRPr="00F7498B">
        <w:rPr>
          <w:rFonts w:ascii="Arial" w:hAnsi="Arial" w:cs="Arial"/>
          <w:sz w:val="24"/>
          <w:szCs w:val="24"/>
        </w:rPr>
        <w:t xml:space="preserve">. </w:t>
      </w:r>
    </w:p>
    <w:p w:rsidR="001B47E6" w:rsidRPr="0082473B" w:rsidRDefault="007E47FA" w:rsidP="00A70357">
      <w:pPr>
        <w:autoSpaceDE w:val="0"/>
        <w:autoSpaceDN w:val="0"/>
        <w:adjustRightInd w:val="0"/>
        <w:spacing w:after="0" w:line="360" w:lineRule="auto"/>
        <w:rPr>
          <w:rFonts w:ascii="Arial" w:hAnsi="Arial" w:cs="Arial"/>
          <w:color w:val="000000"/>
          <w:sz w:val="24"/>
          <w:szCs w:val="24"/>
        </w:rPr>
      </w:pPr>
      <w:r w:rsidRPr="0082473B">
        <w:rPr>
          <w:rFonts w:ascii="Arial" w:hAnsi="Arial" w:cs="Arial"/>
          <w:color w:val="000000"/>
          <w:sz w:val="24"/>
          <w:szCs w:val="24"/>
        </w:rPr>
        <w:t xml:space="preserve">O estudo sobre </w:t>
      </w:r>
      <w:r w:rsidR="001B47E6" w:rsidRPr="0082473B">
        <w:rPr>
          <w:rFonts w:ascii="Arial" w:hAnsi="Arial" w:cs="Arial"/>
          <w:color w:val="000000"/>
          <w:sz w:val="24"/>
          <w:szCs w:val="24"/>
        </w:rPr>
        <w:t xml:space="preserve">a mulher </w:t>
      </w:r>
      <w:r w:rsidRPr="0082473B">
        <w:rPr>
          <w:rFonts w:ascii="Arial" w:hAnsi="Arial" w:cs="Arial"/>
          <w:color w:val="000000"/>
          <w:sz w:val="24"/>
          <w:szCs w:val="24"/>
        </w:rPr>
        <w:t xml:space="preserve">e o desvio </w:t>
      </w:r>
      <w:r w:rsidR="001B47E6" w:rsidRPr="0082473B">
        <w:rPr>
          <w:rFonts w:ascii="Arial" w:hAnsi="Arial" w:cs="Arial"/>
          <w:color w:val="000000"/>
          <w:sz w:val="24"/>
          <w:szCs w:val="24"/>
        </w:rPr>
        <w:t>na sociedade mostra que as direções das pesquisas estava</w:t>
      </w:r>
      <w:r w:rsidR="00261EB6">
        <w:rPr>
          <w:rFonts w:ascii="Arial" w:hAnsi="Arial" w:cs="Arial"/>
          <w:color w:val="000000"/>
          <w:sz w:val="24"/>
          <w:szCs w:val="24"/>
        </w:rPr>
        <w:t>m</w:t>
      </w:r>
      <w:r w:rsidR="001B47E6" w:rsidRPr="0082473B">
        <w:rPr>
          <w:rFonts w:ascii="Arial" w:hAnsi="Arial" w:cs="Arial"/>
          <w:color w:val="000000"/>
          <w:sz w:val="24"/>
          <w:szCs w:val="24"/>
        </w:rPr>
        <w:t xml:space="preserve"> focada</w:t>
      </w:r>
      <w:r w:rsidR="00261EB6">
        <w:rPr>
          <w:rFonts w:ascii="Arial" w:hAnsi="Arial" w:cs="Arial"/>
          <w:color w:val="000000"/>
          <w:sz w:val="24"/>
          <w:szCs w:val="24"/>
        </w:rPr>
        <w:t>s</w:t>
      </w:r>
      <w:r w:rsidR="001B47E6" w:rsidRPr="0082473B">
        <w:rPr>
          <w:rFonts w:ascii="Arial" w:hAnsi="Arial" w:cs="Arial"/>
          <w:color w:val="000000"/>
          <w:sz w:val="24"/>
          <w:szCs w:val="24"/>
        </w:rPr>
        <w:t xml:space="preserve"> em crimes como aborto, infanticídio e crimes passionais, a mulher estava sempre relacionado ao ambiente privado, send</w:t>
      </w:r>
      <w:r w:rsidR="00AE041F" w:rsidRPr="0082473B">
        <w:rPr>
          <w:rFonts w:ascii="Arial" w:hAnsi="Arial" w:cs="Arial"/>
          <w:color w:val="000000"/>
          <w:sz w:val="24"/>
          <w:szCs w:val="24"/>
        </w:rPr>
        <w:t xml:space="preserve">o </w:t>
      </w:r>
      <w:r w:rsidR="00261EB6" w:rsidRPr="0082473B">
        <w:rPr>
          <w:rFonts w:ascii="Arial" w:hAnsi="Arial" w:cs="Arial"/>
          <w:color w:val="000000"/>
          <w:sz w:val="24"/>
          <w:szCs w:val="24"/>
        </w:rPr>
        <w:t>excluídas do espaço público pelas mais variadas razões</w:t>
      </w:r>
      <w:r w:rsidR="00AE041F" w:rsidRPr="0082473B">
        <w:rPr>
          <w:rFonts w:ascii="Arial" w:hAnsi="Arial" w:cs="Arial"/>
          <w:color w:val="000000"/>
          <w:sz w:val="24"/>
          <w:szCs w:val="24"/>
        </w:rPr>
        <w:t xml:space="preserve">, ela ficou submetida à </w:t>
      </w:r>
      <w:r w:rsidR="001B47E6" w:rsidRPr="0082473B">
        <w:rPr>
          <w:rFonts w:ascii="Arial" w:hAnsi="Arial" w:cs="Arial"/>
          <w:color w:val="000000"/>
          <w:sz w:val="24"/>
          <w:szCs w:val="24"/>
        </w:rPr>
        <w:t>Igreja a ideologi</w:t>
      </w:r>
      <w:r w:rsidR="00261EB6">
        <w:rPr>
          <w:rFonts w:ascii="Arial" w:hAnsi="Arial" w:cs="Arial"/>
          <w:color w:val="000000"/>
          <w:sz w:val="24"/>
          <w:szCs w:val="24"/>
        </w:rPr>
        <w:t>a da Tutela (E</w:t>
      </w:r>
      <w:r w:rsidR="00142425">
        <w:rPr>
          <w:rFonts w:ascii="Arial" w:hAnsi="Arial" w:cs="Arial"/>
          <w:color w:val="000000"/>
          <w:sz w:val="24"/>
          <w:szCs w:val="24"/>
        </w:rPr>
        <w:t>SPINOZA</w:t>
      </w:r>
      <w:r w:rsidR="00261EB6">
        <w:rPr>
          <w:rFonts w:ascii="Arial" w:hAnsi="Arial" w:cs="Arial"/>
          <w:color w:val="000000"/>
          <w:sz w:val="24"/>
          <w:szCs w:val="24"/>
        </w:rPr>
        <w:t>, 2002</w:t>
      </w:r>
      <w:r w:rsidR="001B47E6" w:rsidRPr="0082473B">
        <w:rPr>
          <w:rFonts w:ascii="Arial" w:hAnsi="Arial" w:cs="Arial"/>
          <w:color w:val="000000"/>
          <w:sz w:val="24"/>
          <w:szCs w:val="24"/>
        </w:rPr>
        <w:t>)</w:t>
      </w:r>
    </w:p>
    <w:p w:rsidR="001B47E6" w:rsidRPr="0082473B" w:rsidRDefault="001B47E6" w:rsidP="00A70357">
      <w:pPr>
        <w:autoSpaceDE w:val="0"/>
        <w:autoSpaceDN w:val="0"/>
        <w:adjustRightInd w:val="0"/>
        <w:spacing w:after="0" w:line="360" w:lineRule="auto"/>
        <w:rPr>
          <w:rFonts w:ascii="Arial" w:hAnsi="Arial" w:cs="Arial"/>
          <w:sz w:val="24"/>
          <w:szCs w:val="24"/>
        </w:rPr>
      </w:pPr>
      <w:r w:rsidRPr="0082473B">
        <w:rPr>
          <w:rFonts w:ascii="Arial" w:hAnsi="Arial" w:cs="Arial"/>
          <w:color w:val="000000"/>
          <w:sz w:val="24"/>
          <w:szCs w:val="24"/>
        </w:rPr>
        <w:t>O discurs</w:t>
      </w:r>
      <w:r w:rsidR="00AE041F" w:rsidRPr="0082473B">
        <w:rPr>
          <w:rFonts w:ascii="Arial" w:hAnsi="Arial" w:cs="Arial"/>
          <w:color w:val="000000"/>
          <w:sz w:val="24"/>
          <w:szCs w:val="24"/>
        </w:rPr>
        <w:t>o da I</w:t>
      </w:r>
      <w:r w:rsidRPr="0082473B">
        <w:rPr>
          <w:rFonts w:ascii="Arial" w:hAnsi="Arial" w:cs="Arial"/>
          <w:color w:val="000000"/>
          <w:sz w:val="24"/>
          <w:szCs w:val="24"/>
        </w:rPr>
        <w:t xml:space="preserve">greja sobre a mulher justifica-se pela sua </w:t>
      </w:r>
      <w:r w:rsidR="004033F3">
        <w:rPr>
          <w:rFonts w:ascii="Arial" w:hAnsi="Arial" w:cs="Arial"/>
          <w:color w:val="000000"/>
          <w:sz w:val="24"/>
          <w:szCs w:val="24"/>
        </w:rPr>
        <w:t xml:space="preserve">suposta </w:t>
      </w:r>
      <w:r w:rsidRPr="0082473B">
        <w:rPr>
          <w:rFonts w:ascii="Arial" w:hAnsi="Arial" w:cs="Arial"/>
          <w:color w:val="000000"/>
          <w:sz w:val="24"/>
          <w:szCs w:val="24"/>
        </w:rPr>
        <w:t>inclinação para o mal.</w:t>
      </w:r>
      <w:r w:rsidR="00AC27E5">
        <w:rPr>
          <w:rFonts w:ascii="Arial" w:hAnsi="Arial" w:cs="Arial"/>
          <w:color w:val="000000"/>
          <w:sz w:val="24"/>
          <w:szCs w:val="24"/>
        </w:rPr>
        <w:t xml:space="preserve"> </w:t>
      </w:r>
      <w:r w:rsidRPr="0082473B">
        <w:rPr>
          <w:rFonts w:ascii="Arial" w:hAnsi="Arial" w:cs="Arial"/>
          <w:color w:val="000000"/>
          <w:sz w:val="24"/>
          <w:szCs w:val="24"/>
        </w:rPr>
        <w:t xml:space="preserve"> </w:t>
      </w:r>
      <w:r w:rsidRPr="0082473B">
        <w:rPr>
          <w:rFonts w:ascii="Arial" w:hAnsi="Arial" w:cs="Arial"/>
          <w:sz w:val="24"/>
          <w:szCs w:val="24"/>
        </w:rPr>
        <w:t xml:space="preserve">A relação entre a mulher e o sistema punitivo se acentua e consagra na Idade Média, ressurgindo a meados do século XIX e intensificando-se durante todo esse período, que se estende até o final da Segunda Guerra Mundial. (E. R. </w:t>
      </w:r>
      <w:r w:rsidR="00142425">
        <w:rPr>
          <w:rFonts w:ascii="Arial" w:hAnsi="Arial" w:cs="Arial"/>
          <w:sz w:val="24"/>
          <w:szCs w:val="24"/>
        </w:rPr>
        <w:t xml:space="preserve">ZAFFARONI, op. </w:t>
      </w:r>
      <w:proofErr w:type="spellStart"/>
      <w:r w:rsidR="00142425">
        <w:rPr>
          <w:rFonts w:ascii="Arial" w:hAnsi="Arial" w:cs="Arial"/>
          <w:sz w:val="24"/>
          <w:szCs w:val="24"/>
        </w:rPr>
        <w:t>cit</w:t>
      </w:r>
      <w:proofErr w:type="spellEnd"/>
      <w:r w:rsidR="00142425">
        <w:rPr>
          <w:rFonts w:ascii="Arial" w:hAnsi="Arial" w:cs="Arial"/>
          <w:sz w:val="24"/>
          <w:szCs w:val="24"/>
        </w:rPr>
        <w:t>, p</w:t>
      </w:r>
      <w:r w:rsidR="00142425" w:rsidRPr="0082473B">
        <w:rPr>
          <w:rFonts w:ascii="Arial" w:hAnsi="Arial" w:cs="Arial"/>
          <w:sz w:val="24"/>
          <w:szCs w:val="24"/>
        </w:rPr>
        <w:t>. 21</w:t>
      </w:r>
      <w:r w:rsidR="00142425">
        <w:rPr>
          <w:rFonts w:ascii="Arial" w:hAnsi="Arial" w:cs="Arial"/>
          <w:sz w:val="24"/>
          <w:szCs w:val="24"/>
        </w:rPr>
        <w:t xml:space="preserve"> apud</w:t>
      </w:r>
      <w:r w:rsidR="00142425" w:rsidRPr="0082473B">
        <w:rPr>
          <w:rFonts w:ascii="Arial" w:hAnsi="Arial" w:cs="Arial"/>
          <w:sz w:val="24"/>
          <w:szCs w:val="24"/>
        </w:rPr>
        <w:t xml:space="preserve"> ESPINOZA, </w:t>
      </w:r>
      <w:r w:rsidR="002C0891" w:rsidRPr="0082473B">
        <w:rPr>
          <w:rFonts w:ascii="Arial" w:hAnsi="Arial" w:cs="Arial"/>
          <w:sz w:val="24"/>
          <w:szCs w:val="24"/>
        </w:rPr>
        <w:t>2002</w:t>
      </w:r>
      <w:r w:rsidRPr="0082473B">
        <w:rPr>
          <w:rFonts w:ascii="Arial" w:hAnsi="Arial" w:cs="Arial"/>
          <w:sz w:val="24"/>
          <w:szCs w:val="24"/>
        </w:rPr>
        <w:t>) .</w:t>
      </w:r>
    </w:p>
    <w:p w:rsidR="00AE041F" w:rsidRPr="0082473B" w:rsidRDefault="001B47E6" w:rsidP="00A70357">
      <w:pPr>
        <w:autoSpaceDE w:val="0"/>
        <w:autoSpaceDN w:val="0"/>
        <w:adjustRightInd w:val="0"/>
        <w:spacing w:after="0" w:line="360" w:lineRule="auto"/>
        <w:rPr>
          <w:rFonts w:ascii="Arial" w:hAnsi="Arial" w:cs="Arial"/>
          <w:sz w:val="24"/>
          <w:szCs w:val="24"/>
        </w:rPr>
      </w:pPr>
      <w:r w:rsidRPr="0082473B">
        <w:rPr>
          <w:rFonts w:ascii="Arial" w:hAnsi="Arial" w:cs="Arial"/>
          <w:sz w:val="24"/>
          <w:szCs w:val="24"/>
        </w:rPr>
        <w:t>Nesse sentido</w:t>
      </w:r>
      <w:r w:rsidR="00AC27E5">
        <w:rPr>
          <w:rFonts w:ascii="Arial" w:hAnsi="Arial" w:cs="Arial"/>
          <w:sz w:val="24"/>
          <w:szCs w:val="24"/>
        </w:rPr>
        <w:t>,</w:t>
      </w:r>
      <w:r w:rsidRPr="0082473B">
        <w:rPr>
          <w:rFonts w:ascii="Arial" w:hAnsi="Arial" w:cs="Arial"/>
          <w:sz w:val="24"/>
          <w:szCs w:val="24"/>
        </w:rPr>
        <w:t xml:space="preserve"> a tutela era necessária para manter a mulher no ambiente privado e controlar suas ações</w:t>
      </w:r>
      <w:r w:rsidR="00261EB6">
        <w:rPr>
          <w:rFonts w:ascii="Arial" w:hAnsi="Arial" w:cs="Arial"/>
          <w:sz w:val="24"/>
          <w:szCs w:val="24"/>
        </w:rPr>
        <w:t>,</w:t>
      </w:r>
      <w:r w:rsidRPr="0082473B">
        <w:rPr>
          <w:rFonts w:ascii="Arial" w:hAnsi="Arial" w:cs="Arial"/>
          <w:sz w:val="24"/>
          <w:szCs w:val="24"/>
        </w:rPr>
        <w:t xml:space="preserve"> fazendo com que ela esteja sempre tutelada ou pelos pa</w:t>
      </w:r>
      <w:r w:rsidR="00261EB6">
        <w:rPr>
          <w:rFonts w:ascii="Arial" w:hAnsi="Arial" w:cs="Arial"/>
          <w:sz w:val="24"/>
          <w:szCs w:val="24"/>
        </w:rPr>
        <w:t>is na infância e adolescência e depois</w:t>
      </w:r>
      <w:r w:rsidRPr="0082473B">
        <w:rPr>
          <w:rFonts w:ascii="Arial" w:hAnsi="Arial" w:cs="Arial"/>
          <w:sz w:val="24"/>
          <w:szCs w:val="24"/>
        </w:rPr>
        <w:t xml:space="preserve"> pelo marido após o casamento. A necessidade da vigilância constante sobre a  mulher se </w:t>
      </w:r>
      <w:r w:rsidR="00261EB6">
        <w:rPr>
          <w:rFonts w:ascii="Arial" w:hAnsi="Arial" w:cs="Arial"/>
          <w:sz w:val="24"/>
          <w:szCs w:val="24"/>
        </w:rPr>
        <w:t xml:space="preserve">justificava pelo discurso </w:t>
      </w:r>
      <w:r w:rsidR="00AC27E5">
        <w:rPr>
          <w:rFonts w:ascii="Arial" w:hAnsi="Arial" w:cs="Arial"/>
          <w:sz w:val="24"/>
          <w:szCs w:val="24"/>
        </w:rPr>
        <w:t>de que a</w:t>
      </w:r>
      <w:r w:rsidR="00261EB6">
        <w:rPr>
          <w:rFonts w:ascii="Arial" w:hAnsi="Arial" w:cs="Arial"/>
          <w:sz w:val="24"/>
          <w:szCs w:val="24"/>
        </w:rPr>
        <w:t xml:space="preserve"> mulher </w:t>
      </w:r>
      <w:r w:rsidR="00AC27E5">
        <w:rPr>
          <w:rFonts w:ascii="Arial" w:hAnsi="Arial" w:cs="Arial"/>
          <w:sz w:val="24"/>
          <w:szCs w:val="24"/>
        </w:rPr>
        <w:t xml:space="preserve"> era </w:t>
      </w:r>
      <w:r w:rsidR="00261EB6">
        <w:rPr>
          <w:rFonts w:ascii="Arial" w:hAnsi="Arial" w:cs="Arial"/>
          <w:sz w:val="24"/>
          <w:szCs w:val="24"/>
        </w:rPr>
        <w:t xml:space="preserve"> um ser fraco</w:t>
      </w:r>
      <w:r w:rsidRPr="0082473B">
        <w:rPr>
          <w:rFonts w:ascii="Arial" w:hAnsi="Arial" w:cs="Arial"/>
          <w:sz w:val="24"/>
          <w:szCs w:val="24"/>
        </w:rPr>
        <w:t xml:space="preserve"> em corpo e inteligência, sendo</w:t>
      </w:r>
      <w:r w:rsidR="00AC27E5">
        <w:rPr>
          <w:rFonts w:ascii="Arial" w:hAnsi="Arial" w:cs="Arial"/>
          <w:sz w:val="24"/>
          <w:szCs w:val="24"/>
        </w:rPr>
        <w:t xml:space="preserve"> ela produto de falha genética. C</w:t>
      </w:r>
      <w:r w:rsidRPr="0082473B">
        <w:rPr>
          <w:rFonts w:ascii="Arial" w:hAnsi="Arial" w:cs="Arial"/>
          <w:sz w:val="24"/>
          <w:szCs w:val="24"/>
        </w:rPr>
        <w:t xml:space="preserve">om relação </w:t>
      </w:r>
      <w:r w:rsidR="00AC27E5" w:rsidRPr="0082473B">
        <w:rPr>
          <w:rFonts w:ascii="Arial" w:hAnsi="Arial" w:cs="Arial"/>
          <w:sz w:val="24"/>
          <w:szCs w:val="24"/>
        </w:rPr>
        <w:t>à</w:t>
      </w:r>
      <w:r w:rsidRPr="0082473B">
        <w:rPr>
          <w:rFonts w:ascii="Arial" w:hAnsi="Arial" w:cs="Arial"/>
          <w:sz w:val="24"/>
          <w:szCs w:val="24"/>
        </w:rPr>
        <w:t xml:space="preserve"> religi</w:t>
      </w:r>
      <w:r w:rsidR="002C0891" w:rsidRPr="0082473B">
        <w:rPr>
          <w:rFonts w:ascii="Arial" w:hAnsi="Arial" w:cs="Arial"/>
          <w:sz w:val="24"/>
          <w:szCs w:val="24"/>
        </w:rPr>
        <w:t>osidade o espírito da mulher seria</w:t>
      </w:r>
      <w:r w:rsidRPr="0082473B">
        <w:rPr>
          <w:rFonts w:ascii="Arial" w:hAnsi="Arial" w:cs="Arial"/>
          <w:sz w:val="24"/>
          <w:szCs w:val="24"/>
        </w:rPr>
        <w:t xml:space="preserve"> fraco e tinha tendência para a </w:t>
      </w:r>
      <w:r w:rsidR="00AC27E5">
        <w:rPr>
          <w:rFonts w:ascii="Arial" w:hAnsi="Arial" w:cs="Arial"/>
          <w:sz w:val="24"/>
          <w:szCs w:val="24"/>
        </w:rPr>
        <w:t xml:space="preserve">sedução e </w:t>
      </w:r>
      <w:r w:rsidRPr="0082473B">
        <w:rPr>
          <w:rFonts w:ascii="Arial" w:hAnsi="Arial" w:cs="Arial"/>
          <w:sz w:val="24"/>
          <w:szCs w:val="24"/>
        </w:rPr>
        <w:t>carnalidade</w:t>
      </w:r>
      <w:r w:rsidR="00AC27E5">
        <w:rPr>
          <w:rFonts w:ascii="Arial" w:hAnsi="Arial" w:cs="Arial"/>
          <w:sz w:val="24"/>
          <w:szCs w:val="24"/>
        </w:rPr>
        <w:t xml:space="preserve"> </w:t>
      </w:r>
      <w:r w:rsidRPr="0082473B">
        <w:rPr>
          <w:rFonts w:ascii="Arial" w:hAnsi="Arial" w:cs="Arial"/>
          <w:sz w:val="24"/>
          <w:szCs w:val="24"/>
        </w:rPr>
        <w:t xml:space="preserve">. </w:t>
      </w:r>
    </w:p>
    <w:p w:rsidR="001B47E6" w:rsidRPr="0082473B" w:rsidRDefault="001B47E6" w:rsidP="00A70357">
      <w:pPr>
        <w:autoSpaceDE w:val="0"/>
        <w:autoSpaceDN w:val="0"/>
        <w:adjustRightInd w:val="0"/>
        <w:spacing w:after="0" w:line="360" w:lineRule="auto"/>
        <w:rPr>
          <w:rFonts w:ascii="Arial" w:hAnsi="Arial" w:cs="Arial"/>
          <w:sz w:val="24"/>
          <w:szCs w:val="24"/>
        </w:rPr>
      </w:pPr>
      <w:r w:rsidRPr="0082473B">
        <w:rPr>
          <w:rFonts w:ascii="Arial" w:hAnsi="Arial" w:cs="Arial"/>
          <w:sz w:val="24"/>
          <w:szCs w:val="24"/>
        </w:rPr>
        <w:t xml:space="preserve">Dessa forma a religião </w:t>
      </w:r>
      <w:r w:rsidR="00AC27E5">
        <w:rPr>
          <w:rFonts w:ascii="Arial" w:hAnsi="Arial" w:cs="Arial"/>
          <w:sz w:val="24"/>
          <w:szCs w:val="24"/>
        </w:rPr>
        <w:t xml:space="preserve">Cristã </w:t>
      </w:r>
      <w:r w:rsidRPr="0082473B">
        <w:rPr>
          <w:rFonts w:ascii="Arial" w:hAnsi="Arial" w:cs="Arial"/>
          <w:sz w:val="24"/>
          <w:szCs w:val="24"/>
        </w:rPr>
        <w:t>e o Estado têm como função cuid</w:t>
      </w:r>
      <w:r w:rsidR="002C0891" w:rsidRPr="0082473B">
        <w:rPr>
          <w:rFonts w:ascii="Arial" w:hAnsi="Arial" w:cs="Arial"/>
          <w:sz w:val="24"/>
          <w:szCs w:val="24"/>
        </w:rPr>
        <w:t>ar e vigiar a mulher,</w:t>
      </w:r>
      <w:r w:rsidR="00142425">
        <w:rPr>
          <w:rFonts w:ascii="Arial" w:hAnsi="Arial" w:cs="Arial"/>
          <w:sz w:val="24"/>
          <w:szCs w:val="24"/>
        </w:rPr>
        <w:t xml:space="preserve"> </w:t>
      </w:r>
      <w:r w:rsidR="006F025C">
        <w:rPr>
          <w:rFonts w:ascii="Arial" w:hAnsi="Arial" w:cs="Arial"/>
          <w:sz w:val="24"/>
          <w:szCs w:val="24"/>
        </w:rPr>
        <w:t>Espinoza</w:t>
      </w:r>
      <w:r w:rsidR="00142425">
        <w:rPr>
          <w:rFonts w:ascii="Arial" w:hAnsi="Arial" w:cs="Arial"/>
          <w:sz w:val="24"/>
          <w:szCs w:val="24"/>
        </w:rPr>
        <w:t xml:space="preserve"> (</w:t>
      </w:r>
      <w:r w:rsidR="006F025C">
        <w:rPr>
          <w:rFonts w:ascii="Arial" w:hAnsi="Arial" w:cs="Arial"/>
          <w:sz w:val="24"/>
          <w:szCs w:val="24"/>
        </w:rPr>
        <w:t>2002</w:t>
      </w:r>
      <w:r w:rsidRPr="0082473B">
        <w:rPr>
          <w:rFonts w:ascii="Arial" w:hAnsi="Arial" w:cs="Arial"/>
          <w:sz w:val="24"/>
          <w:szCs w:val="24"/>
        </w:rPr>
        <w:t>). Assim como as mulheres a ideologia da tutela estendeu-se também para os</w:t>
      </w:r>
      <w:r w:rsidR="00AC27E5">
        <w:rPr>
          <w:rFonts w:ascii="Arial" w:hAnsi="Arial" w:cs="Arial"/>
          <w:sz w:val="24"/>
          <w:szCs w:val="24"/>
        </w:rPr>
        <w:t xml:space="preserve"> povos</w:t>
      </w:r>
      <w:r w:rsidRPr="0082473B">
        <w:rPr>
          <w:rFonts w:ascii="Arial" w:hAnsi="Arial" w:cs="Arial"/>
          <w:sz w:val="24"/>
          <w:szCs w:val="24"/>
        </w:rPr>
        <w:t xml:space="preserve"> indígenas, negros, prostitutas, doentes ment</w:t>
      </w:r>
      <w:r w:rsidR="00AE041F" w:rsidRPr="0082473B">
        <w:rPr>
          <w:rFonts w:ascii="Arial" w:hAnsi="Arial" w:cs="Arial"/>
          <w:sz w:val="24"/>
          <w:szCs w:val="24"/>
        </w:rPr>
        <w:t xml:space="preserve">ais, crianças, </w:t>
      </w:r>
      <w:r w:rsidRPr="0082473B">
        <w:rPr>
          <w:rFonts w:ascii="Arial" w:hAnsi="Arial" w:cs="Arial"/>
          <w:sz w:val="24"/>
          <w:szCs w:val="24"/>
        </w:rPr>
        <w:t xml:space="preserve"> adolescentes e outros, a repressão e descriminação e representavam a lógica da </w:t>
      </w:r>
      <w:r w:rsidRPr="0082473B">
        <w:rPr>
          <w:rFonts w:ascii="Arial" w:hAnsi="Arial" w:cs="Arial"/>
          <w:sz w:val="24"/>
          <w:szCs w:val="24"/>
        </w:rPr>
        <w:lastRenderedPageBreak/>
        <w:t>colonização serviam para justificar tais atos. Em especial a mulher era vista como desviante quando exposta a certa liberdade</w:t>
      </w:r>
      <w:r w:rsidR="00261EB6">
        <w:rPr>
          <w:rFonts w:ascii="Arial" w:hAnsi="Arial" w:cs="Arial"/>
          <w:sz w:val="24"/>
          <w:szCs w:val="24"/>
        </w:rPr>
        <w:t>,</w:t>
      </w:r>
      <w:r w:rsidRPr="0082473B">
        <w:rPr>
          <w:rFonts w:ascii="Arial" w:hAnsi="Arial" w:cs="Arial"/>
          <w:sz w:val="24"/>
          <w:szCs w:val="24"/>
        </w:rPr>
        <w:t xml:space="preserve"> se fosse livre poderia cometer atos desviantes em sua conduta, o controle informal era uma boa arma de prevenção desses atos como aponta a autora:</w:t>
      </w:r>
    </w:p>
    <w:p w:rsidR="001B47E6" w:rsidRPr="0082473B" w:rsidRDefault="001B47E6" w:rsidP="0082473B">
      <w:pPr>
        <w:autoSpaceDE w:val="0"/>
        <w:autoSpaceDN w:val="0"/>
        <w:adjustRightInd w:val="0"/>
        <w:spacing w:after="0" w:line="360" w:lineRule="auto"/>
        <w:jc w:val="both"/>
        <w:rPr>
          <w:rFonts w:ascii="Arial" w:hAnsi="Arial" w:cs="Arial"/>
          <w:sz w:val="24"/>
          <w:szCs w:val="24"/>
        </w:rPr>
      </w:pPr>
    </w:p>
    <w:p w:rsidR="001B47E6" w:rsidRPr="002C05E2" w:rsidRDefault="001B47E6" w:rsidP="002C05E2">
      <w:pPr>
        <w:autoSpaceDE w:val="0"/>
        <w:autoSpaceDN w:val="0"/>
        <w:adjustRightInd w:val="0"/>
        <w:spacing w:after="0" w:line="240" w:lineRule="auto"/>
        <w:ind w:left="1985"/>
        <w:jc w:val="both"/>
        <w:rPr>
          <w:rFonts w:ascii="Arial" w:hAnsi="Arial" w:cs="Arial"/>
        </w:rPr>
      </w:pPr>
      <w:r w:rsidRPr="002C05E2">
        <w:rPr>
          <w:rFonts w:ascii="Arial" w:hAnsi="Arial" w:cs="Arial"/>
        </w:rPr>
        <w:t>No caso das mulheres, o sistema de controle por excelência tem sido o controle informal. Através de instâncias informais, como a família, a escola, a igreja, a vizinhança, todas as esferas da vida das mulheres são constantemente observadas e limitadas, dando pouca margem ao controle formal limite do sistema punitivo (materializado no cárcere). Essa situação gera uma menor visibilidade da mulher nos índices de criminalidade. (E</w:t>
      </w:r>
      <w:r w:rsidR="00142425" w:rsidRPr="002C05E2">
        <w:rPr>
          <w:rFonts w:ascii="Arial" w:hAnsi="Arial" w:cs="Arial"/>
        </w:rPr>
        <w:t>SPINOZA</w:t>
      </w:r>
      <w:r w:rsidRPr="002C05E2">
        <w:rPr>
          <w:rFonts w:ascii="Arial" w:hAnsi="Arial" w:cs="Arial"/>
        </w:rPr>
        <w:t>,</w:t>
      </w:r>
      <w:r w:rsidR="00142425">
        <w:rPr>
          <w:rFonts w:ascii="Arial" w:hAnsi="Arial" w:cs="Arial"/>
        </w:rPr>
        <w:t xml:space="preserve"> </w:t>
      </w:r>
      <w:r w:rsidRPr="002C05E2">
        <w:rPr>
          <w:rFonts w:ascii="Arial" w:hAnsi="Arial" w:cs="Arial"/>
        </w:rPr>
        <w:t>2002.p.39)</w:t>
      </w:r>
    </w:p>
    <w:p w:rsidR="001B47E6" w:rsidRPr="0082473B" w:rsidRDefault="001B47E6" w:rsidP="0082473B">
      <w:pPr>
        <w:autoSpaceDE w:val="0"/>
        <w:autoSpaceDN w:val="0"/>
        <w:adjustRightInd w:val="0"/>
        <w:spacing w:after="0" w:line="360" w:lineRule="auto"/>
        <w:ind w:left="1701"/>
        <w:jc w:val="both"/>
        <w:rPr>
          <w:rFonts w:ascii="Arial" w:hAnsi="Arial" w:cs="Arial"/>
          <w:sz w:val="24"/>
          <w:szCs w:val="24"/>
        </w:rPr>
      </w:pPr>
    </w:p>
    <w:p w:rsidR="002D019A" w:rsidRPr="00261EB6" w:rsidRDefault="001B47E6" w:rsidP="00A70357">
      <w:pPr>
        <w:spacing w:line="360" w:lineRule="auto"/>
        <w:rPr>
          <w:rFonts w:ascii="Arial" w:hAnsi="Arial" w:cs="Arial"/>
          <w:bCs/>
          <w:snapToGrid w:val="0"/>
          <w:sz w:val="24"/>
        </w:rPr>
      </w:pPr>
      <w:r w:rsidRPr="0082473B">
        <w:rPr>
          <w:rFonts w:ascii="Arial" w:hAnsi="Arial" w:cs="Arial"/>
          <w:sz w:val="24"/>
          <w:szCs w:val="24"/>
        </w:rPr>
        <w:t>Podemos perceber a reprodução de</w:t>
      </w:r>
      <w:r w:rsidR="00AC27E5">
        <w:rPr>
          <w:rFonts w:ascii="Arial" w:hAnsi="Arial" w:cs="Arial"/>
          <w:sz w:val="24"/>
          <w:szCs w:val="24"/>
        </w:rPr>
        <w:t xml:space="preserve"> algumas de</w:t>
      </w:r>
      <w:r w:rsidRPr="0082473B">
        <w:rPr>
          <w:rFonts w:ascii="Arial" w:hAnsi="Arial" w:cs="Arial"/>
          <w:sz w:val="24"/>
          <w:szCs w:val="24"/>
        </w:rPr>
        <w:t xml:space="preserve">ssas ações no contexto atual, </w:t>
      </w:r>
      <w:r w:rsidR="002C0891" w:rsidRPr="0082473B">
        <w:rPr>
          <w:rFonts w:ascii="Arial" w:hAnsi="Arial" w:cs="Arial"/>
          <w:sz w:val="24"/>
          <w:szCs w:val="24"/>
        </w:rPr>
        <w:t xml:space="preserve">o espaço é diferenciado para homens e mulheres, nesse processo de criação e </w:t>
      </w:r>
      <w:r w:rsidR="00DB79C8" w:rsidRPr="0082473B">
        <w:rPr>
          <w:rFonts w:ascii="Arial" w:hAnsi="Arial" w:cs="Arial"/>
          <w:sz w:val="24"/>
          <w:szCs w:val="24"/>
        </w:rPr>
        <w:t xml:space="preserve">recriação do espaço, </w:t>
      </w:r>
      <w:r w:rsidRPr="0082473B">
        <w:rPr>
          <w:rFonts w:ascii="Arial" w:hAnsi="Arial" w:cs="Arial"/>
          <w:sz w:val="24"/>
          <w:szCs w:val="24"/>
        </w:rPr>
        <w:t xml:space="preserve">a ideia de controlar e “prender” a menina em casa parecem ser uma saída para que ela não seja exposta a ações </w:t>
      </w:r>
      <w:r w:rsidR="00AC27E5">
        <w:rPr>
          <w:rFonts w:ascii="Arial" w:hAnsi="Arial" w:cs="Arial"/>
          <w:sz w:val="24"/>
          <w:szCs w:val="24"/>
        </w:rPr>
        <w:t xml:space="preserve">“erradas” ou </w:t>
      </w:r>
      <w:r w:rsidRPr="0082473B">
        <w:rPr>
          <w:rFonts w:ascii="Arial" w:hAnsi="Arial" w:cs="Arial"/>
          <w:sz w:val="24"/>
          <w:szCs w:val="24"/>
        </w:rPr>
        <w:t xml:space="preserve">desviantes. </w:t>
      </w:r>
      <w:r w:rsidR="002D019A">
        <w:rPr>
          <w:rFonts w:ascii="Arial" w:hAnsi="Arial" w:cs="Arial"/>
          <w:sz w:val="24"/>
          <w:szCs w:val="24"/>
        </w:rPr>
        <w:t>Nesse sentido o espaço é vivenciado e sentido em diversas formas por homens e mulheres</w:t>
      </w:r>
      <w:r w:rsidR="00261EB6">
        <w:rPr>
          <w:rFonts w:ascii="Arial" w:hAnsi="Arial" w:cs="Arial"/>
          <w:sz w:val="24"/>
          <w:szCs w:val="24"/>
        </w:rPr>
        <w:t>.</w:t>
      </w:r>
      <w:r w:rsidR="002D019A">
        <w:rPr>
          <w:rFonts w:ascii="Arial" w:hAnsi="Arial" w:cs="Arial"/>
          <w:sz w:val="24"/>
          <w:szCs w:val="24"/>
        </w:rPr>
        <w:t xml:space="preserve"> </w:t>
      </w:r>
      <w:r w:rsidR="00AC27E5">
        <w:rPr>
          <w:rFonts w:ascii="Arial" w:hAnsi="Arial" w:cs="Arial"/>
          <w:sz w:val="24"/>
          <w:szCs w:val="24"/>
        </w:rPr>
        <w:t>Como forma de entender que o espaço geográfico não está somente atrelado ao espaço matemático, posto como sentido físico. Propomos o conceito de espaço vivido pelo</w:t>
      </w:r>
      <w:r w:rsidR="002D019A" w:rsidRPr="00261EB6">
        <w:rPr>
          <w:rFonts w:ascii="Arial" w:hAnsi="Arial" w:cs="Arial"/>
          <w:sz w:val="24"/>
          <w:lang w:eastAsia="pt-BR"/>
        </w:rPr>
        <w:t xml:space="preserve"> geógrafo francês Armand </w:t>
      </w:r>
      <w:proofErr w:type="spellStart"/>
      <w:r w:rsidR="002D019A" w:rsidRPr="00261EB6">
        <w:rPr>
          <w:rFonts w:ascii="Arial" w:hAnsi="Arial" w:cs="Arial"/>
          <w:sz w:val="24"/>
          <w:lang w:eastAsia="pt-BR"/>
        </w:rPr>
        <w:t>Frémont</w:t>
      </w:r>
      <w:proofErr w:type="spellEnd"/>
      <w:r w:rsidR="002D019A" w:rsidRPr="00261EB6">
        <w:rPr>
          <w:rFonts w:ascii="Arial" w:hAnsi="Arial" w:cs="Arial"/>
          <w:sz w:val="24"/>
          <w:lang w:eastAsia="pt-BR"/>
        </w:rPr>
        <w:t xml:space="preserve"> (1980)</w:t>
      </w:r>
      <w:r w:rsidR="00AC27E5">
        <w:rPr>
          <w:rFonts w:ascii="Arial" w:hAnsi="Arial" w:cs="Arial"/>
          <w:sz w:val="24"/>
          <w:lang w:eastAsia="pt-BR"/>
        </w:rPr>
        <w:t xml:space="preserve">, esse espaço é </w:t>
      </w:r>
      <w:r w:rsidR="002D019A" w:rsidRPr="00261EB6">
        <w:rPr>
          <w:rFonts w:ascii="Arial" w:hAnsi="Arial" w:cs="Arial"/>
          <w:sz w:val="24"/>
          <w:lang w:eastAsia="pt-BR"/>
        </w:rPr>
        <w:t>uma experiência de vida que não acaba mas está em constante movimento.</w:t>
      </w:r>
    </w:p>
    <w:p w:rsidR="002D019A" w:rsidRPr="00261EB6" w:rsidRDefault="002D019A" w:rsidP="00067558">
      <w:pPr>
        <w:ind w:left="2268"/>
        <w:jc w:val="both"/>
        <w:rPr>
          <w:rFonts w:ascii="Arial" w:hAnsi="Arial" w:cs="Arial"/>
          <w:lang w:eastAsia="pt-BR"/>
        </w:rPr>
      </w:pPr>
      <w:r w:rsidRPr="00261EB6">
        <w:rPr>
          <w:rFonts w:ascii="Arial" w:hAnsi="Arial" w:cs="Arial"/>
          <w:lang w:eastAsia="pt-BR"/>
        </w:rPr>
        <w:t xml:space="preserve">O espaço vivido é uma experiência contínua. (...) O espaço vivido é um espaço movimento e um espaço-tempo vivido. (...) O espaço vivido é também, desde a mais tenra idade, um espaço social. (...) Mas temos de constatar que, se o espaço vivido acende às conceptualizações racionais da inteligência, ao raciocínio num espaço cartesiano e euclidiano, também se revela portador de cargas mais obscuras, em que se misturam as escórias do </w:t>
      </w:r>
      <w:proofErr w:type="spellStart"/>
      <w:r w:rsidRPr="00261EB6">
        <w:rPr>
          <w:rFonts w:ascii="Arial" w:hAnsi="Arial" w:cs="Arial"/>
          <w:lang w:eastAsia="pt-BR"/>
        </w:rPr>
        <w:t>afectivo</w:t>
      </w:r>
      <w:proofErr w:type="spellEnd"/>
      <w:r w:rsidRPr="00261EB6">
        <w:rPr>
          <w:rFonts w:ascii="Arial" w:hAnsi="Arial" w:cs="Arial"/>
          <w:lang w:eastAsia="pt-BR"/>
        </w:rPr>
        <w:t>, do mágico, do imaginário.</w:t>
      </w:r>
      <w:r w:rsidR="00261EB6">
        <w:rPr>
          <w:rFonts w:ascii="Arial" w:hAnsi="Arial" w:cs="Arial"/>
          <w:lang w:eastAsia="pt-BR"/>
        </w:rPr>
        <w:t xml:space="preserve"> </w:t>
      </w:r>
      <w:r w:rsidRPr="00261EB6">
        <w:rPr>
          <w:rFonts w:ascii="Arial" w:hAnsi="Arial" w:cs="Arial"/>
          <w:lang w:eastAsia="pt-BR"/>
        </w:rPr>
        <w:t>(FRÉMONT, 1980, p. 26-27)</w:t>
      </w:r>
    </w:p>
    <w:p w:rsidR="002D019A" w:rsidRPr="00261EB6" w:rsidRDefault="002D019A" w:rsidP="00A70357">
      <w:pPr>
        <w:spacing w:line="360" w:lineRule="auto"/>
        <w:rPr>
          <w:rFonts w:ascii="Arial" w:hAnsi="Arial" w:cs="Arial"/>
          <w:szCs w:val="20"/>
        </w:rPr>
      </w:pPr>
      <w:r w:rsidRPr="00261EB6">
        <w:rPr>
          <w:rFonts w:ascii="Arial" w:hAnsi="Arial" w:cs="Arial"/>
          <w:sz w:val="24"/>
        </w:rPr>
        <w:t xml:space="preserve">As </w:t>
      </w:r>
      <w:r w:rsidR="006F025C" w:rsidRPr="00261EB6">
        <w:rPr>
          <w:rFonts w:ascii="Arial" w:hAnsi="Arial" w:cs="Arial"/>
          <w:sz w:val="24"/>
        </w:rPr>
        <w:t xml:space="preserve">meninas que passam pela Unidade de internação </w:t>
      </w:r>
      <w:r w:rsidR="003619C7">
        <w:rPr>
          <w:rFonts w:ascii="Arial" w:hAnsi="Arial" w:cs="Arial"/>
          <w:sz w:val="24"/>
        </w:rPr>
        <w:t>vivenciam</w:t>
      </w:r>
      <w:r w:rsidRPr="00261EB6">
        <w:rPr>
          <w:rFonts w:ascii="Arial" w:hAnsi="Arial" w:cs="Arial"/>
          <w:sz w:val="24"/>
        </w:rPr>
        <w:t xml:space="preserve"> em seu espaço; símbolos, representações e elementos materiais e imateriais que cercam o seu cotidiano, alimentam um mundo de significações. As mudanças </w:t>
      </w:r>
      <w:r w:rsidR="006F025C" w:rsidRPr="00261EB6">
        <w:rPr>
          <w:rFonts w:ascii="Arial" w:hAnsi="Arial" w:cs="Arial"/>
          <w:sz w:val="24"/>
        </w:rPr>
        <w:t xml:space="preserve">ocorridas no decorrer de sua vida fazem com que elas experimentem inúmeras sensações que vão desde a recordação de momentos agradáveis até a experimentação de uma vivência em espaços </w:t>
      </w:r>
      <w:r w:rsidR="00AC27E5">
        <w:rPr>
          <w:rFonts w:ascii="Arial" w:hAnsi="Arial" w:cs="Arial"/>
          <w:sz w:val="24"/>
        </w:rPr>
        <w:t>do medo, aflição e insegurança</w:t>
      </w:r>
      <w:r w:rsidR="006F025C" w:rsidRPr="00261EB6">
        <w:rPr>
          <w:rFonts w:ascii="Arial" w:hAnsi="Arial" w:cs="Arial"/>
          <w:sz w:val="24"/>
        </w:rPr>
        <w:t>. O</w:t>
      </w:r>
      <w:r w:rsidRPr="00261EB6">
        <w:rPr>
          <w:rFonts w:ascii="Arial" w:hAnsi="Arial" w:cs="Arial"/>
          <w:sz w:val="24"/>
        </w:rPr>
        <w:t xml:space="preserve"> espaço vivido das </w:t>
      </w:r>
      <w:r w:rsidR="006F025C" w:rsidRPr="00261EB6">
        <w:rPr>
          <w:rFonts w:ascii="Arial" w:hAnsi="Arial" w:cs="Arial"/>
          <w:sz w:val="24"/>
        </w:rPr>
        <w:t xml:space="preserve">meninas </w:t>
      </w:r>
      <w:r w:rsidRPr="00261EB6">
        <w:rPr>
          <w:rFonts w:ascii="Arial" w:hAnsi="Arial" w:cs="Arial"/>
          <w:sz w:val="24"/>
        </w:rPr>
        <w:t>distinguiu-se</w:t>
      </w:r>
      <w:r w:rsidR="006F025C" w:rsidRPr="00261EB6">
        <w:rPr>
          <w:rFonts w:ascii="Arial" w:hAnsi="Arial" w:cs="Arial"/>
          <w:sz w:val="24"/>
        </w:rPr>
        <w:t xml:space="preserve"> dos espaços dos meninos</w:t>
      </w:r>
      <w:r w:rsidRPr="00261EB6">
        <w:rPr>
          <w:rFonts w:ascii="Arial" w:hAnsi="Arial" w:cs="Arial"/>
          <w:sz w:val="24"/>
        </w:rPr>
        <w:t xml:space="preserve">, a participação em ambientes públicos é </w:t>
      </w:r>
      <w:r w:rsidRPr="00261EB6">
        <w:rPr>
          <w:rFonts w:ascii="Arial" w:hAnsi="Arial" w:cs="Arial"/>
          <w:sz w:val="24"/>
        </w:rPr>
        <w:lastRenderedPageBreak/>
        <w:t>possivelmente mais limitada, continuamos n</w:t>
      </w:r>
      <w:r w:rsidR="004D55FA">
        <w:rPr>
          <w:rFonts w:ascii="Arial" w:hAnsi="Arial" w:cs="Arial"/>
          <w:sz w:val="24"/>
        </w:rPr>
        <w:t>as considerações de</w:t>
      </w:r>
      <w:r w:rsidRPr="00261EB6">
        <w:rPr>
          <w:rFonts w:ascii="Arial" w:hAnsi="Arial" w:cs="Arial"/>
          <w:sz w:val="24"/>
        </w:rPr>
        <w:t xml:space="preserve"> FREMONT (1980) sobre o espaço vivido:</w:t>
      </w:r>
    </w:p>
    <w:p w:rsidR="002D019A" w:rsidRDefault="00067558" w:rsidP="00067558">
      <w:pPr>
        <w:tabs>
          <w:tab w:val="left" w:pos="1620"/>
        </w:tabs>
        <w:ind w:left="2268"/>
        <w:jc w:val="both"/>
        <w:rPr>
          <w:rFonts w:ascii="Arial" w:hAnsi="Arial" w:cs="Arial"/>
          <w:szCs w:val="20"/>
        </w:rPr>
      </w:pPr>
      <w:r w:rsidRPr="00067558">
        <w:rPr>
          <w:rFonts w:ascii="Arial" w:hAnsi="Arial" w:cs="Arial"/>
          <w:szCs w:val="20"/>
        </w:rPr>
        <w:t xml:space="preserve"> </w:t>
      </w:r>
      <w:r w:rsidR="002D019A" w:rsidRPr="00067558">
        <w:rPr>
          <w:rFonts w:ascii="Arial" w:hAnsi="Arial" w:cs="Arial"/>
          <w:szCs w:val="20"/>
        </w:rPr>
        <w:t>No mesmo plano, o espaço vivido das mulheres distingue-se dos homens. (...) O espaço é constituído por um encaixe de células fechadas solitárias umas das outras, mas cuidadosamente distintas: a cidade, a casa, o quarto (...). As mulheres vivem em círculos muito</w:t>
      </w:r>
      <w:r w:rsidR="002D019A" w:rsidRPr="00067558">
        <w:rPr>
          <w:rFonts w:ascii="Arial" w:hAnsi="Arial" w:cs="Arial"/>
          <w:sz w:val="24"/>
        </w:rPr>
        <w:t xml:space="preserve"> </w:t>
      </w:r>
      <w:r w:rsidR="002D019A" w:rsidRPr="00067558">
        <w:rPr>
          <w:rFonts w:ascii="Arial" w:hAnsi="Arial" w:cs="Arial"/>
          <w:szCs w:val="20"/>
        </w:rPr>
        <w:t>estreitos, quase secretos, entre a casa familiar, o banho,</w:t>
      </w:r>
      <w:r w:rsidR="002D019A" w:rsidRPr="00067558">
        <w:rPr>
          <w:rFonts w:ascii="Arial" w:hAnsi="Arial" w:cs="Arial"/>
          <w:sz w:val="24"/>
        </w:rPr>
        <w:t xml:space="preserve"> </w:t>
      </w:r>
      <w:r w:rsidR="002D019A" w:rsidRPr="00067558">
        <w:rPr>
          <w:rFonts w:ascii="Arial" w:hAnsi="Arial" w:cs="Arial"/>
          <w:szCs w:val="20"/>
        </w:rPr>
        <w:t xml:space="preserve">algumas lojas vizinhas. Os homens acedem um </w:t>
      </w:r>
      <w:r w:rsidRPr="00067558">
        <w:rPr>
          <w:rFonts w:ascii="Arial" w:hAnsi="Arial" w:cs="Arial"/>
          <w:szCs w:val="20"/>
        </w:rPr>
        <w:t xml:space="preserve">espaço muito mais amplo (...) </w:t>
      </w:r>
      <w:r w:rsidR="002D019A" w:rsidRPr="00067558">
        <w:rPr>
          <w:rFonts w:ascii="Arial" w:hAnsi="Arial" w:cs="Arial"/>
          <w:szCs w:val="20"/>
        </w:rPr>
        <w:t>(FRÉMONT, 1980, p. 178).</w:t>
      </w:r>
    </w:p>
    <w:p w:rsidR="002868E6" w:rsidRDefault="002868E6" w:rsidP="00A70357">
      <w:pPr>
        <w:autoSpaceDE w:val="0"/>
        <w:autoSpaceDN w:val="0"/>
        <w:adjustRightInd w:val="0"/>
        <w:spacing w:after="0" w:line="360" w:lineRule="auto"/>
        <w:rPr>
          <w:rFonts w:ascii="Arial" w:hAnsi="Arial" w:cs="Arial"/>
          <w:sz w:val="24"/>
          <w:szCs w:val="24"/>
        </w:rPr>
      </w:pPr>
    </w:p>
    <w:p w:rsidR="002868E6" w:rsidRDefault="002868E6" w:rsidP="00A70357">
      <w:pPr>
        <w:autoSpaceDE w:val="0"/>
        <w:autoSpaceDN w:val="0"/>
        <w:adjustRightInd w:val="0"/>
        <w:spacing w:after="0" w:line="360" w:lineRule="auto"/>
        <w:rPr>
          <w:rFonts w:ascii="Arial" w:hAnsi="Arial" w:cs="Arial"/>
          <w:sz w:val="24"/>
          <w:szCs w:val="24"/>
        </w:rPr>
      </w:pPr>
      <w:r>
        <w:rPr>
          <w:rFonts w:ascii="Arial" w:hAnsi="Arial" w:cs="Arial"/>
          <w:sz w:val="24"/>
          <w:szCs w:val="24"/>
        </w:rPr>
        <w:t>Ademais, o espaço vivido pode estar associado a eixos que polarizam o poder, nessa trama identificam-se relações que se estruturam em um sistema de interconexão entre elementos característicos de certos grupos sociais. Dessa forma, trazemos o foco</w:t>
      </w:r>
      <w:r w:rsidR="00862837">
        <w:rPr>
          <w:rFonts w:ascii="Arial" w:hAnsi="Arial" w:cs="Arial"/>
          <w:sz w:val="24"/>
          <w:szCs w:val="24"/>
        </w:rPr>
        <w:t xml:space="preserve"> dessa questão </w:t>
      </w:r>
      <w:r>
        <w:rPr>
          <w:rFonts w:ascii="Arial" w:hAnsi="Arial" w:cs="Arial"/>
          <w:sz w:val="24"/>
          <w:szCs w:val="24"/>
        </w:rPr>
        <w:t xml:space="preserve">no conceito de </w:t>
      </w:r>
      <w:proofErr w:type="spellStart"/>
      <w:r>
        <w:rPr>
          <w:rFonts w:ascii="Arial" w:hAnsi="Arial" w:cs="Arial"/>
          <w:sz w:val="24"/>
          <w:szCs w:val="24"/>
        </w:rPr>
        <w:t>interseccionalidade</w:t>
      </w:r>
      <w:proofErr w:type="spellEnd"/>
      <w:r w:rsidR="00096A4C">
        <w:rPr>
          <w:rFonts w:ascii="Arial" w:hAnsi="Arial" w:cs="Arial"/>
          <w:sz w:val="24"/>
          <w:szCs w:val="24"/>
        </w:rPr>
        <w:t xml:space="preserve"> que ajudam a compreender como essas subjetividades são reproduzidas no interior da sociedade.</w:t>
      </w:r>
    </w:p>
    <w:p w:rsidR="00096A4C" w:rsidRDefault="00096A4C" w:rsidP="00862837">
      <w:pPr>
        <w:autoSpaceDE w:val="0"/>
        <w:autoSpaceDN w:val="0"/>
        <w:adjustRightInd w:val="0"/>
        <w:spacing w:after="0" w:line="240" w:lineRule="auto"/>
        <w:ind w:left="2268"/>
        <w:rPr>
          <w:rFonts w:ascii="Arial" w:hAnsi="Arial" w:cs="Arial"/>
        </w:rPr>
      </w:pPr>
      <w:r w:rsidRPr="00862837">
        <w:rPr>
          <w:rFonts w:ascii="Arial" w:hAnsi="Arial" w:cs="Arial"/>
        </w:rPr>
        <w:t xml:space="preserve">A </w:t>
      </w:r>
      <w:proofErr w:type="spellStart"/>
      <w:r w:rsidRPr="00862837">
        <w:rPr>
          <w:rFonts w:ascii="Arial" w:hAnsi="Arial" w:cs="Arial"/>
        </w:rPr>
        <w:t>interseccionalidade</w:t>
      </w:r>
      <w:proofErr w:type="spellEnd"/>
      <w:r w:rsidRPr="00862837">
        <w:rPr>
          <w:rFonts w:ascii="Arial" w:hAnsi="Arial" w:cs="Arial"/>
        </w:rPr>
        <w:t xml:space="preserve"> é uma conceituação do problema que busca capturar as consequências estruturais e dinâmicas da interação entre dois ou mais eixos de subordinação. Ela trata especificamente da forma pela qual o racismo, o patriarcalismo, a opressão</w:t>
      </w:r>
      <w:r w:rsidR="00862837" w:rsidRPr="00862837">
        <w:rPr>
          <w:rFonts w:ascii="Arial" w:hAnsi="Arial" w:cs="Arial"/>
        </w:rPr>
        <w:t xml:space="preserve"> de classe e outros sistemas discriminatórios criam desigualdades básicas que estruturam as posições relativas de mulheres, raças, etnias, classes e outras. Além disso, a </w:t>
      </w:r>
      <w:proofErr w:type="spellStart"/>
      <w:r w:rsidR="00862837" w:rsidRPr="00862837">
        <w:rPr>
          <w:rFonts w:ascii="Arial" w:hAnsi="Arial" w:cs="Arial"/>
        </w:rPr>
        <w:t>interseccionalidade</w:t>
      </w:r>
      <w:proofErr w:type="spellEnd"/>
      <w:r w:rsidR="00862837" w:rsidRPr="00862837">
        <w:rPr>
          <w:rFonts w:ascii="Arial" w:hAnsi="Arial" w:cs="Arial"/>
        </w:rPr>
        <w:t xml:space="preserve"> trata da forma como as ações e políticas específicas geram opressões que fluem ao longo dos tais eixos, constituindo aspectos dinâmicos ou ativos do </w:t>
      </w:r>
      <w:proofErr w:type="spellStart"/>
      <w:r w:rsidR="00862837" w:rsidRPr="00862837">
        <w:rPr>
          <w:rFonts w:ascii="Arial" w:hAnsi="Arial" w:cs="Arial"/>
        </w:rPr>
        <w:t>desempoderamento</w:t>
      </w:r>
      <w:proofErr w:type="spellEnd"/>
      <w:r w:rsidR="00862837" w:rsidRPr="00862837">
        <w:rPr>
          <w:rFonts w:ascii="Arial" w:hAnsi="Arial" w:cs="Arial"/>
        </w:rPr>
        <w:t xml:space="preserve">. </w:t>
      </w:r>
      <w:r w:rsidR="00862837">
        <w:rPr>
          <w:rFonts w:ascii="Arial" w:hAnsi="Arial" w:cs="Arial"/>
        </w:rPr>
        <w:t>(CRENSHAW, 2002, p.177)</w:t>
      </w:r>
    </w:p>
    <w:p w:rsidR="00862837" w:rsidRPr="00862837" w:rsidRDefault="00862837" w:rsidP="00862837">
      <w:pPr>
        <w:autoSpaceDE w:val="0"/>
        <w:autoSpaceDN w:val="0"/>
        <w:adjustRightInd w:val="0"/>
        <w:spacing w:after="0" w:line="240" w:lineRule="auto"/>
        <w:ind w:left="2268"/>
        <w:rPr>
          <w:rFonts w:ascii="Arial" w:hAnsi="Arial" w:cs="Arial"/>
        </w:rPr>
      </w:pPr>
    </w:p>
    <w:p w:rsidR="00862837" w:rsidRDefault="00862837" w:rsidP="00A70357">
      <w:pPr>
        <w:autoSpaceDE w:val="0"/>
        <w:autoSpaceDN w:val="0"/>
        <w:adjustRightInd w:val="0"/>
        <w:spacing w:after="0" w:line="360" w:lineRule="auto"/>
        <w:rPr>
          <w:rFonts w:ascii="Arial" w:hAnsi="Arial" w:cs="Arial"/>
          <w:sz w:val="24"/>
          <w:szCs w:val="24"/>
        </w:rPr>
      </w:pPr>
      <w:r>
        <w:rPr>
          <w:rFonts w:ascii="Arial" w:hAnsi="Arial" w:cs="Arial"/>
          <w:sz w:val="24"/>
          <w:szCs w:val="24"/>
        </w:rPr>
        <w:t>Os eixos que se cruzam podem alimentar-se das desigu</w:t>
      </w:r>
      <w:r w:rsidR="00312693">
        <w:rPr>
          <w:rFonts w:ascii="Arial" w:hAnsi="Arial" w:cs="Arial"/>
          <w:sz w:val="24"/>
          <w:szCs w:val="24"/>
        </w:rPr>
        <w:t>aldades existentes na sociedade</w:t>
      </w:r>
      <w:r w:rsidR="003B6052">
        <w:rPr>
          <w:rFonts w:ascii="Arial" w:hAnsi="Arial" w:cs="Arial"/>
          <w:sz w:val="24"/>
          <w:szCs w:val="24"/>
        </w:rPr>
        <w:t>, dessa maneira, ocorrem que nos</w:t>
      </w:r>
      <w:r w:rsidR="00312693">
        <w:rPr>
          <w:rFonts w:ascii="Arial" w:hAnsi="Arial" w:cs="Arial"/>
          <w:sz w:val="24"/>
          <w:szCs w:val="24"/>
        </w:rPr>
        <w:t xml:space="preserve"> espaços vividos pelas adolescentes, os eixos de poder descritos acima, podem influenciar em suas ações. Sem uma estrutura prévia, logo, sem educação, saúde, </w:t>
      </w:r>
      <w:r w:rsidR="00DE6F73">
        <w:rPr>
          <w:rFonts w:ascii="Arial" w:hAnsi="Arial" w:cs="Arial"/>
          <w:sz w:val="24"/>
          <w:szCs w:val="24"/>
        </w:rPr>
        <w:t>segurança,</w:t>
      </w:r>
      <w:r w:rsidR="00312693">
        <w:rPr>
          <w:rFonts w:ascii="Arial" w:hAnsi="Arial" w:cs="Arial"/>
          <w:sz w:val="24"/>
          <w:szCs w:val="24"/>
        </w:rPr>
        <w:t xml:space="preserve"> refer</w:t>
      </w:r>
      <w:r w:rsidR="009842E8">
        <w:rPr>
          <w:rFonts w:ascii="Arial" w:hAnsi="Arial" w:cs="Arial"/>
          <w:sz w:val="24"/>
          <w:szCs w:val="24"/>
        </w:rPr>
        <w:t>ê</w:t>
      </w:r>
      <w:r w:rsidR="00312693">
        <w:rPr>
          <w:rFonts w:ascii="Arial" w:hAnsi="Arial" w:cs="Arial"/>
          <w:sz w:val="24"/>
          <w:szCs w:val="24"/>
        </w:rPr>
        <w:t>ncias e valores éticos, vivendo em espaços marcados pela violência e discriminação pela cor e condição social, muitas internalizam com um sentimento de in</w:t>
      </w:r>
      <w:r w:rsidR="00D5066F">
        <w:rPr>
          <w:rFonts w:ascii="Arial" w:hAnsi="Arial" w:cs="Arial"/>
          <w:sz w:val="24"/>
          <w:szCs w:val="24"/>
        </w:rPr>
        <w:t>ferioridade diante de tais condições</w:t>
      </w:r>
      <w:r w:rsidR="00312693">
        <w:rPr>
          <w:rFonts w:ascii="Arial" w:hAnsi="Arial" w:cs="Arial"/>
          <w:sz w:val="24"/>
          <w:szCs w:val="24"/>
        </w:rPr>
        <w:t xml:space="preserve">. Essa limitação cria o </w:t>
      </w:r>
      <w:proofErr w:type="spellStart"/>
      <w:r w:rsidR="00312693">
        <w:rPr>
          <w:rFonts w:ascii="Arial" w:hAnsi="Arial" w:cs="Arial"/>
          <w:sz w:val="24"/>
          <w:szCs w:val="24"/>
        </w:rPr>
        <w:t>desempoderamento</w:t>
      </w:r>
      <w:proofErr w:type="spellEnd"/>
      <w:r w:rsidR="00312693">
        <w:rPr>
          <w:rFonts w:ascii="Arial" w:hAnsi="Arial" w:cs="Arial"/>
          <w:sz w:val="24"/>
          <w:szCs w:val="24"/>
        </w:rPr>
        <w:t>, não só entre as adolescentes, mas também em toda a família. Esse sentimento de ser inferiorizado</w:t>
      </w:r>
      <w:r w:rsidR="009842E8">
        <w:rPr>
          <w:rFonts w:ascii="Arial" w:hAnsi="Arial" w:cs="Arial"/>
          <w:sz w:val="24"/>
          <w:szCs w:val="24"/>
        </w:rPr>
        <w:t xml:space="preserve"> e marginalizado pela sociedade</w:t>
      </w:r>
      <w:r w:rsidR="00312693">
        <w:rPr>
          <w:rFonts w:ascii="Arial" w:hAnsi="Arial" w:cs="Arial"/>
          <w:sz w:val="24"/>
          <w:szCs w:val="24"/>
        </w:rPr>
        <w:t xml:space="preserve"> provoca inúmeras consequências destrutivas para o individuo, que vão até o envolvimento com o crime, esse fato evoca </w:t>
      </w:r>
      <w:r w:rsidR="009842E8">
        <w:rPr>
          <w:rFonts w:ascii="Arial" w:hAnsi="Arial" w:cs="Arial"/>
          <w:sz w:val="24"/>
          <w:szCs w:val="24"/>
        </w:rPr>
        <w:t xml:space="preserve">para </w:t>
      </w:r>
      <w:r w:rsidR="00312693">
        <w:rPr>
          <w:rFonts w:ascii="Arial" w:hAnsi="Arial" w:cs="Arial"/>
          <w:sz w:val="24"/>
          <w:szCs w:val="24"/>
        </w:rPr>
        <w:t xml:space="preserve">além de uma seriedade nas políticas públicas, </w:t>
      </w:r>
      <w:r w:rsidR="00DE6F73">
        <w:rPr>
          <w:rFonts w:ascii="Arial" w:hAnsi="Arial" w:cs="Arial"/>
          <w:sz w:val="24"/>
          <w:szCs w:val="24"/>
        </w:rPr>
        <w:t xml:space="preserve">mas </w:t>
      </w:r>
      <w:r w:rsidR="00312693">
        <w:rPr>
          <w:rFonts w:ascii="Arial" w:hAnsi="Arial" w:cs="Arial"/>
          <w:sz w:val="24"/>
          <w:szCs w:val="24"/>
        </w:rPr>
        <w:t>um reconhecer de que a sociedade precisa rever seus valores éticos e morais.</w:t>
      </w:r>
    </w:p>
    <w:p w:rsidR="00405653" w:rsidRDefault="00405653" w:rsidP="00A70357">
      <w:pPr>
        <w:autoSpaceDE w:val="0"/>
        <w:autoSpaceDN w:val="0"/>
        <w:adjustRightInd w:val="0"/>
        <w:spacing w:after="0" w:line="360" w:lineRule="auto"/>
        <w:rPr>
          <w:rFonts w:ascii="Arial" w:hAnsi="Arial" w:cs="Arial"/>
          <w:sz w:val="24"/>
          <w:szCs w:val="24"/>
        </w:rPr>
      </w:pPr>
      <w:r>
        <w:rPr>
          <w:rFonts w:ascii="Arial" w:hAnsi="Arial" w:cs="Arial"/>
          <w:sz w:val="24"/>
          <w:szCs w:val="24"/>
        </w:rPr>
        <w:lastRenderedPageBreak/>
        <w:t xml:space="preserve">Assim, podemos entender que o noção de </w:t>
      </w:r>
      <w:proofErr w:type="spellStart"/>
      <w:r>
        <w:rPr>
          <w:rFonts w:ascii="Arial" w:hAnsi="Arial" w:cs="Arial"/>
          <w:sz w:val="24"/>
          <w:szCs w:val="24"/>
        </w:rPr>
        <w:t>interseccionalidade</w:t>
      </w:r>
      <w:proofErr w:type="spellEnd"/>
      <w:r>
        <w:rPr>
          <w:rFonts w:ascii="Arial" w:hAnsi="Arial" w:cs="Arial"/>
          <w:sz w:val="24"/>
          <w:szCs w:val="24"/>
        </w:rPr>
        <w:t xml:space="preserve"> toma um olhar diferente, propõe uma analise das questões de gênero, etnia, classe, e geração passa por uma ressignificação, nesses sistemas, as condições de cada mulher e homem, operam de formas diferentes, dependendo do lugar onde ela está posicionada, de fato as mulheres brancas experimentam reações discriminatórias diferentes das mulheres negras, gays, lésbicas, sofrem outros tipos de discriminação. </w:t>
      </w:r>
      <w:r w:rsidR="00030801">
        <w:rPr>
          <w:rFonts w:ascii="Arial" w:hAnsi="Arial" w:cs="Arial"/>
          <w:sz w:val="24"/>
          <w:szCs w:val="24"/>
        </w:rPr>
        <w:t xml:space="preserve">Desse modo, </w:t>
      </w:r>
      <w:r w:rsidR="0092029C">
        <w:rPr>
          <w:rFonts w:ascii="Arial" w:hAnsi="Arial" w:cs="Arial"/>
          <w:sz w:val="24"/>
          <w:szCs w:val="24"/>
        </w:rPr>
        <w:t xml:space="preserve">dentro da geografia </w:t>
      </w:r>
      <w:proofErr w:type="spellStart"/>
      <w:r w:rsidR="0092029C">
        <w:rPr>
          <w:rFonts w:ascii="Arial" w:hAnsi="Arial" w:cs="Arial"/>
          <w:sz w:val="24"/>
          <w:szCs w:val="24"/>
        </w:rPr>
        <w:t>Valentine</w:t>
      </w:r>
      <w:proofErr w:type="spellEnd"/>
      <w:r w:rsidR="00910832">
        <w:rPr>
          <w:rFonts w:ascii="Arial" w:hAnsi="Arial" w:cs="Arial"/>
          <w:sz w:val="24"/>
          <w:szCs w:val="24"/>
        </w:rPr>
        <w:t xml:space="preserve"> </w:t>
      </w:r>
      <w:r w:rsidR="0092029C">
        <w:rPr>
          <w:rFonts w:ascii="Arial" w:hAnsi="Arial" w:cs="Arial"/>
          <w:sz w:val="24"/>
          <w:szCs w:val="24"/>
        </w:rPr>
        <w:t xml:space="preserve">(2007) propõe </w:t>
      </w:r>
      <w:r w:rsidR="003B4128">
        <w:rPr>
          <w:rFonts w:ascii="Arial" w:hAnsi="Arial" w:cs="Arial"/>
          <w:sz w:val="24"/>
          <w:szCs w:val="24"/>
        </w:rPr>
        <w:t xml:space="preserve">que o conceito de </w:t>
      </w:r>
      <w:proofErr w:type="spellStart"/>
      <w:r w:rsidR="003B4128">
        <w:rPr>
          <w:rFonts w:ascii="Arial" w:hAnsi="Arial" w:cs="Arial"/>
          <w:sz w:val="24"/>
          <w:szCs w:val="24"/>
        </w:rPr>
        <w:t>interseccionalidade</w:t>
      </w:r>
      <w:proofErr w:type="spellEnd"/>
      <w:r w:rsidR="003B4128">
        <w:rPr>
          <w:rFonts w:ascii="Arial" w:hAnsi="Arial" w:cs="Arial"/>
          <w:sz w:val="24"/>
          <w:szCs w:val="24"/>
        </w:rPr>
        <w:t xml:space="preserve"> articula uma relação entre diferentes elementos </w:t>
      </w:r>
      <w:proofErr w:type="spellStart"/>
      <w:r w:rsidR="003B4128">
        <w:rPr>
          <w:rFonts w:ascii="Arial" w:hAnsi="Arial" w:cs="Arial"/>
          <w:sz w:val="24"/>
          <w:szCs w:val="24"/>
        </w:rPr>
        <w:t>indentitários</w:t>
      </w:r>
      <w:proofErr w:type="spellEnd"/>
      <w:r w:rsidR="003B4128">
        <w:rPr>
          <w:rFonts w:ascii="Arial" w:hAnsi="Arial" w:cs="Arial"/>
          <w:sz w:val="24"/>
          <w:szCs w:val="24"/>
        </w:rPr>
        <w:t xml:space="preserve"> e o espaço, além de chamar a atenção para o fato de que raras vezes são usadas várias categorias juntas como gênero, classe, etnia, idade e sexualidade  em um contexto social e espacial. Assim, o conceito pode ser utilizado na geografia não só para compreender as interconexões do gênero em relação a outras identidades, mas também para o mapeamento de geometrias de opressão. (ROSSI,2011, p.154)</w:t>
      </w:r>
      <w:r w:rsidR="00910832">
        <w:rPr>
          <w:rFonts w:ascii="Arial" w:hAnsi="Arial" w:cs="Arial"/>
          <w:sz w:val="24"/>
          <w:szCs w:val="24"/>
        </w:rPr>
        <w:t xml:space="preserve">. Da mesma forma, Joseli M. da Silva enfatiza a importância do estudo da geografia utilizando essa categoria de analise, </w:t>
      </w:r>
      <w:r w:rsidR="00CB1E9B">
        <w:rPr>
          <w:rFonts w:ascii="Arial" w:hAnsi="Arial" w:cs="Arial"/>
          <w:sz w:val="24"/>
          <w:szCs w:val="24"/>
        </w:rPr>
        <w:t>pois, enriquece e ajuda a entender melhor as redes conectas entre vários elementos e a posição dos sujeitos em uma determinada situação.</w:t>
      </w:r>
    </w:p>
    <w:p w:rsidR="006F025C" w:rsidRDefault="00D86286" w:rsidP="00A70357">
      <w:pPr>
        <w:autoSpaceDE w:val="0"/>
        <w:autoSpaceDN w:val="0"/>
        <w:adjustRightInd w:val="0"/>
        <w:spacing w:after="0" w:line="360" w:lineRule="auto"/>
        <w:rPr>
          <w:rFonts w:ascii="Arial" w:hAnsi="Arial" w:cs="Arial"/>
          <w:sz w:val="24"/>
          <w:szCs w:val="24"/>
        </w:rPr>
      </w:pPr>
      <w:r>
        <w:rPr>
          <w:rFonts w:ascii="Arial" w:hAnsi="Arial" w:cs="Arial"/>
          <w:sz w:val="24"/>
          <w:szCs w:val="24"/>
        </w:rPr>
        <w:t xml:space="preserve">Com o advento da modernidade, é comum os </w:t>
      </w:r>
      <w:r w:rsidR="00432006">
        <w:rPr>
          <w:rFonts w:ascii="Arial" w:hAnsi="Arial" w:cs="Arial"/>
          <w:sz w:val="24"/>
          <w:szCs w:val="24"/>
        </w:rPr>
        <w:t xml:space="preserve">espaços estarem mais limitados e segregados, </w:t>
      </w:r>
      <w:r>
        <w:rPr>
          <w:rFonts w:ascii="Arial" w:hAnsi="Arial" w:cs="Arial"/>
          <w:sz w:val="24"/>
          <w:szCs w:val="24"/>
        </w:rPr>
        <w:t xml:space="preserve">casas com muros altos, condomínios fechados, a ideia de segurança e individualidade está cada vez mais comum. </w:t>
      </w:r>
      <w:r w:rsidR="001B47E6" w:rsidRPr="0082473B">
        <w:rPr>
          <w:rFonts w:ascii="Arial" w:hAnsi="Arial" w:cs="Arial"/>
          <w:sz w:val="24"/>
          <w:szCs w:val="24"/>
        </w:rPr>
        <w:t>Na população carente</w:t>
      </w:r>
      <w:r>
        <w:rPr>
          <w:rFonts w:ascii="Arial" w:hAnsi="Arial" w:cs="Arial"/>
          <w:sz w:val="24"/>
          <w:szCs w:val="24"/>
        </w:rPr>
        <w:t xml:space="preserve">, a realidade </w:t>
      </w:r>
      <w:r w:rsidR="001B47E6" w:rsidRPr="0082473B">
        <w:rPr>
          <w:rFonts w:ascii="Arial" w:hAnsi="Arial" w:cs="Arial"/>
          <w:sz w:val="24"/>
          <w:szCs w:val="24"/>
        </w:rPr>
        <w:t xml:space="preserve"> é </w:t>
      </w:r>
      <w:r>
        <w:rPr>
          <w:rFonts w:ascii="Arial" w:hAnsi="Arial" w:cs="Arial"/>
          <w:sz w:val="24"/>
          <w:szCs w:val="24"/>
        </w:rPr>
        <w:t xml:space="preserve">um diferente, temos uma certa ideia de liberdade, pois as casas estão mais próximas, um das outras, as crianças e adolescentes estão mais juntas em alguns momentos reunidas em grupos. Porém, temos outra tendência, é de que elas estão cada vez mais sozinhas, pois seus pais passam a maior parte do tempo fora de casa, com </w:t>
      </w:r>
      <w:r w:rsidR="000426BE">
        <w:rPr>
          <w:rFonts w:ascii="Arial" w:hAnsi="Arial" w:cs="Arial"/>
          <w:sz w:val="24"/>
          <w:szCs w:val="24"/>
        </w:rPr>
        <w:t xml:space="preserve">diversas </w:t>
      </w:r>
      <w:r>
        <w:rPr>
          <w:rFonts w:ascii="Arial" w:hAnsi="Arial" w:cs="Arial"/>
          <w:sz w:val="24"/>
          <w:szCs w:val="24"/>
        </w:rPr>
        <w:t>ocupações. No caso das meninas há uma</w:t>
      </w:r>
      <w:r w:rsidR="00DB79C8" w:rsidRPr="0082473B">
        <w:rPr>
          <w:rFonts w:ascii="Arial" w:hAnsi="Arial" w:cs="Arial"/>
          <w:sz w:val="24"/>
          <w:szCs w:val="24"/>
        </w:rPr>
        <w:t xml:space="preserve"> </w:t>
      </w:r>
      <w:r w:rsidR="006F025C">
        <w:rPr>
          <w:rFonts w:ascii="Arial" w:hAnsi="Arial" w:cs="Arial"/>
          <w:sz w:val="24"/>
          <w:szCs w:val="24"/>
        </w:rPr>
        <w:t xml:space="preserve">concepção sobre o espaço limitado a </w:t>
      </w:r>
      <w:r w:rsidR="00DB79C8" w:rsidRPr="0082473B">
        <w:rPr>
          <w:rFonts w:ascii="Arial" w:hAnsi="Arial" w:cs="Arial"/>
          <w:sz w:val="24"/>
          <w:szCs w:val="24"/>
        </w:rPr>
        <w:t>menina</w:t>
      </w:r>
      <w:r w:rsidR="001B47E6" w:rsidRPr="0082473B">
        <w:rPr>
          <w:rFonts w:ascii="Arial" w:hAnsi="Arial" w:cs="Arial"/>
          <w:sz w:val="24"/>
          <w:szCs w:val="24"/>
        </w:rPr>
        <w:t xml:space="preserve">. </w:t>
      </w:r>
      <w:r>
        <w:rPr>
          <w:rFonts w:ascii="Arial" w:hAnsi="Arial" w:cs="Arial"/>
          <w:sz w:val="24"/>
          <w:szCs w:val="24"/>
        </w:rPr>
        <w:t>Pelo fato de</w:t>
      </w:r>
      <w:r w:rsidR="00414FBC">
        <w:rPr>
          <w:rFonts w:ascii="Arial" w:hAnsi="Arial" w:cs="Arial"/>
          <w:sz w:val="24"/>
          <w:szCs w:val="24"/>
        </w:rPr>
        <w:t xml:space="preserve"> uma construção da imagem de que a menina como um ser frágil, pode estar sujeita as tentações</w:t>
      </w:r>
      <w:r w:rsidR="000426BE">
        <w:rPr>
          <w:rFonts w:ascii="Arial" w:hAnsi="Arial" w:cs="Arial"/>
          <w:sz w:val="24"/>
          <w:szCs w:val="24"/>
        </w:rPr>
        <w:t>, as “maldades”</w:t>
      </w:r>
      <w:r w:rsidR="00414FBC">
        <w:rPr>
          <w:rFonts w:ascii="Arial" w:hAnsi="Arial" w:cs="Arial"/>
          <w:sz w:val="24"/>
          <w:szCs w:val="24"/>
        </w:rPr>
        <w:t xml:space="preserve"> dos meninos, podem fazê-la algum mal, por isso os pais preferem a filha fique em casa com intuito </w:t>
      </w:r>
      <w:r w:rsidR="000426BE">
        <w:rPr>
          <w:rFonts w:ascii="Arial" w:hAnsi="Arial" w:cs="Arial"/>
          <w:sz w:val="24"/>
          <w:szCs w:val="24"/>
        </w:rPr>
        <w:t>de protegê-la</w:t>
      </w:r>
      <w:r w:rsidR="00414FBC">
        <w:rPr>
          <w:rFonts w:ascii="Arial" w:hAnsi="Arial" w:cs="Arial"/>
          <w:sz w:val="24"/>
          <w:szCs w:val="24"/>
        </w:rPr>
        <w:t>. Ao contrário dos meninos, que podem se “virar sozinhos” e sabem se proteger dos outros. Assim, geração após geração repetem essas práticas, onde</w:t>
      </w:r>
      <w:r w:rsidR="006F025C">
        <w:rPr>
          <w:rFonts w:ascii="Arial" w:hAnsi="Arial" w:cs="Arial"/>
          <w:sz w:val="24"/>
          <w:szCs w:val="24"/>
        </w:rPr>
        <w:t xml:space="preserve"> conferem a liberdade aos meninos e a limitação de espaços a menina. </w:t>
      </w:r>
      <w:r w:rsidR="000324E0">
        <w:rPr>
          <w:rFonts w:ascii="Arial" w:hAnsi="Arial" w:cs="Arial"/>
          <w:sz w:val="24"/>
          <w:szCs w:val="24"/>
        </w:rPr>
        <w:t>Possivelmente,  esse</w:t>
      </w:r>
      <w:r w:rsidR="006F025C">
        <w:rPr>
          <w:rFonts w:ascii="Arial" w:hAnsi="Arial" w:cs="Arial"/>
          <w:sz w:val="24"/>
          <w:szCs w:val="24"/>
        </w:rPr>
        <w:t xml:space="preserve"> fato explica a tendência aos poucos estudos sobre a </w:t>
      </w:r>
      <w:r w:rsidR="006F025C">
        <w:rPr>
          <w:rFonts w:ascii="Arial" w:hAnsi="Arial" w:cs="Arial"/>
          <w:sz w:val="24"/>
          <w:szCs w:val="24"/>
        </w:rPr>
        <w:lastRenderedPageBreak/>
        <w:t>criminalidade feminina.</w:t>
      </w:r>
      <w:r w:rsidR="00067558">
        <w:rPr>
          <w:rFonts w:ascii="Arial" w:hAnsi="Arial" w:cs="Arial"/>
          <w:sz w:val="24"/>
          <w:szCs w:val="24"/>
        </w:rPr>
        <w:t xml:space="preserve"> Por consequência a fato de não avaliar as politicas q</w:t>
      </w:r>
      <w:r w:rsidR="000324E0">
        <w:rPr>
          <w:rFonts w:ascii="Arial" w:hAnsi="Arial" w:cs="Arial"/>
          <w:sz w:val="24"/>
          <w:szCs w:val="24"/>
        </w:rPr>
        <w:t>ue atendem a esse público especí</w:t>
      </w:r>
      <w:r w:rsidR="00067558">
        <w:rPr>
          <w:rFonts w:ascii="Arial" w:hAnsi="Arial" w:cs="Arial"/>
          <w:sz w:val="24"/>
          <w:szCs w:val="24"/>
        </w:rPr>
        <w:t>fico.</w:t>
      </w:r>
    </w:p>
    <w:p w:rsidR="001B47E6" w:rsidRPr="0082473B" w:rsidRDefault="001B47E6" w:rsidP="00A70357">
      <w:pPr>
        <w:autoSpaceDE w:val="0"/>
        <w:autoSpaceDN w:val="0"/>
        <w:adjustRightInd w:val="0"/>
        <w:spacing w:after="0" w:line="360" w:lineRule="auto"/>
        <w:rPr>
          <w:rFonts w:ascii="Arial" w:hAnsi="Arial" w:cs="Arial"/>
          <w:color w:val="000000"/>
          <w:sz w:val="24"/>
          <w:szCs w:val="24"/>
        </w:rPr>
      </w:pPr>
    </w:p>
    <w:p w:rsidR="001B47E6" w:rsidRPr="0082473B" w:rsidRDefault="001B47E6" w:rsidP="0082473B">
      <w:pPr>
        <w:autoSpaceDE w:val="0"/>
        <w:autoSpaceDN w:val="0"/>
        <w:adjustRightInd w:val="0"/>
        <w:spacing w:after="0" w:line="360" w:lineRule="auto"/>
        <w:rPr>
          <w:rFonts w:ascii="Arial" w:hAnsi="Arial" w:cs="Arial"/>
          <w:b/>
          <w:color w:val="000000"/>
          <w:sz w:val="24"/>
          <w:szCs w:val="24"/>
        </w:rPr>
      </w:pPr>
      <w:r w:rsidRPr="0082473B">
        <w:rPr>
          <w:rFonts w:ascii="Arial" w:hAnsi="Arial" w:cs="Arial"/>
          <w:b/>
          <w:color w:val="000000"/>
          <w:sz w:val="24"/>
          <w:szCs w:val="24"/>
        </w:rPr>
        <w:t>A criminologia feminista e o sistema punitivo</w:t>
      </w:r>
    </w:p>
    <w:p w:rsidR="001B47E6" w:rsidRPr="0082473B" w:rsidRDefault="001B47E6" w:rsidP="0082473B">
      <w:pPr>
        <w:autoSpaceDE w:val="0"/>
        <w:autoSpaceDN w:val="0"/>
        <w:adjustRightInd w:val="0"/>
        <w:spacing w:after="0" w:line="360" w:lineRule="auto"/>
        <w:rPr>
          <w:rFonts w:ascii="Arial" w:hAnsi="Arial" w:cs="Arial"/>
          <w:b/>
          <w:color w:val="000000"/>
          <w:sz w:val="24"/>
          <w:szCs w:val="24"/>
        </w:rPr>
      </w:pPr>
    </w:p>
    <w:p w:rsidR="001B47E6" w:rsidRPr="0082473B" w:rsidRDefault="001B47E6" w:rsidP="00A70357">
      <w:pPr>
        <w:autoSpaceDE w:val="0"/>
        <w:autoSpaceDN w:val="0"/>
        <w:adjustRightInd w:val="0"/>
        <w:spacing w:after="0" w:line="360" w:lineRule="auto"/>
        <w:rPr>
          <w:rFonts w:ascii="Arial" w:hAnsi="Arial" w:cs="Arial"/>
          <w:color w:val="FF0000"/>
          <w:sz w:val="24"/>
          <w:szCs w:val="24"/>
        </w:rPr>
      </w:pPr>
      <w:r w:rsidRPr="0082473B">
        <w:rPr>
          <w:rFonts w:ascii="Arial" w:hAnsi="Arial" w:cs="Arial"/>
          <w:color w:val="000000"/>
          <w:sz w:val="24"/>
          <w:szCs w:val="24"/>
        </w:rPr>
        <w:t>Dentro da abordagem da criminologia feminista temos duas tendências principais que refere-se à criminologia Positivista ou T</w:t>
      </w:r>
      <w:r w:rsidR="004D55FA">
        <w:rPr>
          <w:rFonts w:ascii="Arial" w:hAnsi="Arial" w:cs="Arial"/>
          <w:color w:val="000000"/>
          <w:sz w:val="24"/>
          <w:szCs w:val="24"/>
        </w:rPr>
        <w:t>radicional e a criminologia  Crí</w:t>
      </w:r>
      <w:r w:rsidRPr="0082473B">
        <w:rPr>
          <w:rFonts w:ascii="Arial" w:hAnsi="Arial" w:cs="Arial"/>
          <w:color w:val="000000"/>
          <w:sz w:val="24"/>
          <w:szCs w:val="24"/>
        </w:rPr>
        <w:t>tica ou da Reação Social. A Criminologia Positivista tem como abordagem tratando os atos desviantes como uma patologia social, defende que há indivíduos propensos</w:t>
      </w:r>
      <w:r w:rsidR="004D55FA">
        <w:rPr>
          <w:rFonts w:ascii="Arial" w:hAnsi="Arial" w:cs="Arial"/>
          <w:color w:val="000000"/>
          <w:sz w:val="24"/>
          <w:szCs w:val="24"/>
        </w:rPr>
        <w:t xml:space="preserve"> biologicamente</w:t>
      </w:r>
      <w:r w:rsidRPr="0082473B">
        <w:rPr>
          <w:rFonts w:ascii="Arial" w:hAnsi="Arial" w:cs="Arial"/>
          <w:color w:val="000000"/>
          <w:sz w:val="24"/>
          <w:szCs w:val="24"/>
        </w:rPr>
        <w:t xml:space="preserve"> a cometer delitos, essa teoria privilegia o sentido etiológico, ou seja, as causas dos crimes. Os defensores dessa visão foram os teóricos </w:t>
      </w:r>
      <w:proofErr w:type="spellStart"/>
      <w:r w:rsidRPr="0082473B">
        <w:rPr>
          <w:rFonts w:ascii="Arial" w:hAnsi="Arial" w:cs="Arial"/>
          <w:color w:val="000000"/>
          <w:sz w:val="24"/>
          <w:szCs w:val="24"/>
        </w:rPr>
        <w:t>Lombroso</w:t>
      </w:r>
      <w:proofErr w:type="spellEnd"/>
      <w:r w:rsidRPr="0082473B">
        <w:rPr>
          <w:rFonts w:ascii="Arial" w:hAnsi="Arial" w:cs="Arial"/>
          <w:color w:val="000000"/>
          <w:sz w:val="24"/>
          <w:szCs w:val="24"/>
        </w:rPr>
        <w:t xml:space="preserve"> e Ferri essas teorias foram defendidas por muito tempo pela ciência, criando as </w:t>
      </w:r>
      <w:r w:rsidR="004D55FA">
        <w:rPr>
          <w:rFonts w:ascii="Arial" w:hAnsi="Arial" w:cs="Arial"/>
          <w:color w:val="000000"/>
          <w:sz w:val="24"/>
          <w:szCs w:val="24"/>
        </w:rPr>
        <w:t>teorias eugênicas, contudo a crí</w:t>
      </w:r>
      <w:r w:rsidRPr="0082473B">
        <w:rPr>
          <w:rFonts w:ascii="Arial" w:hAnsi="Arial" w:cs="Arial"/>
          <w:color w:val="000000"/>
          <w:sz w:val="24"/>
          <w:szCs w:val="24"/>
        </w:rPr>
        <w:t xml:space="preserve">tica apareceu e trouxe outras visões de estudo sobre o crime e desvio, sobretudo as teorias de Durkheim  na defesa do fato social e a anomia, </w:t>
      </w:r>
      <w:r w:rsidR="002C05E2">
        <w:rPr>
          <w:rFonts w:ascii="Arial" w:hAnsi="Arial" w:cs="Arial"/>
          <w:sz w:val="24"/>
          <w:szCs w:val="24"/>
        </w:rPr>
        <w:t>conforme Ribeiro de Sá (</w:t>
      </w:r>
      <w:r w:rsidRPr="0082473B">
        <w:rPr>
          <w:rFonts w:ascii="Arial" w:hAnsi="Arial" w:cs="Arial"/>
          <w:sz w:val="24"/>
          <w:szCs w:val="24"/>
        </w:rPr>
        <w:t>2010, p. 8360</w:t>
      </w:r>
      <w:r w:rsidR="002C05E2">
        <w:rPr>
          <w:rFonts w:ascii="Arial" w:hAnsi="Arial" w:cs="Arial"/>
          <w:sz w:val="24"/>
          <w:szCs w:val="24"/>
        </w:rPr>
        <w:t>)</w:t>
      </w:r>
      <w:r w:rsidRPr="0082473B">
        <w:rPr>
          <w:rFonts w:ascii="Arial" w:hAnsi="Arial" w:cs="Arial"/>
          <w:sz w:val="24"/>
          <w:szCs w:val="24"/>
        </w:rPr>
        <w:t>:</w:t>
      </w:r>
    </w:p>
    <w:p w:rsidR="001B47E6" w:rsidRPr="0082473B" w:rsidRDefault="001B47E6" w:rsidP="0082473B">
      <w:pPr>
        <w:autoSpaceDE w:val="0"/>
        <w:autoSpaceDN w:val="0"/>
        <w:adjustRightInd w:val="0"/>
        <w:spacing w:after="0" w:line="360" w:lineRule="auto"/>
        <w:ind w:firstLine="708"/>
        <w:jc w:val="both"/>
        <w:rPr>
          <w:rFonts w:ascii="Arial" w:hAnsi="Arial" w:cs="Arial"/>
          <w:color w:val="000000"/>
          <w:sz w:val="24"/>
          <w:szCs w:val="24"/>
        </w:rPr>
      </w:pPr>
    </w:p>
    <w:p w:rsidR="001B47E6" w:rsidRPr="002C05E2" w:rsidRDefault="001B47E6" w:rsidP="004D55FA">
      <w:pPr>
        <w:autoSpaceDE w:val="0"/>
        <w:autoSpaceDN w:val="0"/>
        <w:adjustRightInd w:val="0"/>
        <w:spacing w:after="0" w:line="240" w:lineRule="auto"/>
        <w:ind w:left="2268"/>
        <w:jc w:val="both"/>
        <w:rPr>
          <w:rFonts w:ascii="Arial" w:eastAsia="Times New Roman" w:hAnsi="Arial" w:cs="Arial"/>
          <w:lang w:eastAsia="pt-BR"/>
        </w:rPr>
      </w:pPr>
      <w:r w:rsidRPr="002C05E2">
        <w:rPr>
          <w:rFonts w:ascii="Arial" w:hAnsi="Arial" w:cs="Arial"/>
          <w:color w:val="000000"/>
        </w:rPr>
        <w:t xml:space="preserve">(...) </w:t>
      </w:r>
      <w:r w:rsidRPr="002C05E2">
        <w:rPr>
          <w:rFonts w:ascii="Arial" w:eastAsia="Times New Roman" w:hAnsi="Arial" w:cs="Arial"/>
          <w:lang w:eastAsia="pt-BR"/>
        </w:rPr>
        <w:t xml:space="preserve">o autor argumentou e comprovou que o crime não é uma doença social, em si mesmo, embora o comportamento criminoso, em concreto, ou mesmo certas elevações, apresentadas pelas taxas de criminalidade, possam indicar uma patologia pessoal ou coletiva conforme se discutirá no desenvolvimento dessas reflexões. Com esta tese, É. Durkheim estava debatendo e polemizando com criminologistas de sua época, com destaque para os adeptos da Escola Penal Positiva, liderada pelo médico italiano </w:t>
      </w:r>
      <w:proofErr w:type="spellStart"/>
      <w:r w:rsidRPr="002C05E2">
        <w:rPr>
          <w:rFonts w:ascii="Arial" w:eastAsia="Times New Roman" w:hAnsi="Arial" w:cs="Arial"/>
          <w:lang w:eastAsia="pt-BR"/>
        </w:rPr>
        <w:t>Cesare</w:t>
      </w:r>
      <w:proofErr w:type="spellEnd"/>
      <w:r w:rsidRPr="002C05E2">
        <w:rPr>
          <w:rFonts w:ascii="Arial" w:eastAsia="Times New Roman" w:hAnsi="Arial" w:cs="Arial"/>
          <w:lang w:eastAsia="pt-BR"/>
        </w:rPr>
        <w:t xml:space="preserve"> </w:t>
      </w:r>
      <w:proofErr w:type="spellStart"/>
      <w:r w:rsidRPr="002C05E2">
        <w:rPr>
          <w:rFonts w:ascii="Arial" w:eastAsia="Times New Roman" w:hAnsi="Arial" w:cs="Arial"/>
          <w:lang w:eastAsia="pt-BR"/>
        </w:rPr>
        <w:t>Lombroso</w:t>
      </w:r>
      <w:proofErr w:type="spellEnd"/>
      <w:r w:rsidRPr="002C05E2">
        <w:rPr>
          <w:rFonts w:ascii="Arial" w:eastAsia="Times New Roman" w:hAnsi="Arial" w:cs="Arial"/>
          <w:lang w:eastAsia="pt-BR"/>
        </w:rPr>
        <w:t xml:space="preserve"> (1835-1909), defensores da explicação da criminalidade e do crime como fatos patológicos, ou seja, como passíveis de tratamento médico.</w:t>
      </w:r>
    </w:p>
    <w:p w:rsidR="001B47E6" w:rsidRPr="0082473B" w:rsidRDefault="001B47E6" w:rsidP="004D55FA">
      <w:pPr>
        <w:autoSpaceDE w:val="0"/>
        <w:autoSpaceDN w:val="0"/>
        <w:adjustRightInd w:val="0"/>
        <w:spacing w:after="0" w:line="240" w:lineRule="auto"/>
        <w:ind w:left="1701"/>
        <w:jc w:val="both"/>
        <w:rPr>
          <w:rFonts w:ascii="Arial" w:eastAsia="Times New Roman" w:hAnsi="Arial" w:cs="Arial"/>
          <w:sz w:val="24"/>
          <w:szCs w:val="24"/>
          <w:lang w:eastAsia="pt-BR"/>
        </w:rPr>
      </w:pPr>
    </w:p>
    <w:p w:rsidR="002324DF" w:rsidRDefault="001B47E6" w:rsidP="00A70357">
      <w:pPr>
        <w:autoSpaceDE w:val="0"/>
        <w:autoSpaceDN w:val="0"/>
        <w:adjustRightInd w:val="0"/>
        <w:spacing w:after="0" w:line="360" w:lineRule="auto"/>
        <w:rPr>
          <w:rFonts w:ascii="Arial" w:hAnsi="Arial" w:cs="Arial"/>
          <w:color w:val="000000"/>
          <w:sz w:val="24"/>
          <w:szCs w:val="24"/>
        </w:rPr>
      </w:pPr>
      <w:r w:rsidRPr="0082473B">
        <w:rPr>
          <w:rFonts w:ascii="Arial" w:hAnsi="Arial" w:cs="Arial"/>
          <w:color w:val="000000"/>
          <w:sz w:val="24"/>
          <w:szCs w:val="24"/>
        </w:rPr>
        <w:t>Dentro da visão da Criminologia Crí</w:t>
      </w:r>
      <w:r w:rsidR="002C05E2">
        <w:rPr>
          <w:rFonts w:ascii="Arial" w:hAnsi="Arial" w:cs="Arial"/>
          <w:color w:val="000000"/>
          <w:sz w:val="24"/>
          <w:szCs w:val="24"/>
        </w:rPr>
        <w:t>tica ou da Reação S</w:t>
      </w:r>
      <w:r w:rsidRPr="0082473B">
        <w:rPr>
          <w:rFonts w:ascii="Arial" w:hAnsi="Arial" w:cs="Arial"/>
          <w:color w:val="000000"/>
          <w:sz w:val="24"/>
          <w:szCs w:val="24"/>
        </w:rPr>
        <w:t>ocial a concepção sobre o crime como uma patologia é questionado, com o surgimento da Escola de Chicago no século XIX, prima-se por estudos sobre a sociologia do desvio que busca responder as condições dos processos de criminalização, e funda-se pelo paradigma da</w:t>
      </w:r>
      <w:r w:rsidR="00DE197D">
        <w:rPr>
          <w:rFonts w:ascii="Arial" w:hAnsi="Arial" w:cs="Arial"/>
          <w:color w:val="000000"/>
          <w:sz w:val="24"/>
          <w:szCs w:val="24"/>
        </w:rPr>
        <w:t xml:space="preserve"> definição </w:t>
      </w:r>
      <w:r w:rsidR="00067558">
        <w:rPr>
          <w:rFonts w:ascii="Arial" w:hAnsi="Arial" w:cs="Arial"/>
          <w:color w:val="000000"/>
          <w:sz w:val="24"/>
          <w:szCs w:val="24"/>
        </w:rPr>
        <w:t xml:space="preserve">Espinoza, </w:t>
      </w:r>
      <w:r w:rsidR="00DE197D">
        <w:rPr>
          <w:rFonts w:ascii="Arial" w:hAnsi="Arial" w:cs="Arial"/>
          <w:color w:val="000000"/>
          <w:sz w:val="24"/>
          <w:szCs w:val="24"/>
        </w:rPr>
        <w:t>(</w:t>
      </w:r>
      <w:r w:rsidR="00067558">
        <w:rPr>
          <w:rFonts w:ascii="Arial" w:hAnsi="Arial" w:cs="Arial"/>
          <w:color w:val="000000"/>
          <w:sz w:val="24"/>
          <w:szCs w:val="24"/>
        </w:rPr>
        <w:t>2002</w:t>
      </w:r>
      <w:r w:rsidRPr="0082473B">
        <w:rPr>
          <w:rFonts w:ascii="Arial" w:hAnsi="Arial" w:cs="Arial"/>
          <w:color w:val="000000"/>
          <w:sz w:val="24"/>
          <w:szCs w:val="24"/>
        </w:rPr>
        <w:t xml:space="preserve">). As teorias interacionistas buscam a compreensão das interações sociais e a relação com o desvio e a criminalidade, os teóricos mais conhecidos da teoria interacionista foram </w:t>
      </w:r>
      <w:proofErr w:type="spellStart"/>
      <w:r w:rsidRPr="0082473B">
        <w:rPr>
          <w:rFonts w:ascii="Arial" w:hAnsi="Arial" w:cs="Arial"/>
          <w:color w:val="000000"/>
          <w:sz w:val="24"/>
          <w:szCs w:val="24"/>
        </w:rPr>
        <w:t>Erving</w:t>
      </w:r>
      <w:proofErr w:type="spellEnd"/>
      <w:r w:rsidRPr="0082473B">
        <w:rPr>
          <w:rFonts w:ascii="Arial" w:hAnsi="Arial" w:cs="Arial"/>
          <w:color w:val="000000"/>
          <w:sz w:val="24"/>
          <w:szCs w:val="24"/>
        </w:rPr>
        <w:t xml:space="preserve"> </w:t>
      </w:r>
      <w:proofErr w:type="spellStart"/>
      <w:r w:rsidRPr="0082473B">
        <w:rPr>
          <w:rFonts w:ascii="Arial" w:hAnsi="Arial" w:cs="Arial"/>
          <w:color w:val="000000"/>
          <w:sz w:val="24"/>
          <w:szCs w:val="24"/>
        </w:rPr>
        <w:t>Goffman</w:t>
      </w:r>
      <w:proofErr w:type="spellEnd"/>
      <w:r w:rsidRPr="0082473B">
        <w:rPr>
          <w:rFonts w:ascii="Arial" w:hAnsi="Arial" w:cs="Arial"/>
          <w:color w:val="000000"/>
          <w:sz w:val="24"/>
          <w:szCs w:val="24"/>
        </w:rPr>
        <w:t xml:space="preserve"> e Howard Becker. </w:t>
      </w:r>
      <w:r w:rsidR="004D55FA">
        <w:rPr>
          <w:rFonts w:ascii="Arial" w:hAnsi="Arial" w:cs="Arial"/>
          <w:color w:val="000000"/>
          <w:sz w:val="24"/>
          <w:szCs w:val="24"/>
        </w:rPr>
        <w:t xml:space="preserve">Ainda  sobre esta questão, ponderamos que toda ação e interação social ocorre no espaço e no tempo, então, considera-se que o espaço e o tempo também devem ser levados em consideração na análise da realidade. </w:t>
      </w:r>
    </w:p>
    <w:p w:rsidR="004D55FA" w:rsidRDefault="001B47E6" w:rsidP="00A70357">
      <w:pPr>
        <w:autoSpaceDE w:val="0"/>
        <w:autoSpaceDN w:val="0"/>
        <w:adjustRightInd w:val="0"/>
        <w:spacing w:after="0" w:line="360" w:lineRule="auto"/>
        <w:rPr>
          <w:rFonts w:ascii="Arial" w:hAnsi="Arial" w:cs="Arial"/>
          <w:color w:val="000000"/>
          <w:sz w:val="24"/>
          <w:szCs w:val="24"/>
        </w:rPr>
      </w:pPr>
      <w:r w:rsidRPr="0082473B">
        <w:rPr>
          <w:rFonts w:ascii="Arial" w:hAnsi="Arial" w:cs="Arial"/>
          <w:color w:val="000000"/>
          <w:sz w:val="24"/>
          <w:szCs w:val="24"/>
        </w:rPr>
        <w:lastRenderedPageBreak/>
        <w:t>Ao buscar a com</w:t>
      </w:r>
      <w:r w:rsidR="004D55FA">
        <w:rPr>
          <w:rFonts w:ascii="Arial" w:hAnsi="Arial" w:cs="Arial"/>
          <w:color w:val="000000"/>
          <w:sz w:val="24"/>
          <w:szCs w:val="24"/>
        </w:rPr>
        <w:t xml:space="preserve">preensão das duas teorias com </w:t>
      </w:r>
      <w:r w:rsidRPr="0082473B">
        <w:rPr>
          <w:rFonts w:ascii="Arial" w:hAnsi="Arial" w:cs="Arial"/>
          <w:color w:val="000000"/>
          <w:sz w:val="24"/>
          <w:szCs w:val="24"/>
        </w:rPr>
        <w:t xml:space="preserve">a pesquisa sobre desvio e </w:t>
      </w:r>
      <w:r w:rsidR="009A3412" w:rsidRPr="0082473B">
        <w:rPr>
          <w:rFonts w:ascii="Arial" w:hAnsi="Arial" w:cs="Arial"/>
          <w:color w:val="000000"/>
          <w:sz w:val="24"/>
          <w:szCs w:val="24"/>
        </w:rPr>
        <w:t xml:space="preserve">ato infracional, observamos </w:t>
      </w:r>
      <w:r w:rsidRPr="0082473B">
        <w:rPr>
          <w:rFonts w:ascii="Arial" w:hAnsi="Arial" w:cs="Arial"/>
          <w:color w:val="000000"/>
          <w:sz w:val="24"/>
          <w:szCs w:val="24"/>
        </w:rPr>
        <w:t xml:space="preserve">a relação das menores infratoras com o convívio </w:t>
      </w:r>
      <w:r w:rsidR="00067558">
        <w:rPr>
          <w:rFonts w:ascii="Arial" w:hAnsi="Arial" w:cs="Arial"/>
          <w:color w:val="000000"/>
          <w:sz w:val="24"/>
          <w:szCs w:val="24"/>
        </w:rPr>
        <w:t xml:space="preserve">no espaço </w:t>
      </w:r>
      <w:r w:rsidRPr="0082473B">
        <w:rPr>
          <w:rFonts w:ascii="Arial" w:hAnsi="Arial" w:cs="Arial"/>
          <w:color w:val="000000"/>
          <w:sz w:val="24"/>
          <w:szCs w:val="24"/>
        </w:rPr>
        <w:t xml:space="preserve">social antes do ato infracional, podem ser consideradas as condições sociais, </w:t>
      </w:r>
      <w:r w:rsidR="004D55FA">
        <w:rPr>
          <w:rFonts w:ascii="Arial" w:hAnsi="Arial" w:cs="Arial"/>
          <w:color w:val="000000"/>
          <w:sz w:val="24"/>
          <w:szCs w:val="24"/>
        </w:rPr>
        <w:t xml:space="preserve">espaciais, </w:t>
      </w:r>
      <w:r w:rsidRPr="0082473B">
        <w:rPr>
          <w:rFonts w:ascii="Arial" w:hAnsi="Arial" w:cs="Arial"/>
          <w:color w:val="000000"/>
          <w:sz w:val="24"/>
          <w:szCs w:val="24"/>
        </w:rPr>
        <w:t xml:space="preserve">econômicas e culturais em que estava inserida essa adolescente, e quando cumprindo medidas socioeducativas elas têm outra relação e convívio social; a Unidade de Internação. </w:t>
      </w:r>
      <w:r w:rsidR="004D55FA">
        <w:rPr>
          <w:rFonts w:ascii="Arial" w:hAnsi="Arial" w:cs="Arial"/>
          <w:color w:val="000000"/>
          <w:sz w:val="24"/>
          <w:szCs w:val="24"/>
        </w:rPr>
        <w:t>Nesse sentido, muitos casos podemos perceber que a interação entre os indivíduos reflete comportamentos semelhantes, principalmente entre os jovens com poucas referências a serem seguidas.</w:t>
      </w:r>
    </w:p>
    <w:p w:rsidR="002324DF" w:rsidRDefault="004D55FA" w:rsidP="00A70357">
      <w:pPr>
        <w:autoSpaceDE w:val="0"/>
        <w:autoSpaceDN w:val="0"/>
        <w:adjustRightInd w:val="0"/>
        <w:spacing w:after="0" w:line="360" w:lineRule="auto"/>
        <w:rPr>
          <w:rFonts w:ascii="Arial" w:hAnsi="Arial" w:cs="Arial"/>
          <w:color w:val="000000"/>
          <w:sz w:val="24"/>
          <w:szCs w:val="24"/>
        </w:rPr>
      </w:pPr>
      <w:r>
        <w:rPr>
          <w:rFonts w:ascii="Arial" w:hAnsi="Arial" w:cs="Arial"/>
          <w:color w:val="000000"/>
          <w:sz w:val="24"/>
          <w:szCs w:val="24"/>
        </w:rPr>
        <w:t xml:space="preserve"> </w:t>
      </w:r>
    </w:p>
    <w:p w:rsidR="00067558" w:rsidRDefault="001B47E6" w:rsidP="00A70357">
      <w:pPr>
        <w:autoSpaceDE w:val="0"/>
        <w:autoSpaceDN w:val="0"/>
        <w:adjustRightInd w:val="0"/>
        <w:spacing w:after="0" w:line="360" w:lineRule="auto"/>
        <w:rPr>
          <w:rFonts w:ascii="Arial" w:eastAsia="Times New Roman" w:hAnsi="Arial" w:cs="Arial"/>
          <w:sz w:val="24"/>
          <w:szCs w:val="24"/>
          <w:lang w:eastAsia="pt-BR"/>
        </w:rPr>
      </w:pPr>
      <w:r w:rsidRPr="0082473B">
        <w:rPr>
          <w:rFonts w:ascii="Arial" w:hAnsi="Arial" w:cs="Arial"/>
          <w:color w:val="000000"/>
          <w:sz w:val="24"/>
          <w:szCs w:val="24"/>
        </w:rPr>
        <w:t xml:space="preserve">A discursão sobre o desvio e o crime foi polemizada por vários teóricos, o alvo era mostrar de que forma a sociedade via o crime, se antes era visto como anormal, uma doença social em uma perspectiva positivista, agora estabelecem que ótica do crime e do desvio </w:t>
      </w:r>
      <w:r w:rsidR="00BA5644" w:rsidRPr="0082473B">
        <w:rPr>
          <w:rFonts w:ascii="Arial" w:hAnsi="Arial" w:cs="Arial"/>
          <w:color w:val="000000"/>
          <w:sz w:val="24"/>
          <w:szCs w:val="24"/>
        </w:rPr>
        <w:t>esteja</w:t>
      </w:r>
      <w:r w:rsidRPr="0082473B">
        <w:rPr>
          <w:rFonts w:ascii="Arial" w:hAnsi="Arial" w:cs="Arial"/>
          <w:color w:val="000000"/>
          <w:sz w:val="24"/>
          <w:szCs w:val="24"/>
        </w:rPr>
        <w:t xml:space="preserve"> de acordo com as dinâmicas sociais, e está relacionado com as interações que o indivíduo tem com a sociedade. Assim </w:t>
      </w:r>
      <w:proofErr w:type="spellStart"/>
      <w:r w:rsidRPr="0082473B">
        <w:rPr>
          <w:rFonts w:ascii="Arial" w:eastAsia="Times New Roman" w:hAnsi="Arial" w:cs="Arial"/>
          <w:sz w:val="24"/>
          <w:szCs w:val="24"/>
          <w:lang w:eastAsia="pt-BR"/>
        </w:rPr>
        <w:t>Miskolci</w:t>
      </w:r>
      <w:proofErr w:type="spellEnd"/>
      <w:r w:rsidRPr="0082473B">
        <w:rPr>
          <w:rFonts w:ascii="Arial" w:hAnsi="Arial" w:cs="Arial"/>
          <w:color w:val="000000"/>
          <w:sz w:val="24"/>
          <w:szCs w:val="24"/>
        </w:rPr>
        <w:t xml:space="preserve"> citando </w:t>
      </w:r>
      <w:r w:rsidR="003619C7" w:rsidRPr="0082473B">
        <w:rPr>
          <w:rFonts w:ascii="Arial" w:hAnsi="Arial" w:cs="Arial"/>
          <w:color w:val="000000"/>
          <w:sz w:val="24"/>
          <w:szCs w:val="24"/>
        </w:rPr>
        <w:t>Foucault</w:t>
      </w:r>
      <w:r w:rsidRPr="0082473B">
        <w:rPr>
          <w:rFonts w:ascii="Arial" w:hAnsi="Arial" w:cs="Arial"/>
          <w:color w:val="000000"/>
          <w:sz w:val="24"/>
          <w:szCs w:val="24"/>
        </w:rPr>
        <w:t xml:space="preserve"> coloca que</w:t>
      </w:r>
      <w:r w:rsidRPr="0082473B">
        <w:rPr>
          <w:rFonts w:ascii="Arial" w:eastAsia="Times New Roman" w:hAnsi="Arial" w:cs="Arial"/>
          <w:sz w:val="24"/>
          <w:szCs w:val="24"/>
          <w:lang w:eastAsia="pt-BR"/>
        </w:rPr>
        <w:t xml:space="preserve"> </w:t>
      </w:r>
      <w:r w:rsidRPr="0082473B">
        <w:rPr>
          <w:rFonts w:ascii="Arial" w:eastAsia="Times New Roman" w:hAnsi="Arial" w:cs="Arial"/>
          <w:i/>
          <w:sz w:val="24"/>
          <w:szCs w:val="24"/>
          <w:lang w:eastAsia="pt-BR"/>
        </w:rPr>
        <w:t>“</w:t>
      </w:r>
      <w:r w:rsidRPr="00A70357">
        <w:rPr>
          <w:rFonts w:ascii="Arial" w:eastAsia="Times New Roman" w:hAnsi="Arial" w:cs="Arial"/>
          <w:sz w:val="24"/>
          <w:szCs w:val="24"/>
          <w:lang w:eastAsia="pt-BR"/>
        </w:rPr>
        <w:t>o denominou poder disciplinar, um meio de intervenção e normalização social que foi o responsável pela criação do desvio</w:t>
      </w:r>
      <w:r w:rsidR="00DE197D">
        <w:rPr>
          <w:rFonts w:ascii="Arial" w:eastAsia="Times New Roman" w:hAnsi="Arial" w:cs="Arial"/>
          <w:sz w:val="24"/>
          <w:szCs w:val="24"/>
          <w:lang w:eastAsia="pt-BR"/>
        </w:rPr>
        <w:t xml:space="preserve">.” </w:t>
      </w:r>
      <w:proofErr w:type="spellStart"/>
      <w:r w:rsidRPr="0082473B">
        <w:rPr>
          <w:rFonts w:ascii="Arial" w:eastAsia="Times New Roman" w:hAnsi="Arial" w:cs="Arial"/>
          <w:sz w:val="24"/>
          <w:szCs w:val="24"/>
          <w:lang w:eastAsia="pt-BR"/>
        </w:rPr>
        <w:t>Miskolci</w:t>
      </w:r>
      <w:proofErr w:type="spellEnd"/>
      <w:r w:rsidRPr="0082473B">
        <w:rPr>
          <w:rFonts w:ascii="Arial" w:eastAsia="Times New Roman" w:hAnsi="Arial" w:cs="Arial"/>
          <w:sz w:val="24"/>
          <w:szCs w:val="24"/>
          <w:lang w:eastAsia="pt-BR"/>
        </w:rPr>
        <w:t xml:space="preserve">, </w:t>
      </w:r>
      <w:r w:rsidR="00DE197D">
        <w:rPr>
          <w:rFonts w:ascii="Arial" w:eastAsia="Times New Roman" w:hAnsi="Arial" w:cs="Arial"/>
          <w:sz w:val="24"/>
          <w:szCs w:val="24"/>
          <w:lang w:eastAsia="pt-BR"/>
        </w:rPr>
        <w:t>(</w:t>
      </w:r>
      <w:r w:rsidRPr="0082473B">
        <w:rPr>
          <w:rFonts w:ascii="Arial" w:eastAsia="Times New Roman" w:hAnsi="Arial" w:cs="Arial"/>
          <w:sz w:val="24"/>
          <w:szCs w:val="24"/>
          <w:lang w:eastAsia="pt-BR"/>
        </w:rPr>
        <w:t>2005</w:t>
      </w:r>
      <w:r w:rsidR="006F025C">
        <w:rPr>
          <w:rFonts w:ascii="Arial" w:eastAsia="Times New Roman" w:hAnsi="Arial" w:cs="Arial"/>
          <w:sz w:val="24"/>
          <w:szCs w:val="24"/>
          <w:lang w:eastAsia="pt-BR"/>
        </w:rPr>
        <w:t>, p</w:t>
      </w:r>
      <w:r w:rsidR="00A70357">
        <w:rPr>
          <w:rFonts w:ascii="Arial" w:eastAsia="Times New Roman" w:hAnsi="Arial" w:cs="Arial"/>
          <w:sz w:val="24"/>
          <w:szCs w:val="24"/>
          <w:lang w:eastAsia="pt-BR"/>
        </w:rPr>
        <w:t xml:space="preserve"> 53</w:t>
      </w:r>
      <w:r w:rsidRPr="0082473B">
        <w:rPr>
          <w:rFonts w:ascii="Arial" w:eastAsia="Times New Roman" w:hAnsi="Arial" w:cs="Arial"/>
          <w:sz w:val="24"/>
          <w:szCs w:val="24"/>
          <w:lang w:eastAsia="pt-BR"/>
        </w:rPr>
        <w:t>),</w:t>
      </w:r>
      <w:r w:rsidR="00C84130" w:rsidRPr="0082473B">
        <w:rPr>
          <w:rFonts w:ascii="Arial" w:eastAsia="Times New Roman" w:hAnsi="Arial" w:cs="Arial"/>
          <w:sz w:val="24"/>
          <w:szCs w:val="24"/>
          <w:lang w:eastAsia="pt-BR"/>
        </w:rPr>
        <w:t xml:space="preserve"> </w:t>
      </w:r>
      <w:r w:rsidRPr="0082473B">
        <w:rPr>
          <w:rFonts w:ascii="Arial" w:eastAsia="Times New Roman" w:hAnsi="Arial" w:cs="Arial"/>
          <w:sz w:val="24"/>
          <w:szCs w:val="24"/>
          <w:lang w:eastAsia="pt-BR"/>
        </w:rPr>
        <w:t>o que é “certo” ou “errado” está sob o julgamento da sociedade criadora e determinadora das normas e regras sociais.</w:t>
      </w:r>
      <w:r w:rsidR="00334632" w:rsidRPr="0082473B">
        <w:rPr>
          <w:rFonts w:ascii="Arial" w:eastAsia="Times New Roman" w:hAnsi="Arial" w:cs="Arial"/>
          <w:sz w:val="24"/>
          <w:szCs w:val="24"/>
          <w:lang w:eastAsia="pt-BR"/>
        </w:rPr>
        <w:t xml:space="preserve"> Os grupos sociais desfavorecidos economicamente</w:t>
      </w:r>
      <w:r w:rsidR="00BA5644">
        <w:rPr>
          <w:rFonts w:ascii="Arial" w:eastAsia="Times New Roman" w:hAnsi="Arial" w:cs="Arial"/>
          <w:sz w:val="24"/>
          <w:szCs w:val="24"/>
          <w:lang w:eastAsia="pt-BR"/>
        </w:rPr>
        <w:t>, socialmente e em alguns casos culturalmente</w:t>
      </w:r>
      <w:r w:rsidR="00334632" w:rsidRPr="0082473B">
        <w:rPr>
          <w:rFonts w:ascii="Arial" w:eastAsia="Times New Roman" w:hAnsi="Arial" w:cs="Arial"/>
          <w:sz w:val="24"/>
          <w:szCs w:val="24"/>
          <w:lang w:eastAsia="pt-BR"/>
        </w:rPr>
        <w:t>,</w:t>
      </w:r>
      <w:r w:rsidR="00BA5644">
        <w:rPr>
          <w:rFonts w:ascii="Arial" w:eastAsia="Times New Roman" w:hAnsi="Arial" w:cs="Arial"/>
          <w:sz w:val="24"/>
          <w:szCs w:val="24"/>
          <w:lang w:eastAsia="pt-BR"/>
        </w:rPr>
        <w:t xml:space="preserve"> em muitos casos tornam-se</w:t>
      </w:r>
      <w:r w:rsidR="00334632" w:rsidRPr="0082473B">
        <w:rPr>
          <w:rFonts w:ascii="Arial" w:eastAsia="Times New Roman" w:hAnsi="Arial" w:cs="Arial"/>
          <w:sz w:val="24"/>
          <w:szCs w:val="24"/>
          <w:lang w:eastAsia="pt-BR"/>
        </w:rPr>
        <w:t xml:space="preserve"> os “marginais” </w:t>
      </w:r>
      <w:r w:rsidR="00BA5644">
        <w:rPr>
          <w:rFonts w:ascii="Arial" w:eastAsia="Times New Roman" w:hAnsi="Arial" w:cs="Arial"/>
          <w:sz w:val="24"/>
          <w:szCs w:val="24"/>
          <w:lang w:eastAsia="pt-BR"/>
        </w:rPr>
        <w:t xml:space="preserve"> e </w:t>
      </w:r>
      <w:r w:rsidR="00334632" w:rsidRPr="0082473B">
        <w:rPr>
          <w:rFonts w:ascii="Arial" w:eastAsia="Times New Roman" w:hAnsi="Arial" w:cs="Arial"/>
          <w:sz w:val="24"/>
          <w:szCs w:val="24"/>
          <w:lang w:eastAsia="pt-BR"/>
        </w:rPr>
        <w:t>são rapidamente taxados de criminosos</w:t>
      </w:r>
      <w:r w:rsidR="00067558">
        <w:rPr>
          <w:rFonts w:ascii="Arial" w:eastAsia="Times New Roman" w:hAnsi="Arial" w:cs="Arial"/>
          <w:sz w:val="24"/>
          <w:szCs w:val="24"/>
          <w:lang w:eastAsia="pt-BR"/>
        </w:rPr>
        <w:t>, assim a:</w:t>
      </w:r>
    </w:p>
    <w:p w:rsidR="00067558" w:rsidRDefault="00067558" w:rsidP="00067558">
      <w:pPr>
        <w:autoSpaceDE w:val="0"/>
        <w:autoSpaceDN w:val="0"/>
        <w:adjustRightInd w:val="0"/>
        <w:spacing w:after="0" w:line="360" w:lineRule="auto"/>
        <w:ind w:left="2268"/>
        <w:jc w:val="both"/>
        <w:rPr>
          <w:rFonts w:ascii="Arial" w:eastAsia="Times New Roman" w:hAnsi="Arial" w:cs="Arial"/>
          <w:szCs w:val="24"/>
          <w:lang w:eastAsia="pt-BR"/>
        </w:rPr>
      </w:pPr>
    </w:p>
    <w:p w:rsidR="001B47E6" w:rsidRPr="00067558" w:rsidRDefault="00067558" w:rsidP="00BA5644">
      <w:pPr>
        <w:autoSpaceDE w:val="0"/>
        <w:autoSpaceDN w:val="0"/>
        <w:adjustRightInd w:val="0"/>
        <w:spacing w:after="0" w:line="240" w:lineRule="auto"/>
        <w:ind w:left="2268"/>
        <w:jc w:val="both"/>
        <w:rPr>
          <w:rFonts w:ascii="Arial" w:eastAsia="Times New Roman" w:hAnsi="Arial" w:cs="Arial"/>
          <w:szCs w:val="24"/>
          <w:lang w:eastAsia="pt-BR"/>
        </w:rPr>
      </w:pPr>
      <w:r w:rsidRPr="00067558">
        <w:rPr>
          <w:rFonts w:ascii="Arial" w:eastAsia="Times New Roman" w:hAnsi="Arial" w:cs="Arial"/>
          <w:szCs w:val="24"/>
          <w:lang w:eastAsia="pt-BR"/>
        </w:rPr>
        <w:t xml:space="preserve"> A </w:t>
      </w:r>
      <w:r w:rsidR="00334632" w:rsidRPr="00067558">
        <w:rPr>
          <w:rFonts w:ascii="Arial" w:eastAsia="Times New Roman" w:hAnsi="Arial" w:cs="Arial"/>
          <w:szCs w:val="24"/>
          <w:lang w:eastAsia="pt-BR"/>
        </w:rPr>
        <w:t>marginalização pressupõe um desvio em relação aos comportamentos-padrão, estabelecidos pelo grupo dominante</w:t>
      </w:r>
      <w:r w:rsidRPr="00067558">
        <w:rPr>
          <w:rFonts w:ascii="Arial" w:eastAsia="Times New Roman" w:hAnsi="Arial" w:cs="Arial"/>
          <w:szCs w:val="24"/>
          <w:lang w:eastAsia="pt-BR"/>
        </w:rPr>
        <w:t xml:space="preserve"> </w:t>
      </w:r>
      <w:r w:rsidR="00334632" w:rsidRPr="00067558">
        <w:rPr>
          <w:rFonts w:ascii="Arial" w:eastAsia="Times New Roman" w:hAnsi="Arial" w:cs="Arial"/>
          <w:szCs w:val="24"/>
          <w:lang w:eastAsia="pt-BR"/>
        </w:rPr>
        <w:t xml:space="preserve">(homem de meia idade, branco, e da classe média ou média alta) e que podem ser definidos enquanto conjunto </w:t>
      </w:r>
      <w:r w:rsidR="00166361" w:rsidRPr="00067558">
        <w:rPr>
          <w:rFonts w:ascii="Arial" w:eastAsia="Times New Roman" w:hAnsi="Arial" w:cs="Arial"/>
          <w:szCs w:val="24"/>
          <w:lang w:eastAsia="pt-BR"/>
        </w:rPr>
        <w:t>de normas e valores que regulam os sistemas econômicos, soc</w:t>
      </w:r>
      <w:r>
        <w:rPr>
          <w:rFonts w:ascii="Arial" w:eastAsia="Times New Roman" w:hAnsi="Arial" w:cs="Arial"/>
          <w:szCs w:val="24"/>
          <w:lang w:eastAsia="pt-BR"/>
        </w:rPr>
        <w:t xml:space="preserve">ial e politico-administrativo. </w:t>
      </w:r>
      <w:r w:rsidR="00166361" w:rsidRPr="00067558">
        <w:rPr>
          <w:rFonts w:ascii="Arial" w:eastAsia="Times New Roman" w:hAnsi="Arial" w:cs="Arial"/>
          <w:szCs w:val="24"/>
          <w:lang w:eastAsia="pt-BR"/>
        </w:rPr>
        <w:t>(MALHEIROS,1994, P.119)</w:t>
      </w:r>
    </w:p>
    <w:p w:rsidR="00F7498B" w:rsidRDefault="00F7498B" w:rsidP="00A70357">
      <w:pPr>
        <w:autoSpaceDE w:val="0"/>
        <w:autoSpaceDN w:val="0"/>
        <w:adjustRightInd w:val="0"/>
        <w:spacing w:after="0" w:line="360" w:lineRule="auto"/>
        <w:rPr>
          <w:rFonts w:ascii="Arial" w:eastAsia="Times New Roman" w:hAnsi="Arial" w:cs="Arial"/>
          <w:sz w:val="24"/>
          <w:szCs w:val="24"/>
          <w:lang w:eastAsia="pt-BR"/>
        </w:rPr>
      </w:pPr>
    </w:p>
    <w:p w:rsidR="001B47E6" w:rsidRPr="0082473B" w:rsidRDefault="00E15A53" w:rsidP="00A70357">
      <w:pPr>
        <w:autoSpaceDE w:val="0"/>
        <w:autoSpaceDN w:val="0"/>
        <w:adjustRightInd w:val="0"/>
        <w:spacing w:after="0" w:line="360" w:lineRule="auto"/>
        <w:rPr>
          <w:rFonts w:ascii="Arial" w:hAnsi="Arial" w:cs="Arial"/>
          <w:color w:val="000000"/>
          <w:sz w:val="24"/>
          <w:szCs w:val="24"/>
        </w:rPr>
      </w:pPr>
      <w:r>
        <w:rPr>
          <w:rFonts w:ascii="Arial" w:eastAsia="Times New Roman" w:hAnsi="Arial" w:cs="Arial"/>
          <w:sz w:val="24"/>
          <w:szCs w:val="24"/>
          <w:lang w:eastAsia="pt-BR"/>
        </w:rPr>
        <w:t>N</w:t>
      </w:r>
      <w:r w:rsidR="001B47E6" w:rsidRPr="0082473B">
        <w:rPr>
          <w:rFonts w:ascii="Arial" w:eastAsia="Times New Roman" w:hAnsi="Arial" w:cs="Arial"/>
          <w:sz w:val="24"/>
          <w:szCs w:val="24"/>
          <w:lang w:eastAsia="pt-BR"/>
        </w:rPr>
        <w:t xml:space="preserve">o </w:t>
      </w:r>
      <w:r>
        <w:rPr>
          <w:rFonts w:ascii="Arial" w:eastAsia="Times New Roman" w:hAnsi="Arial" w:cs="Arial"/>
          <w:sz w:val="24"/>
          <w:szCs w:val="24"/>
          <w:lang w:eastAsia="pt-BR"/>
        </w:rPr>
        <w:t>caso das adolescentes observa-se</w:t>
      </w:r>
      <w:r w:rsidR="001B47E6" w:rsidRPr="0082473B">
        <w:rPr>
          <w:rFonts w:ascii="Arial" w:eastAsia="Times New Roman" w:hAnsi="Arial" w:cs="Arial"/>
          <w:sz w:val="24"/>
          <w:szCs w:val="24"/>
          <w:lang w:eastAsia="pt-BR"/>
        </w:rPr>
        <w:t xml:space="preserve"> a distinção que a sociedade faz delas. Fora de um convívio social elas não oferecerão perigo. </w:t>
      </w:r>
      <w:r>
        <w:rPr>
          <w:rFonts w:ascii="Arial" w:eastAsia="Times New Roman" w:hAnsi="Arial" w:cs="Arial"/>
          <w:sz w:val="24"/>
          <w:szCs w:val="24"/>
          <w:lang w:eastAsia="pt-BR"/>
        </w:rPr>
        <w:t>Neste caso, o</w:t>
      </w:r>
      <w:r w:rsidR="001B47E6" w:rsidRPr="0082473B">
        <w:rPr>
          <w:rFonts w:ascii="Arial" w:eastAsia="Times New Roman" w:hAnsi="Arial" w:cs="Arial"/>
          <w:sz w:val="24"/>
          <w:szCs w:val="24"/>
          <w:lang w:eastAsia="pt-BR"/>
        </w:rPr>
        <w:t xml:space="preserve"> Estado</w:t>
      </w:r>
      <w:r>
        <w:rPr>
          <w:rFonts w:ascii="Arial" w:eastAsia="Times New Roman" w:hAnsi="Arial" w:cs="Arial"/>
          <w:sz w:val="24"/>
          <w:szCs w:val="24"/>
          <w:lang w:eastAsia="pt-BR"/>
        </w:rPr>
        <w:t xml:space="preserve"> que não oferece alternativas para muitos jovens</w:t>
      </w:r>
      <w:r w:rsidR="001B47E6" w:rsidRPr="0082473B">
        <w:rPr>
          <w:rFonts w:ascii="Arial" w:eastAsia="Times New Roman" w:hAnsi="Arial" w:cs="Arial"/>
          <w:sz w:val="24"/>
          <w:szCs w:val="24"/>
          <w:lang w:eastAsia="pt-BR"/>
        </w:rPr>
        <w:t xml:space="preserve"> condena uma boa parte dos indivíduos a uma vida de miséria e falta de recursos, sem educação, saúde e segurança, o Estado se dispõe a servir ao interesse de poucos que se mantem no poder </w:t>
      </w:r>
      <w:r w:rsidR="002B6671" w:rsidRPr="0082473B">
        <w:rPr>
          <w:rFonts w:ascii="Arial" w:eastAsia="Times New Roman" w:hAnsi="Arial" w:cs="Arial"/>
          <w:sz w:val="24"/>
          <w:szCs w:val="24"/>
          <w:lang w:eastAsia="pt-BR"/>
        </w:rPr>
        <w:t>à</w:t>
      </w:r>
      <w:r w:rsidR="00067558">
        <w:rPr>
          <w:rFonts w:ascii="Arial" w:eastAsia="Times New Roman" w:hAnsi="Arial" w:cs="Arial"/>
          <w:sz w:val="24"/>
          <w:szCs w:val="24"/>
          <w:lang w:eastAsia="pt-BR"/>
        </w:rPr>
        <w:t>s</w:t>
      </w:r>
      <w:r w:rsidR="002B6671" w:rsidRPr="0082473B">
        <w:rPr>
          <w:rFonts w:ascii="Arial" w:eastAsia="Times New Roman" w:hAnsi="Arial" w:cs="Arial"/>
          <w:sz w:val="24"/>
          <w:szCs w:val="24"/>
          <w:lang w:eastAsia="pt-BR"/>
        </w:rPr>
        <w:t xml:space="preserve"> custa</w:t>
      </w:r>
      <w:r w:rsidR="00067558">
        <w:rPr>
          <w:rFonts w:ascii="Arial" w:eastAsia="Times New Roman" w:hAnsi="Arial" w:cs="Arial"/>
          <w:sz w:val="24"/>
          <w:szCs w:val="24"/>
          <w:lang w:eastAsia="pt-BR"/>
        </w:rPr>
        <w:t>s</w:t>
      </w:r>
      <w:r w:rsidR="002B6671" w:rsidRPr="0082473B">
        <w:rPr>
          <w:rFonts w:ascii="Arial" w:eastAsia="Times New Roman" w:hAnsi="Arial" w:cs="Arial"/>
          <w:sz w:val="24"/>
          <w:szCs w:val="24"/>
          <w:lang w:eastAsia="pt-BR"/>
        </w:rPr>
        <w:t xml:space="preserve"> de uma grande parte</w:t>
      </w:r>
      <w:r w:rsidR="001B47E6" w:rsidRPr="0082473B">
        <w:rPr>
          <w:rFonts w:ascii="Arial" w:eastAsia="Times New Roman" w:hAnsi="Arial" w:cs="Arial"/>
          <w:sz w:val="24"/>
          <w:szCs w:val="24"/>
          <w:lang w:eastAsia="pt-BR"/>
        </w:rPr>
        <w:t xml:space="preserve"> da população. Há uma exigência de produtividade na vida dos indivíduos que esmaga muitas crianças e adolescentes. </w:t>
      </w:r>
    </w:p>
    <w:p w:rsidR="001B47E6" w:rsidRPr="0082473B" w:rsidRDefault="00CF4985" w:rsidP="00CF4985">
      <w:pPr>
        <w:autoSpaceDE w:val="0"/>
        <w:autoSpaceDN w:val="0"/>
        <w:adjustRightInd w:val="0"/>
        <w:spacing w:after="0" w:line="360" w:lineRule="auto"/>
        <w:rPr>
          <w:rFonts w:ascii="Arial" w:hAnsi="Arial" w:cs="Arial"/>
          <w:sz w:val="24"/>
          <w:szCs w:val="24"/>
        </w:rPr>
      </w:pPr>
      <w:r>
        <w:rPr>
          <w:rFonts w:ascii="Arial" w:hAnsi="Arial" w:cs="Arial"/>
          <w:color w:val="000000"/>
          <w:sz w:val="24"/>
          <w:szCs w:val="24"/>
        </w:rPr>
        <w:lastRenderedPageBreak/>
        <w:t xml:space="preserve">Após o </w:t>
      </w:r>
      <w:r w:rsidR="001B47E6" w:rsidRPr="0082473B">
        <w:rPr>
          <w:rFonts w:ascii="Arial" w:hAnsi="Arial" w:cs="Arial"/>
          <w:sz w:val="24"/>
          <w:szCs w:val="24"/>
        </w:rPr>
        <w:t>século XXI, os val</w:t>
      </w:r>
      <w:r>
        <w:rPr>
          <w:rFonts w:ascii="Arial" w:hAnsi="Arial" w:cs="Arial"/>
          <w:sz w:val="24"/>
          <w:szCs w:val="24"/>
        </w:rPr>
        <w:t xml:space="preserve">ores e a estrutura social passaram </w:t>
      </w:r>
      <w:r w:rsidR="001B47E6" w:rsidRPr="0082473B">
        <w:rPr>
          <w:rFonts w:ascii="Arial" w:hAnsi="Arial" w:cs="Arial"/>
          <w:sz w:val="24"/>
          <w:szCs w:val="24"/>
        </w:rPr>
        <w:t xml:space="preserve"> por várias mudanças, o papel da mulher sociedade está mudando constantemente, o uso de drogas, bebidas alcóolicas e várias outras formas</w:t>
      </w:r>
      <w:r w:rsidR="00DB6CA2" w:rsidRPr="0082473B">
        <w:rPr>
          <w:rFonts w:ascii="Arial" w:hAnsi="Arial" w:cs="Arial"/>
          <w:sz w:val="24"/>
          <w:szCs w:val="24"/>
        </w:rPr>
        <w:t xml:space="preserve"> de encarar a vida pode gerar os mais variados conflitos</w:t>
      </w:r>
      <w:r>
        <w:rPr>
          <w:rFonts w:ascii="Arial" w:hAnsi="Arial" w:cs="Arial"/>
          <w:sz w:val="24"/>
          <w:szCs w:val="24"/>
        </w:rPr>
        <w:t>.</w:t>
      </w:r>
      <w:r w:rsidR="00DB6CA2" w:rsidRPr="0082473B">
        <w:rPr>
          <w:rFonts w:ascii="Arial" w:hAnsi="Arial" w:cs="Arial"/>
          <w:sz w:val="24"/>
          <w:szCs w:val="24"/>
        </w:rPr>
        <w:t xml:space="preserve"> </w:t>
      </w:r>
    </w:p>
    <w:p w:rsidR="00EE36C0" w:rsidRDefault="00EE36C0" w:rsidP="00A70357">
      <w:pPr>
        <w:spacing w:line="360" w:lineRule="auto"/>
        <w:rPr>
          <w:rStyle w:val="hps"/>
          <w:rFonts w:ascii="Arial" w:hAnsi="Arial" w:cs="Arial"/>
          <w:b/>
          <w:color w:val="000000"/>
          <w:sz w:val="24"/>
          <w:szCs w:val="24"/>
          <w:lang w:val="es-ES"/>
        </w:rPr>
      </w:pPr>
    </w:p>
    <w:p w:rsidR="00EE36C0" w:rsidRDefault="00EE36C0" w:rsidP="00A70357">
      <w:pPr>
        <w:spacing w:line="360" w:lineRule="auto"/>
        <w:rPr>
          <w:rStyle w:val="hps"/>
          <w:rFonts w:ascii="Arial" w:hAnsi="Arial" w:cs="Arial"/>
          <w:b/>
          <w:color w:val="000000"/>
          <w:sz w:val="24"/>
          <w:szCs w:val="24"/>
          <w:lang w:val="es-ES"/>
        </w:rPr>
      </w:pPr>
    </w:p>
    <w:p w:rsidR="00EE36C0" w:rsidRDefault="00EE36C0" w:rsidP="00A70357">
      <w:pPr>
        <w:spacing w:line="360" w:lineRule="auto"/>
        <w:rPr>
          <w:rStyle w:val="hps"/>
          <w:rFonts w:ascii="Arial" w:hAnsi="Arial" w:cs="Arial"/>
          <w:b/>
          <w:color w:val="000000"/>
          <w:sz w:val="24"/>
          <w:szCs w:val="24"/>
          <w:lang w:val="es-ES"/>
        </w:rPr>
      </w:pPr>
    </w:p>
    <w:p w:rsidR="00EE36C0" w:rsidRDefault="00EE36C0" w:rsidP="00A70357">
      <w:pPr>
        <w:spacing w:line="360" w:lineRule="auto"/>
        <w:rPr>
          <w:rStyle w:val="hps"/>
          <w:rFonts w:ascii="Arial" w:hAnsi="Arial" w:cs="Arial"/>
          <w:b/>
          <w:color w:val="000000"/>
          <w:sz w:val="24"/>
          <w:szCs w:val="24"/>
          <w:lang w:val="es-ES"/>
        </w:rPr>
      </w:pPr>
    </w:p>
    <w:p w:rsidR="00DC743A" w:rsidRDefault="00DC743A" w:rsidP="00A70357">
      <w:pPr>
        <w:spacing w:line="360" w:lineRule="auto"/>
        <w:rPr>
          <w:rStyle w:val="hps"/>
          <w:rFonts w:ascii="Arial" w:hAnsi="Arial" w:cs="Arial"/>
          <w:b/>
          <w:color w:val="000000"/>
          <w:sz w:val="24"/>
          <w:szCs w:val="24"/>
          <w:lang w:val="es-ES"/>
        </w:rPr>
      </w:pPr>
    </w:p>
    <w:p w:rsidR="001B47E6" w:rsidRPr="0082473B" w:rsidRDefault="00EE36C0" w:rsidP="00A70357">
      <w:pPr>
        <w:spacing w:line="360" w:lineRule="auto"/>
        <w:rPr>
          <w:rFonts w:ascii="Arial" w:hAnsi="Arial" w:cs="Arial"/>
          <w:b/>
          <w:color w:val="000000"/>
          <w:sz w:val="24"/>
          <w:szCs w:val="24"/>
          <w:lang w:val="es-ES"/>
        </w:rPr>
      </w:pPr>
      <w:r>
        <w:rPr>
          <w:rStyle w:val="hps"/>
          <w:rFonts w:ascii="Arial" w:hAnsi="Arial" w:cs="Arial"/>
          <w:b/>
          <w:color w:val="000000"/>
          <w:sz w:val="24"/>
          <w:szCs w:val="24"/>
          <w:lang w:val="es-ES"/>
        </w:rPr>
        <w:t xml:space="preserve">A </w:t>
      </w:r>
      <w:proofErr w:type="spellStart"/>
      <w:r>
        <w:rPr>
          <w:rStyle w:val="hps"/>
          <w:rFonts w:ascii="Arial" w:hAnsi="Arial" w:cs="Arial"/>
          <w:b/>
          <w:color w:val="000000"/>
          <w:sz w:val="24"/>
          <w:szCs w:val="24"/>
          <w:lang w:val="es-ES"/>
        </w:rPr>
        <w:t>Unidade</w:t>
      </w:r>
      <w:proofErr w:type="spellEnd"/>
      <w:r>
        <w:rPr>
          <w:rStyle w:val="hps"/>
          <w:rFonts w:ascii="Arial" w:hAnsi="Arial" w:cs="Arial"/>
          <w:b/>
          <w:color w:val="000000"/>
          <w:sz w:val="24"/>
          <w:szCs w:val="24"/>
          <w:lang w:val="es-ES"/>
        </w:rPr>
        <w:t xml:space="preserve"> de </w:t>
      </w:r>
      <w:proofErr w:type="spellStart"/>
      <w:r>
        <w:rPr>
          <w:rStyle w:val="hps"/>
          <w:rFonts w:ascii="Arial" w:hAnsi="Arial" w:cs="Arial"/>
          <w:b/>
          <w:color w:val="000000"/>
          <w:sz w:val="24"/>
          <w:szCs w:val="24"/>
          <w:lang w:val="es-ES"/>
        </w:rPr>
        <w:t>I</w:t>
      </w:r>
      <w:r w:rsidR="000426BE">
        <w:rPr>
          <w:rStyle w:val="hps"/>
          <w:rFonts w:ascii="Arial" w:hAnsi="Arial" w:cs="Arial"/>
          <w:b/>
          <w:color w:val="000000"/>
          <w:sz w:val="24"/>
          <w:szCs w:val="24"/>
          <w:lang w:val="es-ES"/>
        </w:rPr>
        <w:t>nternação</w:t>
      </w:r>
      <w:proofErr w:type="spellEnd"/>
      <w:r w:rsidR="000426BE">
        <w:rPr>
          <w:rStyle w:val="hps"/>
          <w:rFonts w:ascii="Arial" w:hAnsi="Arial" w:cs="Arial"/>
          <w:b/>
          <w:color w:val="000000"/>
          <w:sz w:val="24"/>
          <w:szCs w:val="24"/>
          <w:lang w:val="es-ES"/>
        </w:rPr>
        <w:t xml:space="preserve"> </w:t>
      </w:r>
      <w:proofErr w:type="spellStart"/>
      <w:r w:rsidR="000426BE">
        <w:rPr>
          <w:rStyle w:val="hps"/>
          <w:rFonts w:ascii="Arial" w:hAnsi="Arial" w:cs="Arial"/>
          <w:b/>
          <w:color w:val="000000"/>
          <w:sz w:val="24"/>
          <w:szCs w:val="24"/>
          <w:lang w:val="es-ES"/>
        </w:rPr>
        <w:t>feminina</w:t>
      </w:r>
      <w:proofErr w:type="spellEnd"/>
      <w:r w:rsidR="000426BE">
        <w:rPr>
          <w:rStyle w:val="hps"/>
          <w:rFonts w:ascii="Arial" w:hAnsi="Arial" w:cs="Arial"/>
          <w:b/>
          <w:color w:val="000000"/>
          <w:sz w:val="24"/>
          <w:szCs w:val="24"/>
          <w:lang w:val="es-ES"/>
        </w:rPr>
        <w:t xml:space="preserve"> de Porto </w:t>
      </w:r>
      <w:proofErr w:type="spellStart"/>
      <w:r w:rsidR="000426BE">
        <w:rPr>
          <w:rStyle w:val="hps"/>
          <w:rFonts w:ascii="Arial" w:hAnsi="Arial" w:cs="Arial"/>
          <w:b/>
          <w:color w:val="000000"/>
          <w:sz w:val="24"/>
          <w:szCs w:val="24"/>
          <w:lang w:val="es-ES"/>
        </w:rPr>
        <w:t>Velho</w:t>
      </w:r>
      <w:proofErr w:type="spellEnd"/>
      <w:r w:rsidR="000426BE">
        <w:rPr>
          <w:rStyle w:val="hps"/>
          <w:rFonts w:ascii="Arial" w:hAnsi="Arial" w:cs="Arial"/>
          <w:b/>
          <w:color w:val="000000"/>
          <w:sz w:val="24"/>
          <w:szCs w:val="24"/>
          <w:lang w:val="es-ES"/>
        </w:rPr>
        <w:t>:</w:t>
      </w:r>
      <w:r>
        <w:rPr>
          <w:rStyle w:val="hps"/>
          <w:rFonts w:ascii="Arial" w:hAnsi="Arial" w:cs="Arial"/>
          <w:b/>
          <w:color w:val="000000"/>
          <w:sz w:val="24"/>
          <w:szCs w:val="24"/>
          <w:lang w:val="es-ES"/>
        </w:rPr>
        <w:t xml:space="preserve"> </w:t>
      </w:r>
      <w:r w:rsidR="000426BE">
        <w:rPr>
          <w:rStyle w:val="hps"/>
          <w:rFonts w:ascii="Arial" w:hAnsi="Arial" w:cs="Arial"/>
          <w:b/>
          <w:color w:val="000000"/>
          <w:sz w:val="24"/>
          <w:szCs w:val="24"/>
          <w:lang w:val="es-ES"/>
        </w:rPr>
        <w:t xml:space="preserve"> </w:t>
      </w:r>
      <w:proofErr w:type="spellStart"/>
      <w:r w:rsidR="000426BE">
        <w:rPr>
          <w:rStyle w:val="hps"/>
          <w:rFonts w:ascii="Arial" w:hAnsi="Arial" w:cs="Arial"/>
          <w:b/>
          <w:color w:val="000000"/>
          <w:sz w:val="24"/>
          <w:szCs w:val="24"/>
          <w:lang w:val="es-ES"/>
        </w:rPr>
        <w:t>Vivências</w:t>
      </w:r>
      <w:proofErr w:type="spellEnd"/>
      <w:r w:rsidR="000426BE">
        <w:rPr>
          <w:rStyle w:val="hps"/>
          <w:rFonts w:ascii="Arial" w:hAnsi="Arial" w:cs="Arial"/>
          <w:b/>
          <w:color w:val="000000"/>
          <w:sz w:val="24"/>
          <w:szCs w:val="24"/>
          <w:lang w:val="es-ES"/>
        </w:rPr>
        <w:t xml:space="preserve"> e </w:t>
      </w:r>
      <w:proofErr w:type="spellStart"/>
      <w:r w:rsidR="000426BE">
        <w:rPr>
          <w:rStyle w:val="hps"/>
          <w:rFonts w:ascii="Arial" w:hAnsi="Arial" w:cs="Arial"/>
          <w:b/>
          <w:color w:val="000000"/>
          <w:sz w:val="24"/>
          <w:szCs w:val="24"/>
          <w:lang w:val="es-ES"/>
        </w:rPr>
        <w:t>experiências</w:t>
      </w:r>
      <w:proofErr w:type="spellEnd"/>
    </w:p>
    <w:p w:rsidR="002324DF" w:rsidRDefault="00DE197D" w:rsidP="00A70357">
      <w:pPr>
        <w:autoSpaceDE w:val="0"/>
        <w:autoSpaceDN w:val="0"/>
        <w:adjustRightInd w:val="0"/>
        <w:spacing w:line="360" w:lineRule="auto"/>
        <w:rPr>
          <w:rFonts w:ascii="Arial" w:hAnsi="Arial" w:cs="Arial"/>
          <w:sz w:val="24"/>
          <w:szCs w:val="24"/>
        </w:rPr>
      </w:pPr>
      <w:r w:rsidRPr="009A0931">
        <w:rPr>
          <w:noProof/>
          <w:lang w:eastAsia="pt-BR"/>
        </w:rPr>
        <w:drawing>
          <wp:anchor distT="0" distB="0" distL="114300" distR="114300" simplePos="0" relativeHeight="251661312" behindDoc="0" locked="0" layoutInCell="1" allowOverlap="1" wp14:anchorId="69D9B479" wp14:editId="5FED76F3">
            <wp:simplePos x="0" y="0"/>
            <wp:positionH relativeFrom="column">
              <wp:posOffset>798830</wp:posOffset>
            </wp:positionH>
            <wp:positionV relativeFrom="paragraph">
              <wp:posOffset>1398641</wp:posOffset>
            </wp:positionV>
            <wp:extent cx="3717985" cy="1871932"/>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17985" cy="1871932"/>
                    </a:xfrm>
                    <a:prstGeom prst="rect">
                      <a:avLst/>
                    </a:prstGeom>
                    <a:noFill/>
                    <a:ln>
                      <a:noFill/>
                    </a:ln>
                  </pic:spPr>
                </pic:pic>
              </a:graphicData>
            </a:graphic>
            <wp14:sizeRelH relativeFrom="page">
              <wp14:pctWidth>0</wp14:pctWidth>
            </wp14:sizeRelH>
            <wp14:sizeRelV relativeFrom="page">
              <wp14:pctHeight>0</wp14:pctHeight>
            </wp14:sizeRelV>
          </wp:anchor>
        </w:drawing>
      </w:r>
      <w:r w:rsidR="001B47E6" w:rsidRPr="0082473B">
        <w:rPr>
          <w:rFonts w:ascii="Arial" w:hAnsi="Arial" w:cs="Arial"/>
          <w:sz w:val="24"/>
          <w:szCs w:val="24"/>
        </w:rPr>
        <w:t>Durante as visitas</w:t>
      </w:r>
      <w:r w:rsidR="00EE36C0">
        <w:rPr>
          <w:rFonts w:ascii="Arial" w:hAnsi="Arial" w:cs="Arial"/>
          <w:sz w:val="24"/>
          <w:szCs w:val="24"/>
        </w:rPr>
        <w:t xml:space="preserve"> realizadas</w:t>
      </w:r>
      <w:r w:rsidR="001B47E6" w:rsidRPr="0082473B">
        <w:rPr>
          <w:rFonts w:ascii="Arial" w:hAnsi="Arial" w:cs="Arial"/>
          <w:sz w:val="24"/>
          <w:szCs w:val="24"/>
        </w:rPr>
        <w:t xml:space="preserve"> na Unidade foi possível fazer um levantamento dos atos infracionai</w:t>
      </w:r>
      <w:r w:rsidR="00ED3A3E">
        <w:rPr>
          <w:rFonts w:ascii="Arial" w:hAnsi="Arial" w:cs="Arial"/>
          <w:sz w:val="24"/>
          <w:szCs w:val="24"/>
        </w:rPr>
        <w:t xml:space="preserve">s cometidos pelas adolescentes durante o ano de </w:t>
      </w:r>
      <w:r w:rsidR="001B47E6" w:rsidRPr="0082473B">
        <w:rPr>
          <w:rFonts w:ascii="Arial" w:hAnsi="Arial" w:cs="Arial"/>
          <w:sz w:val="24"/>
          <w:szCs w:val="24"/>
        </w:rPr>
        <w:t>ano de 2010,</w:t>
      </w:r>
      <w:r w:rsidR="002324DF">
        <w:rPr>
          <w:rFonts w:ascii="Arial" w:hAnsi="Arial" w:cs="Arial"/>
          <w:sz w:val="24"/>
          <w:szCs w:val="24"/>
        </w:rPr>
        <w:t xml:space="preserve"> </w:t>
      </w:r>
      <w:r w:rsidR="00ED3A3E">
        <w:rPr>
          <w:rFonts w:ascii="Arial" w:hAnsi="Arial" w:cs="Arial"/>
          <w:sz w:val="24"/>
          <w:szCs w:val="24"/>
        </w:rPr>
        <w:t xml:space="preserve">foram 53 entradas de adolescentes, </w:t>
      </w:r>
      <w:r w:rsidR="00EE36C0">
        <w:rPr>
          <w:rFonts w:ascii="Arial" w:hAnsi="Arial" w:cs="Arial"/>
          <w:sz w:val="24"/>
          <w:szCs w:val="24"/>
        </w:rPr>
        <w:t xml:space="preserve">51 adolescentes foram liberadas </w:t>
      </w:r>
      <w:r w:rsidR="002324DF">
        <w:rPr>
          <w:rFonts w:ascii="Arial" w:hAnsi="Arial" w:cs="Arial"/>
          <w:sz w:val="24"/>
          <w:szCs w:val="24"/>
        </w:rPr>
        <w:t>da Unidade.</w:t>
      </w:r>
      <w:r w:rsidR="00ED3A3E">
        <w:rPr>
          <w:rFonts w:ascii="Arial" w:hAnsi="Arial" w:cs="Arial"/>
          <w:sz w:val="24"/>
          <w:szCs w:val="24"/>
        </w:rPr>
        <w:t xml:space="preserve"> </w:t>
      </w:r>
      <w:r w:rsidR="001B47E6" w:rsidRPr="0082473B">
        <w:rPr>
          <w:rFonts w:ascii="Arial" w:hAnsi="Arial" w:cs="Arial"/>
          <w:sz w:val="24"/>
          <w:szCs w:val="24"/>
        </w:rPr>
        <w:t xml:space="preserve"> </w:t>
      </w:r>
      <w:r w:rsidR="002324DF" w:rsidRPr="0082473B">
        <w:rPr>
          <w:rFonts w:ascii="Arial" w:hAnsi="Arial" w:cs="Arial"/>
          <w:sz w:val="24"/>
          <w:szCs w:val="24"/>
        </w:rPr>
        <w:t>No primeiro semestre de 2011 entre os meses de janeiro e maio houve 13 entradas de adolescentes, a reincid</w:t>
      </w:r>
      <w:r w:rsidR="002324DF">
        <w:rPr>
          <w:rFonts w:ascii="Arial" w:hAnsi="Arial" w:cs="Arial"/>
          <w:sz w:val="24"/>
          <w:szCs w:val="24"/>
        </w:rPr>
        <w:t>ência foi de 15%, conforme o gráfico abaixo.</w:t>
      </w:r>
    </w:p>
    <w:p w:rsidR="0092796C" w:rsidRDefault="0092796C" w:rsidP="002324DF">
      <w:pPr>
        <w:autoSpaceDE w:val="0"/>
        <w:autoSpaceDN w:val="0"/>
        <w:adjustRightInd w:val="0"/>
        <w:spacing w:line="360" w:lineRule="auto"/>
        <w:jc w:val="both"/>
        <w:rPr>
          <w:rFonts w:ascii="Arial" w:hAnsi="Arial" w:cs="Arial"/>
          <w:sz w:val="24"/>
          <w:szCs w:val="24"/>
        </w:rPr>
      </w:pPr>
    </w:p>
    <w:p w:rsidR="00DE197D" w:rsidRDefault="00DE197D" w:rsidP="002324DF">
      <w:pPr>
        <w:autoSpaceDE w:val="0"/>
        <w:autoSpaceDN w:val="0"/>
        <w:adjustRightInd w:val="0"/>
        <w:spacing w:line="360" w:lineRule="auto"/>
        <w:jc w:val="both"/>
        <w:rPr>
          <w:rFonts w:ascii="Arial" w:hAnsi="Arial" w:cs="Arial"/>
          <w:sz w:val="24"/>
          <w:szCs w:val="24"/>
        </w:rPr>
      </w:pPr>
    </w:p>
    <w:p w:rsidR="009A0931" w:rsidRDefault="009A0931" w:rsidP="002324DF">
      <w:pPr>
        <w:autoSpaceDE w:val="0"/>
        <w:autoSpaceDN w:val="0"/>
        <w:adjustRightInd w:val="0"/>
        <w:spacing w:line="360" w:lineRule="auto"/>
        <w:jc w:val="both"/>
        <w:rPr>
          <w:rFonts w:ascii="Arial" w:hAnsi="Arial" w:cs="Arial"/>
          <w:sz w:val="24"/>
          <w:szCs w:val="24"/>
        </w:rPr>
      </w:pPr>
    </w:p>
    <w:p w:rsidR="002324DF" w:rsidRPr="0082473B" w:rsidRDefault="002324DF" w:rsidP="002324DF">
      <w:pPr>
        <w:autoSpaceDE w:val="0"/>
        <w:autoSpaceDN w:val="0"/>
        <w:adjustRightInd w:val="0"/>
        <w:spacing w:line="360" w:lineRule="auto"/>
        <w:jc w:val="both"/>
        <w:rPr>
          <w:rFonts w:ascii="Arial" w:hAnsi="Arial" w:cs="Arial"/>
          <w:sz w:val="24"/>
          <w:szCs w:val="24"/>
        </w:rPr>
      </w:pPr>
    </w:p>
    <w:p w:rsidR="009A0931" w:rsidRDefault="009A0931" w:rsidP="002324DF">
      <w:pPr>
        <w:autoSpaceDE w:val="0"/>
        <w:autoSpaceDN w:val="0"/>
        <w:adjustRightInd w:val="0"/>
        <w:spacing w:line="360" w:lineRule="auto"/>
        <w:jc w:val="both"/>
        <w:rPr>
          <w:rFonts w:ascii="Arial" w:hAnsi="Arial" w:cs="Arial"/>
          <w:sz w:val="24"/>
          <w:szCs w:val="24"/>
        </w:rPr>
      </w:pPr>
    </w:p>
    <w:p w:rsidR="00301F61" w:rsidRDefault="00F7498B" w:rsidP="002C1FE2">
      <w:pPr>
        <w:autoSpaceDE w:val="0"/>
        <w:autoSpaceDN w:val="0"/>
        <w:adjustRightInd w:val="0"/>
        <w:spacing w:line="360" w:lineRule="auto"/>
        <w:jc w:val="both"/>
        <w:rPr>
          <w:rFonts w:ascii="Arial" w:hAnsi="Arial" w:cs="Arial"/>
          <w:sz w:val="24"/>
          <w:szCs w:val="24"/>
        </w:rPr>
      </w:pPr>
      <w:r>
        <w:rPr>
          <w:rFonts w:ascii="Arial" w:hAnsi="Arial" w:cs="Arial"/>
          <w:sz w:val="24"/>
          <w:szCs w:val="24"/>
        </w:rPr>
        <w:t xml:space="preserve">                  </w:t>
      </w:r>
      <w:r w:rsidRPr="00DE197D">
        <w:rPr>
          <w:rFonts w:ascii="Arial" w:hAnsi="Arial" w:cs="Arial"/>
          <w:sz w:val="16"/>
          <w:szCs w:val="24"/>
        </w:rPr>
        <w:t xml:space="preserve">Dados da Unidade de Internação </w:t>
      </w:r>
      <w:r>
        <w:rPr>
          <w:rFonts w:ascii="Arial" w:hAnsi="Arial" w:cs="Arial"/>
          <w:sz w:val="16"/>
          <w:szCs w:val="24"/>
        </w:rPr>
        <w:t xml:space="preserve">socioeducativa </w:t>
      </w:r>
      <w:r w:rsidRPr="00DE197D">
        <w:rPr>
          <w:rFonts w:ascii="Arial" w:hAnsi="Arial" w:cs="Arial"/>
          <w:sz w:val="16"/>
          <w:szCs w:val="24"/>
        </w:rPr>
        <w:t>feminina de Porto Velho-2011</w:t>
      </w:r>
    </w:p>
    <w:p w:rsidR="00301F61" w:rsidRPr="00C463DE" w:rsidRDefault="00C356D8" w:rsidP="002C1FE2">
      <w:pPr>
        <w:autoSpaceDE w:val="0"/>
        <w:autoSpaceDN w:val="0"/>
        <w:adjustRightInd w:val="0"/>
        <w:spacing w:line="360" w:lineRule="auto"/>
        <w:jc w:val="both"/>
        <w:rPr>
          <w:rFonts w:ascii="Arial" w:hAnsi="Arial" w:cs="Arial"/>
          <w:sz w:val="24"/>
          <w:szCs w:val="24"/>
        </w:rPr>
      </w:pPr>
      <w:r w:rsidRPr="00C463DE">
        <w:rPr>
          <w:rFonts w:ascii="Arial" w:hAnsi="Arial" w:cs="Arial"/>
          <w:sz w:val="16"/>
          <w:szCs w:val="24"/>
        </w:rPr>
        <w:t xml:space="preserve"> </w:t>
      </w:r>
      <w:r w:rsidRPr="00C463DE">
        <w:rPr>
          <w:rFonts w:ascii="Arial" w:hAnsi="Arial" w:cs="Arial"/>
          <w:sz w:val="24"/>
          <w:szCs w:val="24"/>
        </w:rPr>
        <w:t>Com</w:t>
      </w:r>
      <w:r w:rsidR="005A47FB" w:rsidRPr="00C463DE">
        <w:rPr>
          <w:rFonts w:ascii="Arial" w:hAnsi="Arial" w:cs="Arial"/>
          <w:sz w:val="24"/>
          <w:szCs w:val="24"/>
        </w:rPr>
        <w:t xml:space="preserve"> relação a tipificação dos atos, </w:t>
      </w:r>
      <w:r w:rsidR="001B47E6" w:rsidRPr="00C463DE">
        <w:rPr>
          <w:rFonts w:ascii="Arial" w:hAnsi="Arial" w:cs="Arial"/>
          <w:sz w:val="24"/>
          <w:szCs w:val="24"/>
        </w:rPr>
        <w:t xml:space="preserve">65% dos atos infracionais representam o tráfico de drogas e o furto, </w:t>
      </w:r>
      <w:r w:rsidR="002C1FE2" w:rsidRPr="00C463DE">
        <w:rPr>
          <w:rFonts w:ascii="Arial" w:hAnsi="Arial" w:cs="Arial"/>
          <w:sz w:val="24"/>
          <w:szCs w:val="24"/>
        </w:rPr>
        <w:t>durante a pesquisa, identificamos dois cas</w:t>
      </w:r>
      <w:r w:rsidR="001B47E6" w:rsidRPr="00C463DE">
        <w:rPr>
          <w:rFonts w:ascii="Arial" w:hAnsi="Arial" w:cs="Arial"/>
          <w:sz w:val="24"/>
          <w:szCs w:val="24"/>
        </w:rPr>
        <w:t>o</w:t>
      </w:r>
      <w:r w:rsidR="002C1FE2" w:rsidRPr="00C463DE">
        <w:rPr>
          <w:rFonts w:ascii="Arial" w:hAnsi="Arial" w:cs="Arial"/>
          <w:sz w:val="24"/>
          <w:szCs w:val="24"/>
        </w:rPr>
        <w:t>s de</w:t>
      </w:r>
      <w:r w:rsidR="001B47E6" w:rsidRPr="00C463DE">
        <w:rPr>
          <w:rFonts w:ascii="Arial" w:hAnsi="Arial" w:cs="Arial"/>
          <w:sz w:val="24"/>
          <w:szCs w:val="24"/>
        </w:rPr>
        <w:t xml:space="preserve"> homicídio</w:t>
      </w:r>
      <w:r w:rsidR="002C1FE2" w:rsidRPr="00C463DE">
        <w:rPr>
          <w:rFonts w:ascii="Arial" w:hAnsi="Arial" w:cs="Arial"/>
          <w:sz w:val="24"/>
          <w:szCs w:val="24"/>
        </w:rPr>
        <w:t>, neste caso das adolescentes estava cumprindo pena de três anos de reclusão.</w:t>
      </w:r>
      <w:r w:rsidR="001B47E6" w:rsidRPr="00C463DE">
        <w:rPr>
          <w:rFonts w:ascii="Arial" w:hAnsi="Arial" w:cs="Arial"/>
          <w:sz w:val="24"/>
          <w:szCs w:val="24"/>
        </w:rPr>
        <w:t xml:space="preserve"> 4%, no ano de 2011 os dados vão até o mês de maio, o tráfico e o assalto qualificado representaram 30% das entradas na Unidade. </w:t>
      </w:r>
      <w:r w:rsidR="002C1FE2" w:rsidRPr="00C463DE">
        <w:rPr>
          <w:rFonts w:ascii="Arial" w:hAnsi="Arial" w:cs="Arial"/>
          <w:sz w:val="24"/>
          <w:szCs w:val="24"/>
        </w:rPr>
        <w:t xml:space="preserve">O número de adolescentes do sexo </w:t>
      </w:r>
      <w:r w:rsidR="002C1FE2" w:rsidRPr="00C463DE">
        <w:rPr>
          <w:rFonts w:ascii="Arial" w:hAnsi="Arial" w:cs="Arial"/>
          <w:sz w:val="24"/>
          <w:szCs w:val="24"/>
        </w:rPr>
        <w:lastRenderedPageBreak/>
        <w:t xml:space="preserve">feminino em medidas socioeducativas é menor em relação aos meninos. Entretanto, nos últimos anos tem aumentado o número de meninas infratores no Brasil. </w:t>
      </w:r>
    </w:p>
    <w:p w:rsidR="00B91E0A" w:rsidRDefault="002C1FE2" w:rsidP="002C1FE2">
      <w:pPr>
        <w:autoSpaceDE w:val="0"/>
        <w:autoSpaceDN w:val="0"/>
        <w:adjustRightInd w:val="0"/>
        <w:spacing w:line="360" w:lineRule="auto"/>
        <w:jc w:val="both"/>
        <w:rPr>
          <w:rFonts w:ascii="Arial" w:eastAsia="Times New Roman" w:hAnsi="Arial" w:cs="Arial"/>
          <w:sz w:val="24"/>
          <w:szCs w:val="24"/>
          <w:lang w:eastAsia="pt-BR"/>
        </w:rPr>
      </w:pPr>
      <w:r>
        <w:rPr>
          <w:rFonts w:ascii="Arial" w:hAnsi="Arial" w:cs="Arial"/>
          <w:sz w:val="16"/>
          <w:szCs w:val="24"/>
        </w:rPr>
        <w:t xml:space="preserve"> </w:t>
      </w:r>
      <w:r w:rsidR="00B769DD">
        <w:rPr>
          <w:rFonts w:ascii="Arial" w:eastAsia="Times New Roman" w:hAnsi="Arial" w:cs="Arial"/>
          <w:sz w:val="24"/>
          <w:szCs w:val="24"/>
          <w:lang w:eastAsia="pt-BR"/>
        </w:rPr>
        <w:t>N</w:t>
      </w:r>
      <w:r w:rsidR="001B47E6" w:rsidRPr="0082473B">
        <w:rPr>
          <w:rFonts w:ascii="Arial" w:eastAsia="Times New Roman" w:hAnsi="Arial" w:cs="Arial"/>
          <w:sz w:val="24"/>
          <w:szCs w:val="24"/>
          <w:lang w:eastAsia="pt-BR"/>
        </w:rPr>
        <w:t xml:space="preserve">otamos uma precariedade nas instalações destinadas aos adolescentes e crianças em situação de internação. As </w:t>
      </w:r>
      <w:r w:rsidR="00C356D8">
        <w:rPr>
          <w:rFonts w:ascii="Arial" w:eastAsia="Times New Roman" w:hAnsi="Arial" w:cs="Arial"/>
          <w:sz w:val="24"/>
          <w:szCs w:val="24"/>
          <w:lang w:eastAsia="pt-BR"/>
        </w:rPr>
        <w:t>adolescentes</w:t>
      </w:r>
      <w:r w:rsidR="001B47E6" w:rsidRPr="0082473B">
        <w:rPr>
          <w:rFonts w:ascii="Arial" w:eastAsia="Times New Roman" w:hAnsi="Arial" w:cs="Arial"/>
          <w:sz w:val="24"/>
          <w:szCs w:val="24"/>
          <w:lang w:eastAsia="pt-BR"/>
        </w:rPr>
        <w:t xml:space="preserve"> internadas ou mesmo as que ficaram em regime temporário ficam em um lugar que não oferece condições para o seu desenvolvimento e possibilidade de voltar ao convívio </w:t>
      </w:r>
      <w:r w:rsidR="00B91E0A">
        <w:rPr>
          <w:rFonts w:ascii="Arial" w:eastAsia="Times New Roman" w:hAnsi="Arial" w:cs="Arial"/>
          <w:sz w:val="24"/>
          <w:szCs w:val="24"/>
          <w:lang w:eastAsia="pt-BR"/>
        </w:rPr>
        <w:t>saudável</w:t>
      </w:r>
      <w:r w:rsidR="001B47E6" w:rsidRPr="0082473B">
        <w:rPr>
          <w:rFonts w:ascii="Arial" w:eastAsia="Times New Roman" w:hAnsi="Arial" w:cs="Arial"/>
          <w:sz w:val="24"/>
          <w:szCs w:val="24"/>
          <w:lang w:eastAsia="pt-BR"/>
        </w:rPr>
        <w:t xml:space="preserve"> na sociedade, </w:t>
      </w:r>
      <w:r w:rsidR="00B91E0A">
        <w:rPr>
          <w:rFonts w:ascii="Arial" w:eastAsia="Times New Roman" w:hAnsi="Arial" w:cs="Arial"/>
          <w:sz w:val="24"/>
          <w:szCs w:val="24"/>
          <w:lang w:eastAsia="pt-BR"/>
        </w:rPr>
        <w:t>retomamos aí a questão do espaço do medo, a insegurança de ficar em um lugar que não oferece acolhimento.</w:t>
      </w:r>
    </w:p>
    <w:p w:rsidR="004140E7" w:rsidRDefault="00B91E0A" w:rsidP="00A70357">
      <w:pPr>
        <w:autoSpaceDE w:val="0"/>
        <w:autoSpaceDN w:val="0"/>
        <w:adjustRightInd w:val="0"/>
        <w:spacing w:after="0" w:line="360" w:lineRule="auto"/>
        <w:rPr>
          <w:rFonts w:ascii="Arial" w:eastAsia="Times New Roman" w:hAnsi="Arial" w:cs="Arial"/>
          <w:sz w:val="24"/>
          <w:szCs w:val="24"/>
          <w:lang w:eastAsia="pt-BR"/>
        </w:rPr>
      </w:pPr>
      <w:r>
        <w:rPr>
          <w:rFonts w:ascii="Arial" w:eastAsia="Times New Roman" w:hAnsi="Arial" w:cs="Arial"/>
          <w:sz w:val="24"/>
          <w:szCs w:val="24"/>
          <w:lang w:eastAsia="pt-BR"/>
        </w:rPr>
        <w:t xml:space="preserve">A </w:t>
      </w:r>
      <w:r w:rsidR="001B47E6" w:rsidRPr="0082473B">
        <w:rPr>
          <w:rFonts w:ascii="Arial" w:eastAsia="Times New Roman" w:hAnsi="Arial" w:cs="Arial"/>
          <w:sz w:val="24"/>
          <w:szCs w:val="24"/>
          <w:lang w:eastAsia="pt-BR"/>
        </w:rPr>
        <w:t xml:space="preserve"> manutenção </w:t>
      </w:r>
      <w:r>
        <w:rPr>
          <w:rFonts w:ascii="Arial" w:eastAsia="Times New Roman" w:hAnsi="Arial" w:cs="Arial"/>
          <w:sz w:val="24"/>
          <w:szCs w:val="24"/>
          <w:lang w:eastAsia="pt-BR"/>
        </w:rPr>
        <w:t>do local se dá em parte com o</w:t>
      </w:r>
      <w:r w:rsidR="001B47E6" w:rsidRPr="0082473B">
        <w:rPr>
          <w:rFonts w:ascii="Arial" w:eastAsia="Times New Roman" w:hAnsi="Arial" w:cs="Arial"/>
          <w:sz w:val="24"/>
          <w:szCs w:val="24"/>
          <w:lang w:eastAsia="pt-BR"/>
        </w:rPr>
        <w:t xml:space="preserve"> apoio familiar no acesso à vestimenta e produtos para a higiene pessoal. </w:t>
      </w:r>
      <w:r>
        <w:rPr>
          <w:rFonts w:ascii="Arial" w:eastAsia="Times New Roman" w:hAnsi="Arial" w:cs="Arial"/>
          <w:sz w:val="24"/>
          <w:szCs w:val="24"/>
          <w:lang w:eastAsia="pt-BR"/>
        </w:rPr>
        <w:t>Entretanto,</w:t>
      </w:r>
      <w:r w:rsidR="001B47E6" w:rsidRPr="0082473B">
        <w:rPr>
          <w:rFonts w:ascii="Arial" w:eastAsia="Times New Roman" w:hAnsi="Arial" w:cs="Arial"/>
          <w:sz w:val="24"/>
          <w:szCs w:val="24"/>
          <w:lang w:eastAsia="pt-BR"/>
        </w:rPr>
        <w:t xml:space="preserve"> devemos </w:t>
      </w:r>
      <w:r>
        <w:rPr>
          <w:rFonts w:ascii="Arial" w:eastAsia="Times New Roman" w:hAnsi="Arial" w:cs="Arial"/>
          <w:sz w:val="24"/>
          <w:szCs w:val="24"/>
          <w:lang w:eastAsia="pt-BR"/>
        </w:rPr>
        <w:t>ressaltar que</w:t>
      </w:r>
      <w:r w:rsidR="001B47E6" w:rsidRPr="0082473B">
        <w:rPr>
          <w:rFonts w:ascii="Arial" w:eastAsia="Times New Roman" w:hAnsi="Arial" w:cs="Arial"/>
          <w:sz w:val="24"/>
          <w:szCs w:val="24"/>
          <w:lang w:eastAsia="pt-BR"/>
        </w:rPr>
        <w:t xml:space="preserve"> a maioria das famílias </w:t>
      </w:r>
      <w:r>
        <w:rPr>
          <w:rFonts w:ascii="Arial" w:eastAsia="Times New Roman" w:hAnsi="Arial" w:cs="Arial"/>
          <w:sz w:val="24"/>
          <w:szCs w:val="24"/>
          <w:lang w:eastAsia="pt-BR"/>
        </w:rPr>
        <w:t xml:space="preserve">não tem recursos </w:t>
      </w:r>
      <w:r w:rsidR="001B47E6" w:rsidRPr="0082473B">
        <w:rPr>
          <w:rFonts w:ascii="Arial" w:eastAsia="Times New Roman" w:hAnsi="Arial" w:cs="Arial"/>
          <w:sz w:val="24"/>
          <w:szCs w:val="24"/>
          <w:lang w:eastAsia="pt-BR"/>
        </w:rPr>
        <w:t>financeiros</w:t>
      </w:r>
      <w:r>
        <w:rPr>
          <w:rFonts w:ascii="Arial" w:eastAsia="Times New Roman" w:hAnsi="Arial" w:cs="Arial"/>
          <w:sz w:val="24"/>
          <w:szCs w:val="24"/>
          <w:lang w:eastAsia="pt-BR"/>
        </w:rPr>
        <w:t xml:space="preserve"> suficientes </w:t>
      </w:r>
      <w:r w:rsidR="001B47E6" w:rsidRPr="0082473B">
        <w:rPr>
          <w:rFonts w:ascii="Arial" w:eastAsia="Times New Roman" w:hAnsi="Arial" w:cs="Arial"/>
          <w:sz w:val="24"/>
          <w:szCs w:val="24"/>
          <w:lang w:eastAsia="pt-BR"/>
        </w:rPr>
        <w:t xml:space="preserve"> para oferecer esses produtos, quando a casos de abandono familiar é ainda mais grave. </w:t>
      </w:r>
      <w:r>
        <w:rPr>
          <w:rFonts w:ascii="Arial" w:eastAsia="Times New Roman" w:hAnsi="Arial" w:cs="Arial"/>
          <w:sz w:val="24"/>
          <w:szCs w:val="24"/>
          <w:lang w:eastAsia="pt-BR"/>
        </w:rPr>
        <w:t xml:space="preserve">Segundo relatos de uma </w:t>
      </w:r>
      <w:proofErr w:type="spellStart"/>
      <w:r>
        <w:rPr>
          <w:rFonts w:ascii="Arial" w:eastAsia="Times New Roman" w:hAnsi="Arial" w:cs="Arial"/>
          <w:sz w:val="24"/>
          <w:szCs w:val="24"/>
          <w:lang w:eastAsia="pt-BR"/>
        </w:rPr>
        <w:t>socioeducadora</w:t>
      </w:r>
      <w:proofErr w:type="spellEnd"/>
      <w:r>
        <w:rPr>
          <w:rFonts w:ascii="Arial" w:eastAsia="Times New Roman" w:hAnsi="Arial" w:cs="Arial"/>
          <w:sz w:val="24"/>
          <w:szCs w:val="24"/>
          <w:lang w:eastAsia="pt-BR"/>
        </w:rPr>
        <w:t>, a mãe é que</w:t>
      </w:r>
      <w:r w:rsidR="00E353E8">
        <w:rPr>
          <w:rFonts w:ascii="Arial" w:eastAsia="Times New Roman" w:hAnsi="Arial" w:cs="Arial"/>
          <w:sz w:val="24"/>
          <w:szCs w:val="24"/>
          <w:lang w:eastAsia="pt-BR"/>
        </w:rPr>
        <w:t>, na maioria dos casos</w:t>
      </w:r>
      <w:r>
        <w:rPr>
          <w:rFonts w:ascii="Arial" w:eastAsia="Times New Roman" w:hAnsi="Arial" w:cs="Arial"/>
          <w:sz w:val="24"/>
          <w:szCs w:val="24"/>
          <w:lang w:eastAsia="pt-BR"/>
        </w:rPr>
        <w:t xml:space="preserve"> se dispõe a dar o apoio a adolescente, no entanto, ela não tem muitos recursos, em grande parte, falta conhecimento para lidar com essas situações. </w:t>
      </w:r>
      <w:r w:rsidR="00C70881">
        <w:rPr>
          <w:rFonts w:ascii="Arial" w:eastAsia="Times New Roman" w:hAnsi="Arial" w:cs="Arial"/>
          <w:sz w:val="24"/>
          <w:szCs w:val="24"/>
          <w:lang w:eastAsia="pt-BR"/>
        </w:rPr>
        <w:t>Os estudos mostram que, esse fenômeno é cada vez mais comum, as famílias chefiadas por mulheres(MACEDO,2004),  esses novos arranjos familiares, traz consigo uma complexidade de situações no interior da família. Nesse caso, os próprios dados do Censo de 200</w:t>
      </w:r>
      <w:r w:rsidR="00A6012B">
        <w:rPr>
          <w:rFonts w:ascii="Arial" w:eastAsia="Times New Roman" w:hAnsi="Arial" w:cs="Arial"/>
          <w:sz w:val="24"/>
          <w:szCs w:val="24"/>
          <w:lang w:eastAsia="pt-BR"/>
        </w:rPr>
        <w:t xml:space="preserve">0  </w:t>
      </w:r>
      <w:r w:rsidR="00C70881">
        <w:rPr>
          <w:rFonts w:ascii="Arial" w:eastAsia="Times New Roman" w:hAnsi="Arial" w:cs="Arial"/>
          <w:sz w:val="24"/>
          <w:szCs w:val="24"/>
          <w:lang w:eastAsia="pt-BR"/>
        </w:rPr>
        <w:t>(IBGE,2002), mostram que a cada quatro famílias</w:t>
      </w:r>
      <w:r w:rsidR="00A6012B">
        <w:rPr>
          <w:rFonts w:ascii="Arial" w:eastAsia="Times New Roman" w:hAnsi="Arial" w:cs="Arial"/>
          <w:sz w:val="24"/>
          <w:szCs w:val="24"/>
          <w:lang w:eastAsia="pt-BR"/>
        </w:rPr>
        <w:t xml:space="preserve"> brasileiras, uma é chefiada por mulher, além disso, outras pesquisas apontam para essa tendência, mulheres que estão no mercado de trabalho, também as únicas responsáveis pela manutenção da família. Ainda temos o fato de que a grande maioria delas sustenta a família com menos de 1,8  salário mínimo.  </w:t>
      </w:r>
      <w:r w:rsidR="00004C66">
        <w:rPr>
          <w:rFonts w:ascii="Arial" w:eastAsia="Times New Roman" w:hAnsi="Arial" w:cs="Arial"/>
          <w:sz w:val="24"/>
          <w:szCs w:val="24"/>
          <w:lang w:eastAsia="pt-BR"/>
        </w:rPr>
        <w:t xml:space="preserve">Isso </w:t>
      </w:r>
      <w:r w:rsidR="00A6012B">
        <w:rPr>
          <w:rFonts w:ascii="Arial" w:eastAsia="Times New Roman" w:hAnsi="Arial" w:cs="Arial"/>
          <w:sz w:val="24"/>
          <w:szCs w:val="24"/>
          <w:lang w:eastAsia="pt-BR"/>
        </w:rPr>
        <w:t>pode refletir em outro momento na constituição da análise, refere-se ao fato do acumulo de responsabilidades das mulheres em geral, considerando um fator pouco abordado que é o trabalho doméstico.</w:t>
      </w:r>
      <w:r w:rsidR="005A17B9">
        <w:rPr>
          <w:rFonts w:ascii="Arial" w:eastAsia="Times New Roman" w:hAnsi="Arial" w:cs="Arial"/>
          <w:sz w:val="24"/>
          <w:szCs w:val="24"/>
          <w:lang w:eastAsia="pt-BR"/>
        </w:rPr>
        <w:t xml:space="preserve"> Assim, (BORGES,2004) coloca que apesar das conquistas acumuladas pelas mulheres no século XX, com maior participação no mercado de trabalho e a escolaridade crescente, significou um acumulo de funções em que o trabalho doméstico ainda fica por conta da mulher. Significa dizer que, esse trabalho é indispensável para a manutenção da família, mas não é valorizado, nem remunerado. </w:t>
      </w:r>
    </w:p>
    <w:p w:rsidR="00B91E0A" w:rsidRDefault="005A17B9" w:rsidP="00A70357">
      <w:pPr>
        <w:autoSpaceDE w:val="0"/>
        <w:autoSpaceDN w:val="0"/>
        <w:adjustRightInd w:val="0"/>
        <w:spacing w:after="0" w:line="360" w:lineRule="auto"/>
        <w:rPr>
          <w:rFonts w:ascii="Arial" w:eastAsia="Times New Roman" w:hAnsi="Arial" w:cs="Arial"/>
          <w:sz w:val="24"/>
          <w:szCs w:val="24"/>
          <w:lang w:eastAsia="pt-BR"/>
        </w:rPr>
      </w:pPr>
      <w:r>
        <w:rPr>
          <w:rFonts w:ascii="Arial" w:eastAsia="Times New Roman" w:hAnsi="Arial" w:cs="Arial"/>
          <w:sz w:val="24"/>
          <w:szCs w:val="24"/>
          <w:lang w:eastAsia="pt-BR"/>
        </w:rPr>
        <w:lastRenderedPageBreak/>
        <w:t xml:space="preserve">Chegando nesse ponto, ressaltamos que muitas mães, sofrem com o acumulo de funções, muitas trabalham e cuidam da casa, são responsáveis pelo sustendo da família. No momento e que saem de suas casas, seus filhos ficam </w:t>
      </w:r>
      <w:r w:rsidR="00E55C39">
        <w:rPr>
          <w:rFonts w:ascii="Arial" w:eastAsia="Times New Roman" w:hAnsi="Arial" w:cs="Arial"/>
          <w:sz w:val="24"/>
          <w:szCs w:val="24"/>
          <w:lang w:eastAsia="pt-BR"/>
        </w:rPr>
        <w:t>desprotegidos, e passados</w:t>
      </w:r>
      <w:r>
        <w:rPr>
          <w:rFonts w:ascii="Arial" w:eastAsia="Times New Roman" w:hAnsi="Arial" w:cs="Arial"/>
          <w:sz w:val="24"/>
          <w:szCs w:val="24"/>
          <w:lang w:eastAsia="pt-BR"/>
        </w:rPr>
        <w:t xml:space="preserve"> os anos, muitos acabam caindo na criminalidade.</w:t>
      </w:r>
      <w:r w:rsidR="00575C95">
        <w:rPr>
          <w:rFonts w:ascii="Arial" w:eastAsia="Times New Roman" w:hAnsi="Arial" w:cs="Arial"/>
          <w:sz w:val="24"/>
          <w:szCs w:val="24"/>
          <w:lang w:eastAsia="pt-BR"/>
        </w:rPr>
        <w:t xml:space="preserve"> Essa é uma realidade nas famílias,</w:t>
      </w:r>
      <w:r w:rsidR="00004C66">
        <w:rPr>
          <w:rFonts w:ascii="Arial" w:eastAsia="Times New Roman" w:hAnsi="Arial" w:cs="Arial"/>
          <w:sz w:val="24"/>
          <w:szCs w:val="24"/>
          <w:lang w:eastAsia="pt-BR"/>
        </w:rPr>
        <w:t xml:space="preserve"> principalmente nestas</w:t>
      </w:r>
      <w:r w:rsidR="00575C95">
        <w:rPr>
          <w:rFonts w:ascii="Arial" w:eastAsia="Times New Roman" w:hAnsi="Arial" w:cs="Arial"/>
          <w:sz w:val="24"/>
          <w:szCs w:val="24"/>
          <w:lang w:eastAsia="pt-BR"/>
        </w:rPr>
        <w:t xml:space="preserve"> famílias falta </w:t>
      </w:r>
      <w:r w:rsidR="00E55C39">
        <w:rPr>
          <w:rFonts w:ascii="Arial" w:eastAsia="Times New Roman" w:hAnsi="Arial" w:cs="Arial"/>
          <w:sz w:val="24"/>
          <w:szCs w:val="24"/>
          <w:lang w:eastAsia="pt-BR"/>
        </w:rPr>
        <w:t>d</w:t>
      </w:r>
      <w:r w:rsidR="00575C95">
        <w:rPr>
          <w:rFonts w:ascii="Arial" w:eastAsia="Times New Roman" w:hAnsi="Arial" w:cs="Arial"/>
          <w:sz w:val="24"/>
          <w:szCs w:val="24"/>
          <w:lang w:eastAsia="pt-BR"/>
        </w:rPr>
        <w:t xml:space="preserve">os bens básicos para a sobrevivência. </w:t>
      </w:r>
      <w:r w:rsidR="00A73F00">
        <w:rPr>
          <w:rFonts w:ascii="Arial" w:eastAsia="Times New Roman" w:hAnsi="Arial" w:cs="Arial"/>
          <w:sz w:val="24"/>
          <w:szCs w:val="24"/>
          <w:lang w:eastAsia="pt-BR"/>
        </w:rPr>
        <w:t>Esses bens básicos podem ser bens materiais e bens imateriais, como valores, referencias e regras sociais.</w:t>
      </w:r>
    </w:p>
    <w:p w:rsidR="00E353E8" w:rsidRDefault="00B91E0A" w:rsidP="007A5670">
      <w:pPr>
        <w:spacing w:before="100" w:beforeAutospacing="1" w:after="100" w:afterAutospacing="1" w:line="360" w:lineRule="auto"/>
        <w:rPr>
          <w:rFonts w:ascii="Arial" w:hAnsi="Arial" w:cs="Arial"/>
          <w:color w:val="000000"/>
          <w:sz w:val="18"/>
          <w:szCs w:val="18"/>
        </w:rPr>
      </w:pPr>
      <w:r w:rsidRPr="007A5670">
        <w:rPr>
          <w:rFonts w:ascii="Arial" w:eastAsia="Times New Roman" w:hAnsi="Arial" w:cs="Arial"/>
          <w:sz w:val="24"/>
          <w:szCs w:val="24"/>
          <w:lang w:eastAsia="pt-BR"/>
        </w:rPr>
        <w:t>Com relação a estrutura física do local, a</w:t>
      </w:r>
      <w:r w:rsidR="001B47E6" w:rsidRPr="007A5670">
        <w:rPr>
          <w:rFonts w:ascii="Arial" w:eastAsia="Times New Roman" w:hAnsi="Arial" w:cs="Arial"/>
          <w:sz w:val="24"/>
          <w:szCs w:val="24"/>
          <w:lang w:eastAsia="pt-BR"/>
        </w:rPr>
        <w:t xml:space="preserve"> unidade foi uma adaptação de uma antiga casa, ou seja, não há lugar para lazer adequado e o lugar é muito escuro e abafado, não tem refrigeração e falta até mesmo o mínimo necessário para o trabalho da equipe técnica. </w:t>
      </w:r>
      <w:r w:rsidRPr="007A5670">
        <w:rPr>
          <w:rFonts w:ascii="Arial" w:eastAsia="Times New Roman" w:hAnsi="Arial" w:cs="Arial"/>
          <w:sz w:val="24"/>
          <w:szCs w:val="24"/>
          <w:lang w:eastAsia="pt-BR"/>
        </w:rPr>
        <w:t xml:space="preserve">Neste caso, não está de acordo com que prevê o ECA </w:t>
      </w:r>
      <w:r w:rsidR="00E353E8" w:rsidRPr="007A5670">
        <w:rPr>
          <w:rFonts w:ascii="Arial" w:eastAsia="Times New Roman" w:hAnsi="Arial" w:cs="Arial"/>
          <w:sz w:val="24"/>
          <w:szCs w:val="24"/>
          <w:lang w:eastAsia="pt-BR"/>
        </w:rPr>
        <w:t xml:space="preserve"> no artigo 94 do </w:t>
      </w:r>
      <w:r w:rsidRPr="007A5670">
        <w:rPr>
          <w:rFonts w:ascii="Arial" w:eastAsia="Times New Roman" w:hAnsi="Arial" w:cs="Arial"/>
          <w:sz w:val="24"/>
          <w:szCs w:val="24"/>
          <w:lang w:eastAsia="pt-BR"/>
        </w:rPr>
        <w:t xml:space="preserve"> Estatuto</w:t>
      </w:r>
      <w:r w:rsidR="00E353E8" w:rsidRPr="007A5670">
        <w:rPr>
          <w:rFonts w:ascii="Arial" w:eastAsia="Times New Roman" w:hAnsi="Arial" w:cs="Arial"/>
          <w:sz w:val="24"/>
          <w:szCs w:val="24"/>
          <w:lang w:eastAsia="pt-BR"/>
        </w:rPr>
        <w:t>:</w:t>
      </w:r>
      <w:r w:rsidRPr="007A5670">
        <w:rPr>
          <w:rFonts w:ascii="Arial" w:eastAsia="Times New Roman" w:hAnsi="Arial" w:cs="Arial"/>
          <w:sz w:val="24"/>
          <w:szCs w:val="24"/>
          <w:lang w:eastAsia="pt-BR"/>
        </w:rPr>
        <w:t xml:space="preserve">  VII - oferecer instalações físicas em condições adequadas de habitabilidade, higiene, salubridade e segurança e os objetos necessários à higiene pessoal; VIII - oferecer vestuário e alimentação suficientes e adequados à faixa etária dos adolescentes atendidos.</w:t>
      </w:r>
      <w:r w:rsidR="00E353E8" w:rsidRPr="007A5670">
        <w:rPr>
          <w:rFonts w:ascii="Arial" w:eastAsia="Times New Roman" w:hAnsi="Arial" w:cs="Arial"/>
          <w:sz w:val="24"/>
          <w:szCs w:val="24"/>
          <w:lang w:eastAsia="pt-BR"/>
        </w:rPr>
        <w:t xml:space="preserve"> Observamos que, essa não foi a realidade encontrada na </w:t>
      </w:r>
      <w:r w:rsidR="002C1FE2">
        <w:rPr>
          <w:rFonts w:ascii="Arial" w:eastAsia="Times New Roman" w:hAnsi="Arial" w:cs="Arial"/>
          <w:sz w:val="24"/>
          <w:szCs w:val="24"/>
          <w:lang w:eastAsia="pt-BR"/>
        </w:rPr>
        <w:t>Unidade pesquisada.</w:t>
      </w:r>
      <w:r w:rsidR="007A5670">
        <w:rPr>
          <w:rFonts w:ascii="Arial" w:eastAsia="Times New Roman" w:hAnsi="Arial" w:cs="Arial"/>
          <w:sz w:val="24"/>
          <w:szCs w:val="24"/>
          <w:lang w:eastAsia="pt-BR"/>
        </w:rPr>
        <w:t xml:space="preserve"> </w:t>
      </w:r>
      <w:r w:rsidR="002C1FE2" w:rsidRPr="0082473B">
        <w:rPr>
          <w:rFonts w:ascii="Arial" w:eastAsia="Times New Roman" w:hAnsi="Arial" w:cs="Arial"/>
          <w:sz w:val="24"/>
          <w:szCs w:val="24"/>
          <w:lang w:eastAsia="pt-BR"/>
        </w:rPr>
        <w:t>O espaço não oferece atividades direcionadas a esse público, segundo o SINASE as condições físicas da unidade devem oferecer entre outros: Condições adequadas de higiene, limpeza, circulação, iluminação e segurança; Condições adequadas de repouso dos adolescentes; Salão para atividades coletivas e/ou espaço para estudo; Espaço e condições adequadas para visita íntima; Espaço e condições adequadas para visita familiar; Espaço com salas de aulas apropriadas contando com sala de professores e local para funcionamento da secretaria e direção escolar; Espaço para a prática de esportes e atividades de lazer e cultura devidamente equipados e em quantidade suficiente para o atendimento de todos os adolescentes; Espaço para a profissionalização.</w:t>
      </w:r>
    </w:p>
    <w:p w:rsidR="001B47E6" w:rsidRPr="0082473B" w:rsidRDefault="001B47E6" w:rsidP="00A70357">
      <w:pPr>
        <w:autoSpaceDE w:val="0"/>
        <w:autoSpaceDN w:val="0"/>
        <w:adjustRightInd w:val="0"/>
        <w:spacing w:after="0" w:line="360" w:lineRule="auto"/>
        <w:rPr>
          <w:rFonts w:ascii="Arial" w:eastAsia="Times New Roman" w:hAnsi="Arial" w:cs="Arial"/>
          <w:sz w:val="24"/>
          <w:szCs w:val="24"/>
          <w:lang w:eastAsia="pt-BR"/>
        </w:rPr>
      </w:pPr>
      <w:r w:rsidRPr="0082473B">
        <w:rPr>
          <w:rFonts w:ascii="Arial" w:eastAsia="Times New Roman" w:hAnsi="Arial" w:cs="Arial"/>
          <w:sz w:val="24"/>
          <w:szCs w:val="24"/>
          <w:lang w:eastAsia="pt-BR"/>
        </w:rPr>
        <w:t xml:space="preserve">O contato com a família é muito rápido e insuficiente para a obtenção de um bom resultado, em alguns casos a família abandona a adolescente. As relações familiares nesse caso encontram-se fragilizada e os pais muitas vezes abandonam as adolescentes. Não há cursos para a profissionalização das meninas, nem condições para que elas façam em outro lugar, não há prática de esportes. Essas condições não garantem de forma nenhuma a eficiência do sistema socioeducativo. A segurança tanto das meninas, quanto da equipe técnica e deficitária, </w:t>
      </w:r>
      <w:r w:rsidR="007A5670">
        <w:rPr>
          <w:rFonts w:ascii="Arial" w:eastAsia="Times New Roman" w:hAnsi="Arial" w:cs="Arial"/>
          <w:sz w:val="24"/>
          <w:szCs w:val="24"/>
          <w:lang w:eastAsia="pt-BR"/>
        </w:rPr>
        <w:t xml:space="preserve">um exemplo </w:t>
      </w:r>
      <w:r w:rsidR="007A5670">
        <w:rPr>
          <w:rFonts w:ascii="Arial" w:eastAsia="Times New Roman" w:hAnsi="Arial" w:cs="Arial"/>
          <w:sz w:val="24"/>
          <w:szCs w:val="24"/>
          <w:lang w:eastAsia="pt-BR"/>
        </w:rPr>
        <w:lastRenderedPageBreak/>
        <w:t xml:space="preserve">se deu, enquanto realizávamos a pesquisa, houve na unidade uma tentativa violenta de fuga. Onde colocou em risco não só a vida das adolescentes, mas todos os funcionários estavam num </w:t>
      </w:r>
      <w:r w:rsidR="00301F61">
        <w:rPr>
          <w:rFonts w:ascii="Arial" w:eastAsia="Times New Roman" w:hAnsi="Arial" w:cs="Arial"/>
          <w:sz w:val="24"/>
          <w:szCs w:val="24"/>
          <w:lang w:eastAsia="pt-BR"/>
        </w:rPr>
        <w:t xml:space="preserve">clima </w:t>
      </w:r>
      <w:r w:rsidR="007A5670">
        <w:rPr>
          <w:rFonts w:ascii="Arial" w:eastAsia="Times New Roman" w:hAnsi="Arial" w:cs="Arial"/>
          <w:sz w:val="24"/>
          <w:szCs w:val="24"/>
          <w:lang w:eastAsia="pt-BR"/>
        </w:rPr>
        <w:t>de medo</w:t>
      </w:r>
      <w:r w:rsidR="00301F61">
        <w:rPr>
          <w:rFonts w:ascii="Arial" w:eastAsia="Times New Roman" w:hAnsi="Arial" w:cs="Arial"/>
          <w:sz w:val="24"/>
          <w:szCs w:val="24"/>
          <w:lang w:eastAsia="pt-BR"/>
        </w:rPr>
        <w:t xml:space="preserve"> e insegurança</w:t>
      </w:r>
      <w:r w:rsidR="007A5670">
        <w:rPr>
          <w:rFonts w:ascii="Arial" w:eastAsia="Times New Roman" w:hAnsi="Arial" w:cs="Arial"/>
          <w:sz w:val="24"/>
          <w:szCs w:val="24"/>
          <w:lang w:eastAsia="pt-BR"/>
        </w:rPr>
        <w:t xml:space="preserve"> na Unidade.</w:t>
      </w:r>
      <w:r w:rsidRPr="0082473B">
        <w:rPr>
          <w:rFonts w:ascii="Arial" w:eastAsia="Times New Roman" w:hAnsi="Arial" w:cs="Arial"/>
          <w:sz w:val="24"/>
          <w:szCs w:val="24"/>
          <w:lang w:eastAsia="pt-BR"/>
        </w:rPr>
        <w:t xml:space="preserve"> </w:t>
      </w:r>
    </w:p>
    <w:p w:rsidR="00FD1D56" w:rsidRDefault="00FD1D56" w:rsidP="00A70357">
      <w:pPr>
        <w:autoSpaceDE w:val="0"/>
        <w:autoSpaceDN w:val="0"/>
        <w:adjustRightInd w:val="0"/>
        <w:spacing w:after="0" w:line="360" w:lineRule="auto"/>
        <w:rPr>
          <w:rFonts w:ascii="Arial" w:hAnsi="Arial" w:cs="Arial"/>
          <w:color w:val="000000"/>
          <w:sz w:val="24"/>
          <w:szCs w:val="24"/>
        </w:rPr>
      </w:pPr>
      <w:r>
        <w:rPr>
          <w:rFonts w:ascii="Arial" w:hAnsi="Arial" w:cs="Arial"/>
          <w:color w:val="000000"/>
          <w:sz w:val="24"/>
          <w:szCs w:val="24"/>
        </w:rPr>
        <w:t xml:space="preserve">As meninas vivem e experimentam as mais variadas situações nesse espaço de internação, quando estávamos realizando a pesquisa havia duas adolescentes </w:t>
      </w:r>
      <w:r w:rsidR="00301F61">
        <w:rPr>
          <w:rFonts w:ascii="Arial" w:hAnsi="Arial" w:cs="Arial"/>
          <w:color w:val="000000"/>
          <w:sz w:val="24"/>
          <w:szCs w:val="24"/>
        </w:rPr>
        <w:t xml:space="preserve">estavam </w:t>
      </w:r>
      <w:r>
        <w:rPr>
          <w:rFonts w:ascii="Arial" w:hAnsi="Arial" w:cs="Arial"/>
          <w:color w:val="000000"/>
          <w:sz w:val="24"/>
          <w:szCs w:val="24"/>
        </w:rPr>
        <w:t xml:space="preserve">cumprindo pena por homicídio, elas ficavam e quartos escuros e abafados, </w:t>
      </w:r>
      <w:r w:rsidR="00B769DD">
        <w:rPr>
          <w:rFonts w:ascii="Arial" w:hAnsi="Arial" w:cs="Arial"/>
          <w:color w:val="000000"/>
          <w:sz w:val="24"/>
          <w:szCs w:val="24"/>
        </w:rPr>
        <w:t>nossa experiência dentro do contexto da pesquisa nos permitiu a observação</w:t>
      </w:r>
      <w:r w:rsidR="00913C17">
        <w:rPr>
          <w:rStyle w:val="Refdenotaderodap"/>
          <w:rFonts w:ascii="Arial" w:hAnsi="Arial" w:cs="Arial"/>
          <w:color w:val="000000"/>
          <w:sz w:val="24"/>
          <w:szCs w:val="24"/>
        </w:rPr>
        <w:footnoteReference w:id="7"/>
      </w:r>
      <w:r w:rsidR="00B769DD">
        <w:rPr>
          <w:rFonts w:ascii="Arial" w:hAnsi="Arial" w:cs="Arial"/>
          <w:color w:val="000000"/>
          <w:sz w:val="24"/>
          <w:szCs w:val="24"/>
        </w:rPr>
        <w:t xml:space="preserve"> de várias</w:t>
      </w:r>
      <w:r w:rsidR="00C70881">
        <w:rPr>
          <w:rFonts w:ascii="Arial" w:hAnsi="Arial" w:cs="Arial"/>
          <w:color w:val="000000"/>
          <w:sz w:val="24"/>
          <w:szCs w:val="24"/>
        </w:rPr>
        <w:t>.</w:t>
      </w:r>
      <w:r w:rsidR="00B769DD">
        <w:rPr>
          <w:rFonts w:ascii="Arial" w:hAnsi="Arial" w:cs="Arial"/>
          <w:color w:val="000000"/>
          <w:sz w:val="24"/>
          <w:szCs w:val="24"/>
        </w:rPr>
        <w:t xml:space="preserve"> </w:t>
      </w:r>
      <w:r>
        <w:rPr>
          <w:rFonts w:ascii="Arial" w:hAnsi="Arial" w:cs="Arial"/>
          <w:color w:val="000000"/>
          <w:sz w:val="24"/>
          <w:szCs w:val="24"/>
        </w:rPr>
        <w:t>Um dos espaços da unidade era estranho e confuso, ao perceber isso, perguntamos das servidor</w:t>
      </w:r>
      <w:r w:rsidR="00D35FE1">
        <w:rPr>
          <w:rFonts w:ascii="Arial" w:hAnsi="Arial" w:cs="Arial"/>
          <w:color w:val="000000"/>
          <w:sz w:val="24"/>
          <w:szCs w:val="24"/>
        </w:rPr>
        <w:t>a</w:t>
      </w:r>
      <w:r>
        <w:rPr>
          <w:rFonts w:ascii="Arial" w:hAnsi="Arial" w:cs="Arial"/>
          <w:color w:val="000000"/>
          <w:sz w:val="24"/>
          <w:szCs w:val="24"/>
        </w:rPr>
        <w:t xml:space="preserve">s que lugar era esse. </w:t>
      </w:r>
      <w:r w:rsidR="00D35FE1">
        <w:rPr>
          <w:rFonts w:ascii="Arial" w:hAnsi="Arial" w:cs="Arial"/>
          <w:color w:val="000000"/>
          <w:sz w:val="24"/>
          <w:szCs w:val="24"/>
        </w:rPr>
        <w:t>Elas disseram que aquele espaço era destinado para quando as adolescentes chegavam pela primeira vez, segundo as servidoras o primeiro contato era bastante conflituoso, pois as meninas chegavam drogadas e muito agressivas. Por isso ficavam pelo menos um dia sem ver a luz, sem ir ao banheiro e incomunicável. Passado esse momento ela então, era</w:t>
      </w:r>
      <w:r w:rsidR="00C70881">
        <w:rPr>
          <w:rFonts w:ascii="Arial" w:hAnsi="Arial" w:cs="Arial"/>
          <w:color w:val="000000"/>
          <w:sz w:val="24"/>
          <w:szCs w:val="24"/>
        </w:rPr>
        <w:t xml:space="preserve"> encaminhada ao atendimento com a psicóloga.</w:t>
      </w:r>
    </w:p>
    <w:p w:rsidR="00913C17" w:rsidRDefault="00D35FE1" w:rsidP="00A70357">
      <w:pPr>
        <w:autoSpaceDE w:val="0"/>
        <w:autoSpaceDN w:val="0"/>
        <w:adjustRightInd w:val="0"/>
        <w:spacing w:after="0" w:line="360" w:lineRule="auto"/>
        <w:rPr>
          <w:rFonts w:ascii="Arial" w:hAnsi="Arial" w:cs="Arial"/>
          <w:color w:val="000000"/>
          <w:sz w:val="24"/>
          <w:szCs w:val="24"/>
        </w:rPr>
      </w:pPr>
      <w:r>
        <w:rPr>
          <w:rFonts w:ascii="Arial" w:hAnsi="Arial" w:cs="Arial"/>
          <w:color w:val="000000"/>
          <w:sz w:val="24"/>
          <w:szCs w:val="24"/>
        </w:rPr>
        <w:t>Entre outros relatos</w:t>
      </w:r>
      <w:r w:rsidR="00E55C39">
        <w:rPr>
          <w:rFonts w:ascii="Arial" w:hAnsi="Arial" w:cs="Arial"/>
          <w:color w:val="000000"/>
          <w:sz w:val="24"/>
          <w:szCs w:val="24"/>
        </w:rPr>
        <w:t>,</w:t>
      </w:r>
      <w:r>
        <w:rPr>
          <w:rFonts w:ascii="Arial" w:hAnsi="Arial" w:cs="Arial"/>
          <w:color w:val="000000"/>
          <w:sz w:val="24"/>
          <w:szCs w:val="24"/>
        </w:rPr>
        <w:t xml:space="preserve"> o que nos chamou a atenção era que as meninas ficavam todas no mesmo quarto, isso possib</w:t>
      </w:r>
      <w:r w:rsidR="00C70881">
        <w:rPr>
          <w:rFonts w:ascii="Arial" w:hAnsi="Arial" w:cs="Arial"/>
          <w:color w:val="000000"/>
          <w:sz w:val="24"/>
          <w:szCs w:val="24"/>
        </w:rPr>
        <w:t>ilitava uma aproximação afetiva</w:t>
      </w:r>
      <w:r>
        <w:rPr>
          <w:rFonts w:ascii="Arial" w:hAnsi="Arial" w:cs="Arial"/>
          <w:color w:val="000000"/>
          <w:sz w:val="24"/>
          <w:szCs w:val="24"/>
        </w:rPr>
        <w:t xml:space="preserve"> entre elas, de tal modo que era comum ocorrem namoros e relações sexuais entre elas, as</w:t>
      </w:r>
      <w:r w:rsidR="003619C7">
        <w:rPr>
          <w:rFonts w:ascii="Arial" w:hAnsi="Arial" w:cs="Arial"/>
          <w:color w:val="000000"/>
          <w:sz w:val="24"/>
          <w:szCs w:val="24"/>
        </w:rPr>
        <w:t xml:space="preserve"> amizades e ciúmes também fazem</w:t>
      </w:r>
      <w:r>
        <w:rPr>
          <w:rFonts w:ascii="Arial" w:hAnsi="Arial" w:cs="Arial"/>
          <w:color w:val="000000"/>
          <w:sz w:val="24"/>
          <w:szCs w:val="24"/>
        </w:rPr>
        <w:t xml:space="preserve"> parte de sua vida dentro da Unidade</w:t>
      </w:r>
      <w:r w:rsidR="00A029A2">
        <w:rPr>
          <w:rFonts w:ascii="Arial" w:hAnsi="Arial" w:cs="Arial"/>
          <w:color w:val="000000"/>
          <w:sz w:val="24"/>
          <w:szCs w:val="24"/>
        </w:rPr>
        <w:t>, com isso era comum ocorrer conflito entre as internadas</w:t>
      </w:r>
      <w:r>
        <w:rPr>
          <w:rFonts w:ascii="Arial" w:hAnsi="Arial" w:cs="Arial"/>
          <w:color w:val="000000"/>
          <w:sz w:val="24"/>
          <w:szCs w:val="24"/>
        </w:rPr>
        <w:t xml:space="preserve">. </w:t>
      </w:r>
    </w:p>
    <w:p w:rsidR="001B47E6" w:rsidRDefault="00A029A2" w:rsidP="00A70357">
      <w:pPr>
        <w:autoSpaceDE w:val="0"/>
        <w:autoSpaceDN w:val="0"/>
        <w:adjustRightInd w:val="0"/>
        <w:spacing w:after="0" w:line="360" w:lineRule="auto"/>
        <w:rPr>
          <w:rFonts w:ascii="Arial" w:hAnsi="Arial" w:cs="Arial"/>
          <w:color w:val="000000"/>
          <w:sz w:val="24"/>
          <w:szCs w:val="24"/>
        </w:rPr>
      </w:pPr>
      <w:r>
        <w:rPr>
          <w:rFonts w:ascii="Arial" w:hAnsi="Arial" w:cs="Arial"/>
          <w:color w:val="000000"/>
          <w:sz w:val="24"/>
          <w:szCs w:val="24"/>
        </w:rPr>
        <w:t xml:space="preserve">Nesses relatos acima percebemos a fragilidade da instituição e o pouco preparo da equipe profissional, somado </w:t>
      </w:r>
      <w:r w:rsidR="00D35FE1">
        <w:rPr>
          <w:rFonts w:ascii="Arial" w:hAnsi="Arial" w:cs="Arial"/>
          <w:color w:val="000000"/>
          <w:sz w:val="24"/>
          <w:szCs w:val="24"/>
        </w:rPr>
        <w:t>as condições oferecidas às me</w:t>
      </w:r>
      <w:r w:rsidR="001B47E6" w:rsidRPr="0082473B">
        <w:rPr>
          <w:rFonts w:ascii="Arial" w:hAnsi="Arial" w:cs="Arial"/>
          <w:color w:val="000000"/>
          <w:sz w:val="24"/>
          <w:szCs w:val="24"/>
        </w:rPr>
        <w:t>ninas internadas na unidade</w:t>
      </w:r>
      <w:r>
        <w:rPr>
          <w:rFonts w:ascii="Arial" w:hAnsi="Arial" w:cs="Arial"/>
          <w:color w:val="000000"/>
          <w:sz w:val="24"/>
          <w:szCs w:val="24"/>
        </w:rPr>
        <w:t>,</w:t>
      </w:r>
      <w:r w:rsidR="001B47E6" w:rsidRPr="0082473B">
        <w:rPr>
          <w:rFonts w:ascii="Arial" w:hAnsi="Arial" w:cs="Arial"/>
          <w:color w:val="000000"/>
          <w:sz w:val="24"/>
          <w:szCs w:val="24"/>
        </w:rPr>
        <w:t xml:space="preserve"> falta de adequação de alguns itens</w:t>
      </w:r>
      <w:r w:rsidR="00913C17">
        <w:rPr>
          <w:rFonts w:ascii="Arial" w:hAnsi="Arial" w:cs="Arial"/>
          <w:color w:val="000000"/>
          <w:sz w:val="24"/>
          <w:szCs w:val="24"/>
        </w:rPr>
        <w:t xml:space="preserve"> para </w:t>
      </w:r>
      <w:r w:rsidR="001B47E6" w:rsidRPr="0082473B">
        <w:rPr>
          <w:rFonts w:ascii="Arial" w:hAnsi="Arial" w:cs="Arial"/>
          <w:color w:val="000000"/>
          <w:sz w:val="24"/>
          <w:szCs w:val="24"/>
        </w:rPr>
        <w:t>melhora</w:t>
      </w:r>
      <w:r>
        <w:rPr>
          <w:rFonts w:ascii="Arial" w:hAnsi="Arial" w:cs="Arial"/>
          <w:color w:val="000000"/>
          <w:sz w:val="24"/>
          <w:szCs w:val="24"/>
        </w:rPr>
        <w:t xml:space="preserve">r </w:t>
      </w:r>
      <w:r w:rsidR="001B47E6" w:rsidRPr="0082473B">
        <w:rPr>
          <w:rFonts w:ascii="Arial" w:hAnsi="Arial" w:cs="Arial"/>
          <w:color w:val="000000"/>
          <w:sz w:val="24"/>
          <w:szCs w:val="24"/>
        </w:rPr>
        <w:t>o atendi</w:t>
      </w:r>
      <w:r>
        <w:rPr>
          <w:rFonts w:ascii="Arial" w:hAnsi="Arial" w:cs="Arial"/>
          <w:color w:val="000000"/>
          <w:sz w:val="24"/>
          <w:szCs w:val="24"/>
        </w:rPr>
        <w:t>mento socioeducativo e assegurar</w:t>
      </w:r>
      <w:r w:rsidR="001B47E6" w:rsidRPr="0082473B">
        <w:rPr>
          <w:rFonts w:ascii="Arial" w:hAnsi="Arial" w:cs="Arial"/>
          <w:color w:val="000000"/>
          <w:sz w:val="24"/>
          <w:szCs w:val="24"/>
        </w:rPr>
        <w:t xml:space="preserve"> a sua volta</w:t>
      </w:r>
      <w:r>
        <w:rPr>
          <w:rFonts w:ascii="Arial" w:hAnsi="Arial" w:cs="Arial"/>
          <w:color w:val="000000"/>
          <w:sz w:val="24"/>
          <w:szCs w:val="24"/>
        </w:rPr>
        <w:t xml:space="preserve"> da adolescente </w:t>
      </w:r>
      <w:r w:rsidR="001B47E6" w:rsidRPr="0082473B">
        <w:rPr>
          <w:rFonts w:ascii="Arial" w:hAnsi="Arial" w:cs="Arial"/>
          <w:color w:val="000000"/>
          <w:sz w:val="24"/>
          <w:szCs w:val="24"/>
        </w:rPr>
        <w:t xml:space="preserve"> para casa de forma a superar os problemas com o desvio e o estigma criado sobre elas. A vida da menina acaba ficando marcada pela criminalização e seu convívio social fica prejudicado principalmente pela falta de condições econômicas e sociais para seu desenvolvimento. </w:t>
      </w:r>
      <w:r w:rsidR="002C1FE2">
        <w:rPr>
          <w:rFonts w:ascii="Arial" w:eastAsia="Times New Roman" w:hAnsi="Arial" w:cs="Arial"/>
          <w:sz w:val="24"/>
          <w:szCs w:val="24"/>
          <w:lang w:eastAsia="pt-BR"/>
        </w:rPr>
        <w:t xml:space="preserve">A recusa da Direção da Unidade em dar mais informações relevantes na pesquisa, mostra que o Estado esconde a real situação dos adolescentes infratores, não só em Porto Velho, mas em vários Estados do país. O </w:t>
      </w:r>
      <w:r w:rsidR="002C1FE2">
        <w:rPr>
          <w:rFonts w:ascii="Arial" w:eastAsia="Times New Roman" w:hAnsi="Arial" w:cs="Arial"/>
          <w:sz w:val="24"/>
          <w:szCs w:val="24"/>
          <w:lang w:eastAsia="pt-BR"/>
        </w:rPr>
        <w:lastRenderedPageBreak/>
        <w:t xml:space="preserve">que ocorre nesses casos </w:t>
      </w:r>
      <w:r w:rsidR="002C1FE2" w:rsidRPr="007A5670">
        <w:rPr>
          <w:rFonts w:ascii="Arial" w:eastAsia="Times New Roman" w:hAnsi="Arial" w:cs="Arial"/>
          <w:sz w:val="24"/>
          <w:szCs w:val="24"/>
          <w:lang w:eastAsia="pt-BR"/>
        </w:rPr>
        <w:t xml:space="preserve"> ainda é o abandono do Estado, e a falta de zelo com os jovens e adolescentes na realidade atual. Pois, como prevê o próprio estatuto no  </w:t>
      </w:r>
      <w:r w:rsidR="002C1FE2" w:rsidRPr="007A5670">
        <w:rPr>
          <w:rFonts w:ascii="Arial" w:hAnsi="Arial" w:cs="Arial"/>
          <w:color w:val="000000"/>
          <w:sz w:val="24"/>
          <w:szCs w:val="24"/>
        </w:rPr>
        <w:t>Art. 125 - É dever do Estado zelar pela integridade física e mental dos internos, cabendo-lhe adotar as medidas adequadas de contenção e segurança.</w:t>
      </w:r>
      <w:r w:rsidR="002C1FE2" w:rsidRPr="007A5670">
        <w:rPr>
          <w:rFonts w:ascii="Arial" w:hAnsi="Arial" w:cs="Arial"/>
          <w:color w:val="000000"/>
          <w:sz w:val="24"/>
          <w:szCs w:val="24"/>
        </w:rPr>
        <w:br/>
      </w:r>
      <w:r w:rsidR="002C1FE2">
        <w:rPr>
          <w:rFonts w:ascii="Arial" w:hAnsi="Arial" w:cs="Arial"/>
          <w:color w:val="000000"/>
          <w:sz w:val="24"/>
          <w:szCs w:val="24"/>
        </w:rPr>
        <w:t>A</w:t>
      </w:r>
      <w:r w:rsidR="009A7C8F" w:rsidRPr="009A7C8F">
        <w:rPr>
          <w:rFonts w:ascii="Arial" w:hAnsi="Arial" w:cs="Arial"/>
          <w:color w:val="000000"/>
          <w:sz w:val="24"/>
          <w:szCs w:val="24"/>
        </w:rPr>
        <w:t xml:space="preserve"> abertura da instituição para pesquisas acadê</w:t>
      </w:r>
      <w:r w:rsidR="00F7498B">
        <w:rPr>
          <w:rFonts w:ascii="Arial" w:hAnsi="Arial" w:cs="Arial"/>
          <w:color w:val="000000"/>
          <w:sz w:val="24"/>
          <w:szCs w:val="24"/>
        </w:rPr>
        <w:t>mica é restrita</w:t>
      </w:r>
      <w:r w:rsidR="009A7C8F">
        <w:rPr>
          <w:rFonts w:ascii="Arial" w:hAnsi="Arial" w:cs="Arial"/>
          <w:color w:val="000000"/>
          <w:sz w:val="24"/>
          <w:szCs w:val="24"/>
        </w:rPr>
        <w:t>. Na unidade de Porto Velho permissão para conseguir realizar um trabalho profundo e critico sobre o tema, foi prejudicado pelas restrições e</w:t>
      </w:r>
      <w:r w:rsidR="00A22BC9">
        <w:rPr>
          <w:rFonts w:ascii="Arial" w:hAnsi="Arial" w:cs="Arial"/>
          <w:color w:val="000000"/>
          <w:sz w:val="24"/>
          <w:szCs w:val="24"/>
        </w:rPr>
        <w:t xml:space="preserve"> burocracias do governo. Essa rigidez</w:t>
      </w:r>
      <w:r w:rsidR="009A7C8F">
        <w:rPr>
          <w:rFonts w:ascii="Arial" w:hAnsi="Arial" w:cs="Arial"/>
          <w:color w:val="000000"/>
          <w:sz w:val="24"/>
          <w:szCs w:val="24"/>
        </w:rPr>
        <w:t xml:space="preserve"> mostra o que o Estado quer esconder da sociedade, a realidade vivida no espaço “</w:t>
      </w:r>
      <w:proofErr w:type="spellStart"/>
      <w:r w:rsidR="009A7C8F">
        <w:rPr>
          <w:rFonts w:ascii="Arial" w:hAnsi="Arial" w:cs="Arial"/>
          <w:color w:val="000000"/>
          <w:sz w:val="24"/>
          <w:szCs w:val="24"/>
        </w:rPr>
        <w:t>socioeducador</w:t>
      </w:r>
      <w:proofErr w:type="spellEnd"/>
      <w:r w:rsidR="009A7C8F">
        <w:rPr>
          <w:rFonts w:ascii="Arial" w:hAnsi="Arial" w:cs="Arial"/>
          <w:color w:val="000000"/>
          <w:sz w:val="24"/>
          <w:szCs w:val="24"/>
        </w:rPr>
        <w:t xml:space="preserve">” , em seus </w:t>
      </w:r>
      <w:proofErr w:type="spellStart"/>
      <w:r w:rsidR="009A7C8F">
        <w:rPr>
          <w:rFonts w:ascii="Arial" w:hAnsi="Arial" w:cs="Arial"/>
          <w:color w:val="000000"/>
          <w:sz w:val="24"/>
          <w:szCs w:val="24"/>
        </w:rPr>
        <w:t>intra-muros</w:t>
      </w:r>
      <w:proofErr w:type="spellEnd"/>
      <w:r w:rsidR="009A7C8F">
        <w:rPr>
          <w:rFonts w:ascii="Arial" w:hAnsi="Arial" w:cs="Arial"/>
          <w:color w:val="000000"/>
          <w:sz w:val="24"/>
          <w:szCs w:val="24"/>
        </w:rPr>
        <w:t>, na verdade  esse lugar serve de depósito de pessoas, uma unidade sem condições de proporcionar a ressocialização da adolescente, constitui-se em um</w:t>
      </w:r>
      <w:r w:rsidR="002A3CB4">
        <w:rPr>
          <w:rFonts w:ascii="Arial" w:hAnsi="Arial" w:cs="Arial"/>
          <w:color w:val="000000"/>
          <w:sz w:val="24"/>
          <w:szCs w:val="24"/>
        </w:rPr>
        <w:t>a representação de</w:t>
      </w:r>
      <w:r w:rsidR="009A7C8F">
        <w:rPr>
          <w:rFonts w:ascii="Arial" w:hAnsi="Arial" w:cs="Arial"/>
          <w:color w:val="000000"/>
          <w:sz w:val="24"/>
          <w:szCs w:val="24"/>
        </w:rPr>
        <w:t xml:space="preserve"> fracasso para a sociedade.</w:t>
      </w:r>
      <w:r w:rsidR="002A3CB4">
        <w:rPr>
          <w:rFonts w:ascii="Arial" w:hAnsi="Arial" w:cs="Arial"/>
          <w:color w:val="000000"/>
          <w:sz w:val="24"/>
          <w:szCs w:val="24"/>
        </w:rPr>
        <w:t xml:space="preserve"> </w:t>
      </w:r>
    </w:p>
    <w:p w:rsidR="00A860AE" w:rsidRDefault="00A860AE" w:rsidP="00A70357">
      <w:pPr>
        <w:autoSpaceDE w:val="0"/>
        <w:autoSpaceDN w:val="0"/>
        <w:adjustRightInd w:val="0"/>
        <w:spacing w:after="0" w:line="360" w:lineRule="auto"/>
        <w:rPr>
          <w:rFonts w:ascii="Arial" w:hAnsi="Arial" w:cs="Arial"/>
          <w:color w:val="000000"/>
          <w:sz w:val="24"/>
          <w:szCs w:val="24"/>
        </w:rPr>
      </w:pPr>
    </w:p>
    <w:p w:rsidR="00A860AE" w:rsidRDefault="00A860AE" w:rsidP="00A70357">
      <w:pPr>
        <w:autoSpaceDE w:val="0"/>
        <w:autoSpaceDN w:val="0"/>
        <w:adjustRightInd w:val="0"/>
        <w:spacing w:after="0" w:line="360" w:lineRule="auto"/>
        <w:rPr>
          <w:rFonts w:ascii="Arial" w:hAnsi="Arial" w:cs="Arial"/>
          <w:color w:val="000000"/>
          <w:sz w:val="24"/>
          <w:szCs w:val="24"/>
        </w:rPr>
      </w:pPr>
    </w:p>
    <w:p w:rsidR="001B47E6" w:rsidRPr="0082473B" w:rsidRDefault="001B47E6" w:rsidP="00A70357">
      <w:pPr>
        <w:autoSpaceDE w:val="0"/>
        <w:autoSpaceDN w:val="0"/>
        <w:adjustRightInd w:val="0"/>
        <w:spacing w:after="0" w:line="360" w:lineRule="auto"/>
        <w:rPr>
          <w:rFonts w:ascii="Arial" w:hAnsi="Arial" w:cs="Arial"/>
          <w:b/>
          <w:color w:val="000000"/>
          <w:sz w:val="24"/>
          <w:szCs w:val="24"/>
        </w:rPr>
      </w:pPr>
      <w:r w:rsidRPr="0082473B">
        <w:rPr>
          <w:rFonts w:ascii="Arial" w:hAnsi="Arial" w:cs="Arial"/>
          <w:b/>
          <w:color w:val="000000"/>
          <w:sz w:val="24"/>
          <w:szCs w:val="24"/>
        </w:rPr>
        <w:t>Considerações Finais</w:t>
      </w:r>
    </w:p>
    <w:p w:rsidR="001B47E6" w:rsidRPr="0082473B" w:rsidRDefault="001B47E6" w:rsidP="00A70357">
      <w:pPr>
        <w:autoSpaceDE w:val="0"/>
        <w:autoSpaceDN w:val="0"/>
        <w:adjustRightInd w:val="0"/>
        <w:spacing w:after="0" w:line="360" w:lineRule="auto"/>
        <w:ind w:firstLine="709"/>
        <w:rPr>
          <w:rFonts w:ascii="Arial" w:hAnsi="Arial" w:cs="Arial"/>
          <w:color w:val="000000"/>
          <w:sz w:val="24"/>
          <w:szCs w:val="24"/>
        </w:rPr>
      </w:pPr>
      <w:r w:rsidRPr="0082473B">
        <w:rPr>
          <w:rFonts w:ascii="Arial" w:hAnsi="Arial" w:cs="Arial"/>
          <w:b/>
          <w:color w:val="000000"/>
          <w:sz w:val="24"/>
          <w:szCs w:val="24"/>
        </w:rPr>
        <w:br/>
      </w:r>
      <w:r w:rsidR="005E7355">
        <w:rPr>
          <w:rFonts w:ascii="Arial" w:hAnsi="Arial" w:cs="Arial"/>
          <w:color w:val="000000"/>
          <w:sz w:val="24"/>
          <w:szCs w:val="24"/>
        </w:rPr>
        <w:t xml:space="preserve">Neste </w:t>
      </w:r>
      <w:r w:rsidR="00A860AE">
        <w:rPr>
          <w:rFonts w:ascii="Arial" w:hAnsi="Arial" w:cs="Arial"/>
          <w:color w:val="000000"/>
          <w:sz w:val="24"/>
          <w:szCs w:val="24"/>
        </w:rPr>
        <w:t>artigo</w:t>
      </w:r>
      <w:r w:rsidR="005E7355">
        <w:rPr>
          <w:rFonts w:ascii="Arial" w:hAnsi="Arial" w:cs="Arial"/>
          <w:color w:val="000000"/>
          <w:sz w:val="24"/>
          <w:szCs w:val="24"/>
        </w:rPr>
        <w:t>,</w:t>
      </w:r>
      <w:r w:rsidR="00A860AE">
        <w:rPr>
          <w:rFonts w:ascii="Arial" w:hAnsi="Arial" w:cs="Arial"/>
          <w:color w:val="000000"/>
          <w:sz w:val="24"/>
          <w:szCs w:val="24"/>
        </w:rPr>
        <w:t xml:space="preserve"> foi</w:t>
      </w:r>
      <w:r w:rsidRPr="0082473B">
        <w:rPr>
          <w:rFonts w:ascii="Arial" w:hAnsi="Arial" w:cs="Arial"/>
          <w:color w:val="000000"/>
          <w:sz w:val="24"/>
          <w:szCs w:val="24"/>
        </w:rPr>
        <w:t xml:space="preserve"> possível </w:t>
      </w:r>
      <w:r w:rsidR="00A22BC9">
        <w:rPr>
          <w:rFonts w:ascii="Arial" w:hAnsi="Arial" w:cs="Arial"/>
          <w:color w:val="000000"/>
          <w:sz w:val="24"/>
          <w:szCs w:val="24"/>
        </w:rPr>
        <w:t xml:space="preserve"> tecer breves considerações sobre a Unidade de Internação para adolescentes de Porto Velho-RO, dentro dessas considerações, observamos </w:t>
      </w:r>
      <w:r w:rsidRPr="0082473B">
        <w:rPr>
          <w:rFonts w:ascii="Arial" w:hAnsi="Arial" w:cs="Arial"/>
          <w:color w:val="000000"/>
          <w:sz w:val="24"/>
          <w:szCs w:val="24"/>
        </w:rPr>
        <w:t xml:space="preserve"> a necessidade de </w:t>
      </w:r>
      <w:r w:rsidR="005E7355">
        <w:rPr>
          <w:rFonts w:ascii="Arial" w:hAnsi="Arial" w:cs="Arial"/>
          <w:color w:val="000000"/>
          <w:sz w:val="24"/>
          <w:szCs w:val="24"/>
        </w:rPr>
        <w:t xml:space="preserve">mais </w:t>
      </w:r>
      <w:r w:rsidRPr="0082473B">
        <w:rPr>
          <w:rFonts w:ascii="Arial" w:hAnsi="Arial" w:cs="Arial"/>
          <w:color w:val="000000"/>
          <w:sz w:val="24"/>
          <w:szCs w:val="24"/>
        </w:rPr>
        <w:t xml:space="preserve">estudos sobre gênero e </w:t>
      </w:r>
      <w:r w:rsidR="00D976F3">
        <w:rPr>
          <w:rFonts w:ascii="Arial" w:hAnsi="Arial" w:cs="Arial"/>
          <w:color w:val="000000"/>
          <w:sz w:val="24"/>
          <w:szCs w:val="24"/>
        </w:rPr>
        <w:t xml:space="preserve">a </w:t>
      </w:r>
      <w:r w:rsidRPr="0082473B">
        <w:rPr>
          <w:rFonts w:ascii="Arial" w:hAnsi="Arial" w:cs="Arial"/>
          <w:color w:val="000000"/>
          <w:sz w:val="24"/>
          <w:szCs w:val="24"/>
        </w:rPr>
        <w:t>criminalidade</w:t>
      </w:r>
      <w:r w:rsidR="005E7355">
        <w:rPr>
          <w:rFonts w:ascii="Arial" w:hAnsi="Arial" w:cs="Arial"/>
          <w:color w:val="000000"/>
          <w:sz w:val="24"/>
          <w:szCs w:val="24"/>
        </w:rPr>
        <w:t>,</w:t>
      </w:r>
      <w:r w:rsidR="00D976F3">
        <w:rPr>
          <w:rFonts w:ascii="Arial" w:hAnsi="Arial" w:cs="Arial"/>
          <w:color w:val="000000"/>
          <w:sz w:val="24"/>
          <w:szCs w:val="24"/>
        </w:rPr>
        <w:t xml:space="preserve"> com ênfase nos estudos sobre a juventude</w:t>
      </w:r>
      <w:r w:rsidRPr="0082473B">
        <w:rPr>
          <w:rFonts w:ascii="Arial" w:hAnsi="Arial" w:cs="Arial"/>
          <w:color w:val="000000"/>
          <w:sz w:val="24"/>
          <w:szCs w:val="24"/>
        </w:rPr>
        <w:t>, esse tema emerge de um problema da realidade social vivida</w:t>
      </w:r>
      <w:r w:rsidR="002A3CB4">
        <w:rPr>
          <w:rFonts w:ascii="Arial" w:hAnsi="Arial" w:cs="Arial"/>
          <w:color w:val="000000"/>
          <w:sz w:val="24"/>
          <w:szCs w:val="24"/>
        </w:rPr>
        <w:t xml:space="preserve"> e </w:t>
      </w:r>
      <w:proofErr w:type="spellStart"/>
      <w:r w:rsidR="002A3CB4">
        <w:rPr>
          <w:rFonts w:ascii="Arial" w:hAnsi="Arial" w:cs="Arial"/>
          <w:color w:val="000000"/>
          <w:sz w:val="24"/>
          <w:szCs w:val="24"/>
        </w:rPr>
        <w:t>espacializada</w:t>
      </w:r>
      <w:proofErr w:type="spellEnd"/>
      <w:r w:rsidRPr="0082473B">
        <w:rPr>
          <w:rFonts w:ascii="Arial" w:hAnsi="Arial" w:cs="Arial"/>
          <w:color w:val="000000"/>
          <w:sz w:val="24"/>
          <w:szCs w:val="24"/>
        </w:rPr>
        <w:t xml:space="preserve"> por muitas </w:t>
      </w:r>
      <w:r w:rsidR="00A860AE">
        <w:rPr>
          <w:rFonts w:ascii="Arial" w:hAnsi="Arial" w:cs="Arial"/>
          <w:color w:val="000000"/>
          <w:sz w:val="24"/>
          <w:szCs w:val="24"/>
        </w:rPr>
        <w:t>jovens</w:t>
      </w:r>
      <w:r w:rsidRPr="0082473B">
        <w:rPr>
          <w:rFonts w:ascii="Arial" w:hAnsi="Arial" w:cs="Arial"/>
          <w:color w:val="000000"/>
          <w:sz w:val="24"/>
          <w:szCs w:val="24"/>
        </w:rPr>
        <w:t xml:space="preserve"> no Brasil. </w:t>
      </w:r>
      <w:r w:rsidR="005E7355">
        <w:rPr>
          <w:rFonts w:ascii="Arial" w:hAnsi="Arial" w:cs="Arial"/>
          <w:color w:val="000000"/>
          <w:sz w:val="24"/>
          <w:szCs w:val="24"/>
        </w:rPr>
        <w:t xml:space="preserve">Assim, paralelamente, foi posto uma realidade que pode servir como um espelho de situações vivenciadas em muitas Unidades de Internação no Brasil, </w:t>
      </w:r>
      <w:r w:rsidRPr="0082473B">
        <w:rPr>
          <w:rFonts w:ascii="Arial" w:hAnsi="Arial" w:cs="Arial"/>
          <w:color w:val="000000"/>
          <w:sz w:val="24"/>
          <w:szCs w:val="24"/>
        </w:rPr>
        <w:t>Considerara-se também a importância da articulação e</w:t>
      </w:r>
      <w:r w:rsidR="00A860AE">
        <w:rPr>
          <w:rFonts w:ascii="Arial" w:hAnsi="Arial" w:cs="Arial"/>
          <w:color w:val="000000"/>
          <w:sz w:val="24"/>
          <w:szCs w:val="24"/>
        </w:rPr>
        <w:t>ntre várias disciplinas para aná</w:t>
      </w:r>
      <w:r w:rsidRPr="0082473B">
        <w:rPr>
          <w:rFonts w:ascii="Arial" w:hAnsi="Arial" w:cs="Arial"/>
          <w:color w:val="000000"/>
          <w:sz w:val="24"/>
          <w:szCs w:val="24"/>
        </w:rPr>
        <w:t xml:space="preserve">lise de um mesmo tema, </w:t>
      </w:r>
      <w:r w:rsidR="002A3CB4">
        <w:rPr>
          <w:rFonts w:ascii="Arial" w:hAnsi="Arial" w:cs="Arial"/>
          <w:color w:val="000000"/>
          <w:sz w:val="24"/>
          <w:szCs w:val="24"/>
        </w:rPr>
        <w:t xml:space="preserve">a geografia, sociologia, psicologia, </w:t>
      </w:r>
      <w:r w:rsidRPr="0082473B">
        <w:rPr>
          <w:rFonts w:ascii="Arial" w:hAnsi="Arial" w:cs="Arial"/>
          <w:color w:val="000000"/>
          <w:sz w:val="24"/>
          <w:szCs w:val="24"/>
        </w:rPr>
        <w:t>crimin</w:t>
      </w:r>
      <w:r w:rsidR="002A3CB4">
        <w:rPr>
          <w:rFonts w:ascii="Arial" w:hAnsi="Arial" w:cs="Arial"/>
          <w:color w:val="000000"/>
          <w:sz w:val="24"/>
          <w:szCs w:val="24"/>
        </w:rPr>
        <w:t>ologia</w:t>
      </w:r>
      <w:r w:rsidRPr="0082473B">
        <w:rPr>
          <w:rFonts w:ascii="Arial" w:hAnsi="Arial" w:cs="Arial"/>
          <w:color w:val="000000"/>
          <w:sz w:val="24"/>
          <w:szCs w:val="24"/>
        </w:rPr>
        <w:t xml:space="preserve"> e o direito abordando as relações de gênero. Ao aproximar-se com a categoria gênero o tema ganha uma riqueza de detalhes que ajuda a entender os fenômenos que acontecem</w:t>
      </w:r>
      <w:r w:rsidR="005E7355">
        <w:rPr>
          <w:rFonts w:ascii="Arial" w:hAnsi="Arial" w:cs="Arial"/>
          <w:color w:val="000000"/>
          <w:sz w:val="24"/>
          <w:szCs w:val="24"/>
        </w:rPr>
        <w:t xml:space="preserve">, diferenciadamente </w:t>
      </w:r>
      <w:r w:rsidR="002A3CB4">
        <w:rPr>
          <w:rFonts w:ascii="Arial" w:hAnsi="Arial" w:cs="Arial"/>
          <w:color w:val="000000"/>
          <w:sz w:val="24"/>
          <w:szCs w:val="24"/>
        </w:rPr>
        <w:t xml:space="preserve"> entre meninos e meninas.</w:t>
      </w:r>
    </w:p>
    <w:p w:rsidR="00B34EE5" w:rsidRDefault="001B47E6" w:rsidP="00A70357">
      <w:pPr>
        <w:autoSpaceDE w:val="0"/>
        <w:autoSpaceDN w:val="0"/>
        <w:adjustRightInd w:val="0"/>
        <w:spacing w:after="0" w:line="360" w:lineRule="auto"/>
        <w:rPr>
          <w:rFonts w:ascii="Arial" w:hAnsi="Arial" w:cs="Arial"/>
          <w:color w:val="000000"/>
          <w:sz w:val="24"/>
          <w:szCs w:val="24"/>
        </w:rPr>
      </w:pPr>
      <w:r w:rsidRPr="0082473B">
        <w:rPr>
          <w:rFonts w:ascii="Arial" w:hAnsi="Arial" w:cs="Arial"/>
          <w:color w:val="000000"/>
          <w:sz w:val="24"/>
          <w:szCs w:val="24"/>
        </w:rPr>
        <w:t>As correntes teóricas abordadas aqui</w:t>
      </w:r>
      <w:r w:rsidR="005E7355">
        <w:rPr>
          <w:rFonts w:ascii="Arial" w:hAnsi="Arial" w:cs="Arial"/>
          <w:color w:val="000000"/>
          <w:sz w:val="24"/>
          <w:szCs w:val="24"/>
        </w:rPr>
        <w:t>,</w:t>
      </w:r>
      <w:r w:rsidRPr="0082473B">
        <w:rPr>
          <w:rFonts w:ascii="Arial" w:hAnsi="Arial" w:cs="Arial"/>
          <w:color w:val="000000"/>
          <w:sz w:val="24"/>
          <w:szCs w:val="24"/>
        </w:rPr>
        <w:t xml:space="preserve"> foram desde</w:t>
      </w:r>
      <w:r w:rsidR="002A3CB4">
        <w:rPr>
          <w:rFonts w:ascii="Arial" w:hAnsi="Arial" w:cs="Arial"/>
          <w:color w:val="000000"/>
          <w:sz w:val="24"/>
          <w:szCs w:val="24"/>
        </w:rPr>
        <w:t xml:space="preserve"> considerar os estudos de gênero e seus desdobramentos na ciência e principalmente na ciência geográfica, a criminologia feminista,</w:t>
      </w:r>
      <w:r w:rsidRPr="0082473B">
        <w:rPr>
          <w:rFonts w:ascii="Arial" w:hAnsi="Arial" w:cs="Arial"/>
          <w:color w:val="000000"/>
          <w:sz w:val="24"/>
          <w:szCs w:val="24"/>
        </w:rPr>
        <w:t xml:space="preserve"> a Escola Positivista da criminologia até a vertente interacionista, e a abordagem da instituição total de </w:t>
      </w:r>
      <w:proofErr w:type="spellStart"/>
      <w:r w:rsidRPr="0082473B">
        <w:rPr>
          <w:rFonts w:ascii="Arial" w:hAnsi="Arial" w:cs="Arial"/>
          <w:color w:val="000000"/>
          <w:sz w:val="24"/>
          <w:szCs w:val="24"/>
        </w:rPr>
        <w:t>Goffman</w:t>
      </w:r>
      <w:proofErr w:type="spellEnd"/>
      <w:r w:rsidR="005E7355">
        <w:rPr>
          <w:rFonts w:ascii="Arial" w:hAnsi="Arial" w:cs="Arial"/>
          <w:color w:val="000000"/>
          <w:sz w:val="24"/>
          <w:szCs w:val="24"/>
        </w:rPr>
        <w:t xml:space="preserve">, foi posto </w:t>
      </w:r>
      <w:r w:rsidRPr="0082473B">
        <w:rPr>
          <w:rFonts w:ascii="Arial" w:hAnsi="Arial" w:cs="Arial"/>
          <w:color w:val="000000"/>
          <w:sz w:val="24"/>
          <w:szCs w:val="24"/>
        </w:rPr>
        <w:t>dividido historicamente como a ciência compreendia o crime</w:t>
      </w:r>
      <w:r w:rsidR="002A3CB4">
        <w:rPr>
          <w:rFonts w:ascii="Arial" w:hAnsi="Arial" w:cs="Arial"/>
          <w:color w:val="000000"/>
          <w:sz w:val="24"/>
          <w:szCs w:val="24"/>
        </w:rPr>
        <w:t xml:space="preserve"> e o desvio, pro</w:t>
      </w:r>
      <w:r w:rsidRPr="0082473B">
        <w:rPr>
          <w:rFonts w:ascii="Arial" w:hAnsi="Arial" w:cs="Arial"/>
          <w:color w:val="000000"/>
          <w:sz w:val="24"/>
          <w:szCs w:val="24"/>
        </w:rPr>
        <w:t xml:space="preserve">blematizou e modificou a forma de pensar seus conceitos. </w:t>
      </w:r>
      <w:r w:rsidR="002A3CB4">
        <w:rPr>
          <w:rFonts w:ascii="Arial" w:hAnsi="Arial" w:cs="Arial"/>
          <w:color w:val="000000"/>
          <w:sz w:val="24"/>
          <w:szCs w:val="24"/>
        </w:rPr>
        <w:t xml:space="preserve">Aludindo a questão da mulher </w:t>
      </w:r>
      <w:r w:rsidR="002A3CB4">
        <w:rPr>
          <w:rFonts w:ascii="Arial" w:hAnsi="Arial" w:cs="Arial"/>
          <w:color w:val="000000"/>
          <w:sz w:val="24"/>
          <w:szCs w:val="24"/>
        </w:rPr>
        <w:lastRenderedPageBreak/>
        <w:t xml:space="preserve">percorremos a teoria positivista em que </w:t>
      </w:r>
      <w:r w:rsidR="00B34EE5">
        <w:rPr>
          <w:rFonts w:ascii="Arial" w:hAnsi="Arial" w:cs="Arial"/>
          <w:color w:val="000000"/>
          <w:sz w:val="24"/>
          <w:szCs w:val="24"/>
        </w:rPr>
        <w:t>existiam</w:t>
      </w:r>
      <w:r w:rsidR="002A3CB4">
        <w:rPr>
          <w:rFonts w:ascii="Arial" w:hAnsi="Arial" w:cs="Arial"/>
          <w:color w:val="000000"/>
          <w:sz w:val="24"/>
          <w:szCs w:val="24"/>
        </w:rPr>
        <w:t xml:space="preserve"> tendências naturais e biológicas do corpo e do comportamento da mulher, isso </w:t>
      </w:r>
      <w:r w:rsidR="00B34EE5">
        <w:rPr>
          <w:rFonts w:ascii="Arial" w:hAnsi="Arial" w:cs="Arial"/>
          <w:color w:val="000000"/>
          <w:sz w:val="24"/>
          <w:szCs w:val="24"/>
        </w:rPr>
        <w:t>coincidiu</w:t>
      </w:r>
      <w:r w:rsidR="002A3CB4">
        <w:rPr>
          <w:rFonts w:ascii="Arial" w:hAnsi="Arial" w:cs="Arial"/>
          <w:color w:val="000000"/>
          <w:sz w:val="24"/>
          <w:szCs w:val="24"/>
        </w:rPr>
        <w:t xml:space="preserve"> com o próprio pensamento cientifico da época e posteriormente viu-se que existia uma diferença entre sexo e gênero, levando a novos conceitos e quebra de paradigmas. </w:t>
      </w:r>
    </w:p>
    <w:p w:rsidR="00A860AE" w:rsidRDefault="00644035" w:rsidP="00A70357">
      <w:pPr>
        <w:autoSpaceDE w:val="0"/>
        <w:autoSpaceDN w:val="0"/>
        <w:adjustRightInd w:val="0"/>
        <w:spacing w:after="0" w:line="360" w:lineRule="auto"/>
        <w:rPr>
          <w:rFonts w:ascii="Arial" w:hAnsi="Arial" w:cs="Arial"/>
          <w:color w:val="000000"/>
          <w:sz w:val="24"/>
          <w:szCs w:val="24"/>
        </w:rPr>
      </w:pPr>
      <w:r>
        <w:rPr>
          <w:rFonts w:ascii="Arial" w:hAnsi="Arial" w:cs="Arial"/>
          <w:color w:val="000000"/>
          <w:sz w:val="24"/>
          <w:szCs w:val="24"/>
        </w:rPr>
        <w:t>No contexto especificamente da violência</w:t>
      </w:r>
      <w:r w:rsidR="00A860AE">
        <w:rPr>
          <w:rFonts w:ascii="Arial" w:hAnsi="Arial" w:cs="Arial"/>
          <w:color w:val="000000"/>
          <w:sz w:val="24"/>
          <w:szCs w:val="24"/>
        </w:rPr>
        <w:t xml:space="preserve">, encara-se que os entraves </w:t>
      </w:r>
      <w:r w:rsidR="005E7355">
        <w:rPr>
          <w:rFonts w:ascii="Arial" w:hAnsi="Arial" w:cs="Arial"/>
          <w:color w:val="000000"/>
          <w:sz w:val="24"/>
          <w:szCs w:val="24"/>
        </w:rPr>
        <w:t xml:space="preserve">como um problema  de </w:t>
      </w:r>
      <w:r w:rsidR="00A860AE">
        <w:rPr>
          <w:rFonts w:ascii="Arial" w:hAnsi="Arial" w:cs="Arial"/>
          <w:color w:val="000000"/>
          <w:sz w:val="24"/>
          <w:szCs w:val="24"/>
        </w:rPr>
        <w:t xml:space="preserve"> responsabilidade do governo, mas observamos que, além desses problemas, enfrentamos graves situações de conflitos familiares geracionais, em que pais e filhos ainda não sabem lidar com tantos aparatos criados pela sociedade moderna. Cabe aqui, ressaltar que as adolescentes não falaram conosco por impedimento do órgão e da delegacia, com isso, presumimos que</w:t>
      </w:r>
      <w:r w:rsidR="001B47E6" w:rsidRPr="0082473B">
        <w:rPr>
          <w:rFonts w:ascii="Arial" w:hAnsi="Arial" w:cs="Arial"/>
          <w:color w:val="000000"/>
          <w:sz w:val="24"/>
          <w:szCs w:val="24"/>
        </w:rPr>
        <w:t xml:space="preserve"> uma instituição que propõe a reeducação e a ressocialização da </w:t>
      </w:r>
      <w:r w:rsidR="00A860AE">
        <w:rPr>
          <w:rFonts w:ascii="Arial" w:hAnsi="Arial" w:cs="Arial"/>
          <w:color w:val="000000"/>
          <w:sz w:val="24"/>
          <w:szCs w:val="24"/>
        </w:rPr>
        <w:t xml:space="preserve">jovem infratora, deveria dar uma satisfação para a sociedade. Ao observarmos, as condições físicas e os relatos da equipe da Unidade, nos referendamos as palavras de </w:t>
      </w:r>
      <w:r w:rsidR="00BE39D6">
        <w:rPr>
          <w:rFonts w:ascii="Arial" w:hAnsi="Arial" w:cs="Arial"/>
          <w:color w:val="000000"/>
          <w:sz w:val="24"/>
          <w:szCs w:val="24"/>
        </w:rPr>
        <w:t>Espinoza, que discorre que o espaço prisional é um espaço de tristeza, revolta e despersonaliza os indivíduos, as pessoas são desconfiadas, tem medo de falar. Há um medo impregnado em toda a equipe, nas adolescentes, as pessoas que ficam ali internalizam ao que parece sutil, mas revelam características comuns nas prisões de um modo geral.</w:t>
      </w:r>
    </w:p>
    <w:p w:rsidR="001B47E6" w:rsidRPr="0082473B" w:rsidRDefault="001B47E6" w:rsidP="00A70357">
      <w:pPr>
        <w:autoSpaceDE w:val="0"/>
        <w:autoSpaceDN w:val="0"/>
        <w:adjustRightInd w:val="0"/>
        <w:spacing w:after="0" w:line="360" w:lineRule="auto"/>
        <w:rPr>
          <w:rFonts w:ascii="Arial" w:hAnsi="Arial" w:cs="Arial"/>
          <w:color w:val="000000"/>
          <w:sz w:val="24"/>
          <w:szCs w:val="24"/>
        </w:rPr>
      </w:pPr>
      <w:r w:rsidRPr="0082473B">
        <w:rPr>
          <w:rFonts w:ascii="Arial" w:hAnsi="Arial" w:cs="Arial"/>
          <w:color w:val="000000"/>
          <w:sz w:val="24"/>
          <w:szCs w:val="24"/>
        </w:rPr>
        <w:t xml:space="preserve">Em relação aos mecanismos para promover os direitos da criança e do adolescente, o ECA e o SINASE colaboram, porem não resolvem o problema. a instituição </w:t>
      </w:r>
      <w:proofErr w:type="spellStart"/>
      <w:r w:rsidRPr="0082473B">
        <w:rPr>
          <w:rFonts w:ascii="Arial" w:hAnsi="Arial" w:cs="Arial"/>
          <w:color w:val="000000"/>
          <w:sz w:val="24"/>
          <w:szCs w:val="24"/>
        </w:rPr>
        <w:t>sócio-educadora</w:t>
      </w:r>
      <w:proofErr w:type="spellEnd"/>
      <w:r w:rsidRPr="0082473B">
        <w:rPr>
          <w:rFonts w:ascii="Arial" w:hAnsi="Arial" w:cs="Arial"/>
          <w:color w:val="000000"/>
          <w:sz w:val="24"/>
          <w:szCs w:val="24"/>
        </w:rPr>
        <w:t xml:space="preserve"> na verdade não promove a educação mas segregação e o estigma sobre a adolescente</w:t>
      </w:r>
      <w:r w:rsidR="00BE39D6">
        <w:rPr>
          <w:rFonts w:ascii="Arial" w:hAnsi="Arial" w:cs="Arial"/>
          <w:color w:val="000000"/>
          <w:sz w:val="24"/>
          <w:szCs w:val="24"/>
        </w:rPr>
        <w:t>, assim a:</w:t>
      </w:r>
    </w:p>
    <w:p w:rsidR="001B47E6" w:rsidRPr="0082473B" w:rsidRDefault="001B47E6" w:rsidP="0082473B">
      <w:pPr>
        <w:autoSpaceDE w:val="0"/>
        <w:autoSpaceDN w:val="0"/>
        <w:adjustRightInd w:val="0"/>
        <w:spacing w:after="0" w:line="360" w:lineRule="auto"/>
        <w:rPr>
          <w:rFonts w:ascii="Arial" w:eastAsia="Times New Roman" w:hAnsi="Arial" w:cs="Arial"/>
          <w:sz w:val="24"/>
          <w:szCs w:val="24"/>
          <w:lang w:eastAsia="pt-BR"/>
        </w:rPr>
      </w:pPr>
    </w:p>
    <w:p w:rsidR="001B47E6" w:rsidRPr="00A70357" w:rsidRDefault="001B47E6" w:rsidP="00644035">
      <w:pPr>
        <w:pStyle w:val="Default"/>
        <w:ind w:left="2268"/>
        <w:jc w:val="both"/>
        <w:rPr>
          <w:rFonts w:ascii="Arial" w:hAnsi="Arial" w:cs="Arial"/>
          <w:sz w:val="22"/>
        </w:rPr>
      </w:pPr>
      <w:r w:rsidRPr="00A70357">
        <w:rPr>
          <w:rFonts w:ascii="Arial" w:hAnsi="Arial" w:cs="Arial"/>
          <w:sz w:val="22"/>
        </w:rPr>
        <w:t>A perversidade do sistema criminal se estabelece atrav</w:t>
      </w:r>
      <w:r w:rsidR="00B34EE5" w:rsidRPr="00A70357">
        <w:rPr>
          <w:rFonts w:ascii="Arial" w:hAnsi="Arial" w:cs="Arial"/>
          <w:sz w:val="22"/>
        </w:rPr>
        <w:t xml:space="preserve">és do “aparato de publicidade” </w:t>
      </w:r>
      <w:r w:rsidRPr="00A70357">
        <w:rPr>
          <w:rFonts w:ascii="Arial" w:hAnsi="Arial" w:cs="Arial"/>
          <w:sz w:val="22"/>
        </w:rPr>
        <w:t xml:space="preserve">do Estado que projeta a ilusão de um poder punitivo igualitário, não seletivo, não </w:t>
      </w:r>
      <w:proofErr w:type="spellStart"/>
      <w:r w:rsidRPr="00A70357">
        <w:rPr>
          <w:rFonts w:ascii="Arial" w:hAnsi="Arial" w:cs="Arial"/>
          <w:sz w:val="22"/>
        </w:rPr>
        <w:t>descriminador</w:t>
      </w:r>
      <w:proofErr w:type="spellEnd"/>
      <w:r w:rsidRPr="00A70357">
        <w:rPr>
          <w:rFonts w:ascii="Arial" w:hAnsi="Arial" w:cs="Arial"/>
          <w:sz w:val="22"/>
        </w:rPr>
        <w:t xml:space="preserve">, disfarçando de </w:t>
      </w:r>
      <w:proofErr w:type="spellStart"/>
      <w:r w:rsidRPr="00A70357">
        <w:rPr>
          <w:rFonts w:ascii="Arial" w:hAnsi="Arial" w:cs="Arial"/>
          <w:sz w:val="22"/>
        </w:rPr>
        <w:t>cojuntural</w:t>
      </w:r>
      <w:proofErr w:type="spellEnd"/>
      <w:r w:rsidRPr="00A70357">
        <w:rPr>
          <w:rFonts w:ascii="Arial" w:hAnsi="Arial" w:cs="Arial"/>
          <w:sz w:val="22"/>
        </w:rPr>
        <w:t xml:space="preserve"> ou circunstancial aquilo que é estrutural e permanente (inerente ao próprio poder). Se a este fato somarmos a tendência das pessoas em querer solucionar problemas complexos via a injeção de remédios de curto prazo, chegaremos a acreditar que o sistema penal resolverá as graves crises sociais de nosso tempo: desemprego, miséria, violência, entre outros. (Espinoza, 2002, p.36)</w:t>
      </w:r>
    </w:p>
    <w:p w:rsidR="001B47E6" w:rsidRPr="0082473B" w:rsidRDefault="001B47E6" w:rsidP="00644035">
      <w:pPr>
        <w:autoSpaceDE w:val="0"/>
        <w:autoSpaceDN w:val="0"/>
        <w:adjustRightInd w:val="0"/>
        <w:spacing w:after="0" w:line="240" w:lineRule="auto"/>
        <w:jc w:val="both"/>
        <w:rPr>
          <w:rFonts w:ascii="Arial" w:eastAsia="Times New Roman" w:hAnsi="Arial" w:cs="Arial"/>
          <w:sz w:val="24"/>
          <w:szCs w:val="24"/>
          <w:lang w:eastAsia="pt-BR"/>
        </w:rPr>
      </w:pPr>
    </w:p>
    <w:p w:rsidR="001B47E6" w:rsidRPr="0082473B" w:rsidRDefault="001B47E6" w:rsidP="00A70357">
      <w:pPr>
        <w:autoSpaceDE w:val="0"/>
        <w:autoSpaceDN w:val="0"/>
        <w:adjustRightInd w:val="0"/>
        <w:spacing w:after="0" w:line="360" w:lineRule="auto"/>
        <w:rPr>
          <w:rFonts w:ascii="Arial" w:eastAsia="Times New Roman" w:hAnsi="Arial" w:cs="Arial"/>
          <w:sz w:val="24"/>
          <w:szCs w:val="24"/>
          <w:lang w:eastAsia="pt-BR"/>
        </w:rPr>
      </w:pPr>
      <w:r w:rsidRPr="0082473B">
        <w:rPr>
          <w:rFonts w:ascii="Arial" w:eastAsia="Times New Roman" w:hAnsi="Arial" w:cs="Arial"/>
          <w:sz w:val="24"/>
          <w:szCs w:val="24"/>
          <w:lang w:eastAsia="pt-BR"/>
        </w:rPr>
        <w:t>Aspectos sociais e econômicos</w:t>
      </w:r>
      <w:r w:rsidR="00644035">
        <w:rPr>
          <w:rFonts w:ascii="Arial" w:eastAsia="Times New Roman" w:hAnsi="Arial" w:cs="Arial"/>
          <w:sz w:val="24"/>
          <w:szCs w:val="24"/>
          <w:lang w:eastAsia="pt-BR"/>
        </w:rPr>
        <w:t xml:space="preserve"> e outros aspectos</w:t>
      </w:r>
      <w:r w:rsidRPr="0082473B">
        <w:rPr>
          <w:rFonts w:ascii="Arial" w:eastAsia="Times New Roman" w:hAnsi="Arial" w:cs="Arial"/>
          <w:sz w:val="24"/>
          <w:szCs w:val="24"/>
          <w:lang w:eastAsia="pt-BR"/>
        </w:rPr>
        <w:t xml:space="preserve"> estão ligados ao desenvolvimento do indivíduo na sociedade, contudo os aspectos culturais são amplamente aceitos pela ordem social, por isso o modo de educar atende também a essa premissa, a menina e o menino passam por esses processos de educação ligada as construções sociais onde a cultura tem um papel determinante. Essa relação entre o desvio e as </w:t>
      </w:r>
      <w:r w:rsidRPr="0082473B">
        <w:rPr>
          <w:rFonts w:ascii="Arial" w:eastAsia="Times New Roman" w:hAnsi="Arial" w:cs="Arial"/>
          <w:sz w:val="24"/>
          <w:szCs w:val="24"/>
          <w:lang w:eastAsia="pt-BR"/>
        </w:rPr>
        <w:lastRenderedPageBreak/>
        <w:t>relações de gênero comporta as formas culturais de ser homem e mulher e se expressam também nas formas de desvio.</w:t>
      </w:r>
    </w:p>
    <w:p w:rsidR="001B47E6" w:rsidRPr="0082473B" w:rsidRDefault="001B47E6" w:rsidP="00A70357">
      <w:pPr>
        <w:autoSpaceDE w:val="0"/>
        <w:autoSpaceDN w:val="0"/>
        <w:adjustRightInd w:val="0"/>
        <w:spacing w:after="0" w:line="360" w:lineRule="auto"/>
        <w:rPr>
          <w:rFonts w:ascii="Arial" w:eastAsia="Times New Roman" w:hAnsi="Arial" w:cs="Arial"/>
          <w:sz w:val="24"/>
          <w:szCs w:val="24"/>
          <w:lang w:eastAsia="pt-BR"/>
        </w:rPr>
      </w:pPr>
      <w:r w:rsidRPr="0082473B">
        <w:rPr>
          <w:rFonts w:ascii="Arial" w:eastAsia="Times New Roman" w:hAnsi="Arial" w:cs="Arial"/>
          <w:sz w:val="24"/>
          <w:szCs w:val="24"/>
          <w:lang w:eastAsia="pt-BR"/>
        </w:rPr>
        <w:t xml:space="preserve">As crises sociais e os problemas dos atos infracionais e crime só poderão ser resolvidos com uma ampla política de inclusão social não somente para as meninas, </w:t>
      </w:r>
      <w:r w:rsidR="00A22BC9">
        <w:rPr>
          <w:rFonts w:ascii="Arial" w:eastAsia="Times New Roman" w:hAnsi="Arial" w:cs="Arial"/>
          <w:sz w:val="24"/>
          <w:szCs w:val="24"/>
          <w:lang w:eastAsia="pt-BR"/>
        </w:rPr>
        <w:t xml:space="preserve">os jovens de um modo geral, </w:t>
      </w:r>
      <w:r w:rsidRPr="0082473B">
        <w:rPr>
          <w:rFonts w:ascii="Arial" w:eastAsia="Times New Roman" w:hAnsi="Arial" w:cs="Arial"/>
          <w:sz w:val="24"/>
          <w:szCs w:val="24"/>
          <w:lang w:eastAsia="pt-BR"/>
        </w:rPr>
        <w:t>sofrem com as desigualdades e as injustiças sociais. Nesse sentido</w:t>
      </w:r>
      <w:r w:rsidR="00A22BC9">
        <w:rPr>
          <w:rFonts w:ascii="Arial" w:eastAsia="Times New Roman" w:hAnsi="Arial" w:cs="Arial"/>
          <w:sz w:val="24"/>
          <w:szCs w:val="24"/>
          <w:lang w:eastAsia="pt-BR"/>
        </w:rPr>
        <w:t>,</w:t>
      </w:r>
      <w:r w:rsidRPr="0082473B">
        <w:rPr>
          <w:rFonts w:ascii="Arial" w:eastAsia="Times New Roman" w:hAnsi="Arial" w:cs="Arial"/>
          <w:sz w:val="24"/>
          <w:szCs w:val="24"/>
          <w:lang w:eastAsia="pt-BR"/>
        </w:rPr>
        <w:t xml:space="preserve"> é importante estabelecer relações entre as políticas do Estado e as condições morais e éticas de cada sociedade.</w:t>
      </w:r>
      <w:r w:rsidR="00B34EE5">
        <w:rPr>
          <w:rFonts w:ascii="Arial" w:eastAsia="Times New Roman" w:hAnsi="Arial" w:cs="Arial"/>
          <w:sz w:val="24"/>
          <w:szCs w:val="24"/>
          <w:lang w:eastAsia="pt-BR"/>
        </w:rPr>
        <w:t xml:space="preserve"> Um </w:t>
      </w:r>
      <w:r w:rsidRPr="0082473B">
        <w:rPr>
          <w:rFonts w:ascii="Arial" w:eastAsia="Times New Roman" w:hAnsi="Arial" w:cs="Arial"/>
          <w:sz w:val="24"/>
          <w:szCs w:val="24"/>
          <w:lang w:eastAsia="pt-BR"/>
        </w:rPr>
        <w:t xml:space="preserve">plano que valorize a educação de qualidade e eficiente como um modo de socializar colocando as oportunidades a favor dos cidadãos e cidadãs. </w:t>
      </w:r>
    </w:p>
    <w:p w:rsidR="001B47E6" w:rsidRPr="0082473B" w:rsidRDefault="001B47E6" w:rsidP="00A70357">
      <w:pPr>
        <w:autoSpaceDE w:val="0"/>
        <w:autoSpaceDN w:val="0"/>
        <w:adjustRightInd w:val="0"/>
        <w:spacing w:after="0" w:line="360" w:lineRule="auto"/>
        <w:rPr>
          <w:rFonts w:ascii="Arial" w:eastAsia="Times New Roman" w:hAnsi="Arial" w:cs="Arial"/>
          <w:sz w:val="24"/>
          <w:szCs w:val="24"/>
          <w:lang w:eastAsia="pt-BR"/>
        </w:rPr>
      </w:pPr>
    </w:p>
    <w:p w:rsidR="008C7755" w:rsidRDefault="008C7755" w:rsidP="0082473B">
      <w:pPr>
        <w:spacing w:line="360" w:lineRule="auto"/>
        <w:jc w:val="both"/>
        <w:rPr>
          <w:rFonts w:ascii="Arial" w:eastAsia="Times New Roman" w:hAnsi="Arial" w:cs="Arial"/>
          <w:b/>
          <w:sz w:val="24"/>
          <w:szCs w:val="24"/>
          <w:lang w:eastAsia="pt-BR"/>
        </w:rPr>
      </w:pPr>
    </w:p>
    <w:p w:rsidR="008C7755" w:rsidRDefault="008C7755" w:rsidP="0082473B">
      <w:pPr>
        <w:spacing w:line="360" w:lineRule="auto"/>
        <w:jc w:val="both"/>
        <w:rPr>
          <w:rFonts w:ascii="Arial" w:eastAsia="Times New Roman" w:hAnsi="Arial" w:cs="Arial"/>
          <w:b/>
          <w:sz w:val="24"/>
          <w:szCs w:val="24"/>
          <w:lang w:eastAsia="pt-BR"/>
        </w:rPr>
      </w:pPr>
    </w:p>
    <w:p w:rsidR="001B47E6" w:rsidRPr="0082473B" w:rsidRDefault="003619C7" w:rsidP="0082473B">
      <w:pPr>
        <w:spacing w:line="360" w:lineRule="auto"/>
        <w:jc w:val="both"/>
        <w:rPr>
          <w:rFonts w:ascii="Arial" w:eastAsia="Times New Roman" w:hAnsi="Arial" w:cs="Arial"/>
          <w:b/>
          <w:sz w:val="24"/>
          <w:szCs w:val="24"/>
          <w:lang w:eastAsia="pt-BR"/>
        </w:rPr>
      </w:pPr>
      <w:r>
        <w:rPr>
          <w:rFonts w:ascii="Arial" w:eastAsia="Times New Roman" w:hAnsi="Arial" w:cs="Arial"/>
          <w:b/>
          <w:sz w:val="24"/>
          <w:szCs w:val="24"/>
          <w:lang w:eastAsia="pt-BR"/>
        </w:rPr>
        <w:t>R</w:t>
      </w:r>
      <w:r w:rsidR="001B47E6" w:rsidRPr="0082473B">
        <w:rPr>
          <w:rFonts w:ascii="Arial" w:eastAsia="Times New Roman" w:hAnsi="Arial" w:cs="Arial"/>
          <w:b/>
          <w:sz w:val="24"/>
          <w:szCs w:val="24"/>
          <w:lang w:eastAsia="pt-BR"/>
        </w:rPr>
        <w:t>eferências</w:t>
      </w:r>
    </w:p>
    <w:p w:rsidR="008C7755" w:rsidRDefault="008C7755" w:rsidP="0082473B">
      <w:pPr>
        <w:spacing w:line="360" w:lineRule="auto"/>
        <w:jc w:val="both"/>
        <w:rPr>
          <w:rFonts w:ascii="Arial" w:hAnsi="Arial" w:cs="Arial"/>
          <w:sz w:val="24"/>
          <w:szCs w:val="24"/>
        </w:rPr>
      </w:pPr>
      <w:r>
        <w:rPr>
          <w:rFonts w:ascii="Arial" w:hAnsi="Arial" w:cs="Arial"/>
          <w:sz w:val="24"/>
          <w:szCs w:val="24"/>
        </w:rPr>
        <w:t>ADORNO, Sergio; BORDINI, Eliana B.; LIMA, Renato S. de. O adolescente e as mudanças na criminalidade urbana.  São Paulo em Perspectiva, V.13, n.4, p. 62-74,1999.</w:t>
      </w:r>
    </w:p>
    <w:p w:rsidR="001B47E6" w:rsidRPr="0082473B" w:rsidRDefault="001B47E6" w:rsidP="0082473B">
      <w:pPr>
        <w:spacing w:line="360" w:lineRule="auto"/>
        <w:jc w:val="both"/>
        <w:rPr>
          <w:rFonts w:ascii="Arial" w:hAnsi="Arial" w:cs="Arial"/>
          <w:sz w:val="24"/>
          <w:szCs w:val="24"/>
        </w:rPr>
      </w:pPr>
      <w:r w:rsidRPr="0082473B">
        <w:rPr>
          <w:rFonts w:ascii="Arial" w:hAnsi="Arial" w:cs="Arial"/>
          <w:sz w:val="24"/>
          <w:szCs w:val="24"/>
        </w:rPr>
        <w:t xml:space="preserve">ARANTES, Esther Maria. </w:t>
      </w:r>
      <w:r w:rsidRPr="0082473B">
        <w:rPr>
          <w:rFonts w:ascii="Arial" w:hAnsi="Arial" w:cs="Arial"/>
          <w:b/>
          <w:sz w:val="24"/>
          <w:szCs w:val="24"/>
        </w:rPr>
        <w:t>De "criança infeliz" a "menor irregular"</w:t>
      </w:r>
      <w:r w:rsidRPr="0082473B">
        <w:rPr>
          <w:rFonts w:ascii="Arial" w:hAnsi="Arial" w:cs="Arial"/>
          <w:sz w:val="24"/>
          <w:szCs w:val="24"/>
        </w:rPr>
        <w:t xml:space="preserve"> – vicissitudes na arte de governar a infância In: Jacó Vilela, Ana Maria, </w:t>
      </w:r>
      <w:proofErr w:type="spellStart"/>
      <w:r w:rsidRPr="0082473B">
        <w:rPr>
          <w:rFonts w:ascii="Arial" w:hAnsi="Arial" w:cs="Arial"/>
          <w:sz w:val="24"/>
          <w:szCs w:val="24"/>
        </w:rPr>
        <w:t>Jabur</w:t>
      </w:r>
      <w:proofErr w:type="spellEnd"/>
      <w:r w:rsidRPr="0082473B">
        <w:rPr>
          <w:rFonts w:ascii="Arial" w:hAnsi="Arial" w:cs="Arial"/>
          <w:sz w:val="24"/>
          <w:szCs w:val="24"/>
        </w:rPr>
        <w:t xml:space="preserve">, Fábio e Rodrigues, </w:t>
      </w:r>
      <w:proofErr w:type="spellStart"/>
      <w:r w:rsidRPr="0082473B">
        <w:rPr>
          <w:rFonts w:ascii="Arial" w:hAnsi="Arial" w:cs="Arial"/>
          <w:sz w:val="24"/>
          <w:szCs w:val="24"/>
        </w:rPr>
        <w:t>Hiliana</w:t>
      </w:r>
      <w:proofErr w:type="spellEnd"/>
      <w:r w:rsidRPr="0082473B">
        <w:rPr>
          <w:rFonts w:ascii="Arial" w:hAnsi="Arial" w:cs="Arial"/>
          <w:sz w:val="24"/>
          <w:szCs w:val="24"/>
        </w:rPr>
        <w:t xml:space="preserve"> de Barros Conde. Clio – </w:t>
      </w:r>
      <w:proofErr w:type="spellStart"/>
      <w:r w:rsidRPr="0082473B">
        <w:rPr>
          <w:rFonts w:ascii="Arial" w:hAnsi="Arial" w:cs="Arial"/>
          <w:sz w:val="24"/>
          <w:szCs w:val="24"/>
        </w:rPr>
        <w:t>Payché</w:t>
      </w:r>
      <w:proofErr w:type="spellEnd"/>
      <w:r w:rsidRPr="0082473B">
        <w:rPr>
          <w:rFonts w:ascii="Arial" w:hAnsi="Arial" w:cs="Arial"/>
          <w:sz w:val="24"/>
          <w:szCs w:val="24"/>
        </w:rPr>
        <w:t>: Histórias da Psicologia no Brasil. Rio de Janeiro: UERJ, NAPE, 1999. Pág. 257.Disponivel em:</w:t>
      </w:r>
      <w:hyperlink r:id="rId9" w:anchor="ixzz1RKv2Mutu" w:history="1">
        <w:r w:rsidRPr="0082473B">
          <w:rPr>
            <w:rStyle w:val="Hyperlink"/>
            <w:rFonts w:ascii="Arial" w:hAnsi="Arial" w:cs="Arial"/>
            <w:color w:val="003399"/>
            <w:sz w:val="24"/>
            <w:szCs w:val="24"/>
          </w:rPr>
          <w:t>http://www.webartigos.com/articles/19148/1/Contexto-Historico-do-Codigo-de-Menores-ao-Estatuto-da-Crianca-e-do-Adolescente--Mudancas-Necessarias-/pagina1.html#ixzz1RKv2Mutu</w:t>
        </w:r>
      </w:hyperlink>
    </w:p>
    <w:p w:rsidR="008C7755" w:rsidRDefault="008C7755" w:rsidP="0082473B">
      <w:pPr>
        <w:spacing w:line="360" w:lineRule="auto"/>
        <w:jc w:val="both"/>
        <w:rPr>
          <w:rFonts w:ascii="Arial" w:hAnsi="Arial" w:cs="Arial"/>
          <w:sz w:val="24"/>
          <w:szCs w:val="24"/>
        </w:rPr>
      </w:pPr>
      <w:r>
        <w:rPr>
          <w:rFonts w:ascii="Arial" w:hAnsi="Arial" w:cs="Arial"/>
          <w:sz w:val="24"/>
          <w:szCs w:val="24"/>
        </w:rPr>
        <w:t xml:space="preserve">ARIES, Philippe. </w:t>
      </w:r>
      <w:r w:rsidRPr="00E55FB8">
        <w:rPr>
          <w:rFonts w:ascii="Arial" w:hAnsi="Arial" w:cs="Arial"/>
          <w:b/>
          <w:sz w:val="24"/>
          <w:szCs w:val="24"/>
        </w:rPr>
        <w:t>História social da criança e da família</w:t>
      </w:r>
      <w:r>
        <w:rPr>
          <w:rFonts w:ascii="Arial" w:hAnsi="Arial" w:cs="Arial"/>
          <w:sz w:val="24"/>
          <w:szCs w:val="24"/>
        </w:rPr>
        <w:t>. Rio de Janeiro: Guanabara, 1973.</w:t>
      </w:r>
    </w:p>
    <w:p w:rsidR="001B47E6" w:rsidRPr="0082473B" w:rsidRDefault="001B47E6" w:rsidP="0082473B">
      <w:pPr>
        <w:spacing w:line="360" w:lineRule="auto"/>
        <w:jc w:val="both"/>
        <w:rPr>
          <w:rFonts w:ascii="Arial" w:hAnsi="Arial" w:cs="Arial"/>
          <w:sz w:val="24"/>
          <w:szCs w:val="24"/>
        </w:rPr>
      </w:pPr>
      <w:r w:rsidRPr="0082473B">
        <w:rPr>
          <w:rFonts w:ascii="Arial" w:hAnsi="Arial" w:cs="Arial"/>
          <w:sz w:val="24"/>
          <w:szCs w:val="24"/>
        </w:rPr>
        <w:t xml:space="preserve">BECKER, Howard S.2008. </w:t>
      </w:r>
      <w:r w:rsidRPr="0082473B">
        <w:rPr>
          <w:rFonts w:ascii="Arial" w:hAnsi="Arial" w:cs="Arial"/>
          <w:b/>
          <w:sz w:val="24"/>
          <w:szCs w:val="24"/>
        </w:rPr>
        <w:t>Outsiders: Estudos de sociologia do desvio</w:t>
      </w:r>
      <w:r w:rsidRPr="0082473B">
        <w:rPr>
          <w:rFonts w:ascii="Arial" w:hAnsi="Arial" w:cs="Arial"/>
          <w:sz w:val="24"/>
          <w:szCs w:val="24"/>
        </w:rPr>
        <w:t>. Rio de Janeiro: Zahar.1963.</w:t>
      </w:r>
    </w:p>
    <w:p w:rsidR="001B47E6" w:rsidRPr="0082473B" w:rsidRDefault="001B47E6" w:rsidP="0082473B">
      <w:pPr>
        <w:pStyle w:val="NormalWeb"/>
        <w:spacing w:line="360" w:lineRule="auto"/>
        <w:rPr>
          <w:rFonts w:ascii="Arial" w:hAnsi="Arial" w:cs="Arial"/>
          <w:b/>
        </w:rPr>
      </w:pPr>
      <w:r w:rsidRPr="0082473B">
        <w:rPr>
          <w:rFonts w:ascii="Arial" w:hAnsi="Arial" w:cs="Arial"/>
        </w:rPr>
        <w:t xml:space="preserve">BORGES, Maristela Corrêa. </w:t>
      </w:r>
      <w:r w:rsidRPr="0082473B">
        <w:rPr>
          <w:rFonts w:ascii="Arial" w:hAnsi="Arial" w:cs="Arial"/>
          <w:b/>
        </w:rPr>
        <w:t xml:space="preserve">Da observação </w:t>
      </w:r>
      <w:r w:rsidR="004C1CFA">
        <w:rPr>
          <w:rFonts w:ascii="Arial" w:hAnsi="Arial" w:cs="Arial"/>
          <w:b/>
        </w:rPr>
        <w:t>participante a participação ob</w:t>
      </w:r>
      <w:r w:rsidRPr="0082473B">
        <w:rPr>
          <w:rFonts w:ascii="Arial" w:hAnsi="Arial" w:cs="Arial"/>
          <w:b/>
        </w:rPr>
        <w:t>s</w:t>
      </w:r>
      <w:r w:rsidR="004C1CFA">
        <w:rPr>
          <w:rFonts w:ascii="Arial" w:hAnsi="Arial" w:cs="Arial"/>
          <w:b/>
        </w:rPr>
        <w:t>e</w:t>
      </w:r>
      <w:r w:rsidRPr="0082473B">
        <w:rPr>
          <w:rFonts w:ascii="Arial" w:hAnsi="Arial" w:cs="Arial"/>
          <w:b/>
        </w:rPr>
        <w:t xml:space="preserve">rvante: </w:t>
      </w:r>
      <w:r w:rsidRPr="004C1CFA">
        <w:rPr>
          <w:rFonts w:ascii="Arial" w:hAnsi="Arial" w:cs="Arial"/>
          <w:b/>
        </w:rPr>
        <w:t>uma experiência da pesquisa qualitativa</w:t>
      </w:r>
      <w:r w:rsidRPr="0082473B">
        <w:rPr>
          <w:rFonts w:ascii="Arial" w:hAnsi="Arial" w:cs="Arial"/>
        </w:rPr>
        <w:t xml:space="preserve">. </w:t>
      </w:r>
      <w:r w:rsidR="004C1CFA" w:rsidRPr="004C1CFA">
        <w:rPr>
          <w:rFonts w:ascii="Arial" w:hAnsi="Arial" w:cs="Arial"/>
        </w:rPr>
        <w:t>IN</w:t>
      </w:r>
      <w:r w:rsidRPr="004C1CFA">
        <w:rPr>
          <w:rFonts w:ascii="Arial" w:hAnsi="Arial" w:cs="Arial"/>
        </w:rPr>
        <w:t>:</w:t>
      </w:r>
      <w:r w:rsidRPr="0082473B">
        <w:rPr>
          <w:rFonts w:ascii="Arial" w:hAnsi="Arial" w:cs="Arial"/>
          <w:i/>
        </w:rPr>
        <w:t xml:space="preserve"> </w:t>
      </w:r>
      <w:r w:rsidRPr="0082473B">
        <w:rPr>
          <w:rFonts w:ascii="Arial" w:hAnsi="Arial" w:cs="Arial"/>
        </w:rPr>
        <w:t xml:space="preserve">Pessoa, Vera Lúcia; </w:t>
      </w:r>
    </w:p>
    <w:p w:rsidR="001B47E6" w:rsidRPr="0082473B" w:rsidRDefault="001B47E6" w:rsidP="0082473B">
      <w:pPr>
        <w:spacing w:line="360" w:lineRule="auto"/>
        <w:rPr>
          <w:rStyle w:val="hps"/>
          <w:rFonts w:ascii="Arial" w:hAnsi="Arial" w:cs="Arial"/>
          <w:sz w:val="24"/>
          <w:szCs w:val="24"/>
        </w:rPr>
      </w:pPr>
      <w:r w:rsidRPr="0082473B">
        <w:rPr>
          <w:rFonts w:ascii="Arial" w:eastAsia="Times New Roman" w:hAnsi="Arial" w:cs="Arial"/>
          <w:bCs/>
          <w:sz w:val="24"/>
          <w:szCs w:val="24"/>
          <w:lang w:eastAsia="pt-BR"/>
        </w:rPr>
        <w:lastRenderedPageBreak/>
        <w:t>BASTOS, Maria Aparecida de</w:t>
      </w:r>
      <w:r w:rsidRPr="0082473B">
        <w:rPr>
          <w:rFonts w:ascii="Arial" w:eastAsia="Times New Roman" w:hAnsi="Arial" w:cs="Arial"/>
          <w:b/>
          <w:bCs/>
          <w:sz w:val="24"/>
          <w:szCs w:val="24"/>
          <w:lang w:eastAsia="pt-BR"/>
        </w:rPr>
        <w:t xml:space="preserve">. Direito da Criança e do Adolescente. 1992. </w:t>
      </w:r>
      <w:r w:rsidR="000506D8">
        <w:rPr>
          <w:rFonts w:ascii="Arial" w:eastAsia="Times New Roman" w:hAnsi="Arial" w:cs="Arial"/>
          <w:b/>
          <w:bCs/>
          <w:sz w:val="24"/>
          <w:szCs w:val="24"/>
          <w:lang w:eastAsia="pt-BR"/>
        </w:rPr>
        <w:t>D</w:t>
      </w:r>
      <w:r w:rsidRPr="0082473B">
        <w:rPr>
          <w:rFonts w:ascii="Arial" w:eastAsia="Times New Roman" w:hAnsi="Arial" w:cs="Arial"/>
          <w:b/>
          <w:bCs/>
          <w:sz w:val="24"/>
          <w:szCs w:val="24"/>
          <w:lang w:eastAsia="pt-BR"/>
        </w:rPr>
        <w:t>isponível</w:t>
      </w:r>
      <w:r w:rsidR="000506D8">
        <w:rPr>
          <w:rFonts w:ascii="Arial" w:eastAsia="Times New Roman" w:hAnsi="Arial" w:cs="Arial"/>
          <w:b/>
          <w:bCs/>
          <w:sz w:val="24"/>
          <w:szCs w:val="24"/>
          <w:lang w:eastAsia="pt-BR"/>
        </w:rPr>
        <w:t xml:space="preserve">  e</w:t>
      </w:r>
      <w:r w:rsidRPr="0082473B">
        <w:rPr>
          <w:rFonts w:ascii="Arial" w:eastAsia="Times New Roman" w:hAnsi="Arial" w:cs="Arial"/>
          <w:b/>
          <w:bCs/>
          <w:sz w:val="24"/>
          <w:szCs w:val="24"/>
          <w:lang w:eastAsia="pt-BR"/>
        </w:rPr>
        <w:t>m:</w:t>
      </w:r>
      <w:hyperlink r:id="rId10" w:history="1">
        <w:r w:rsidR="000506D8" w:rsidRPr="00A205E2">
          <w:rPr>
            <w:rStyle w:val="Hyperlink"/>
            <w:rFonts w:ascii="Arial" w:hAnsi="Arial" w:cs="Arial"/>
            <w:sz w:val="24"/>
            <w:szCs w:val="24"/>
          </w:rPr>
          <w:t>http://www.ucg.br/site_docente/jur/maria_aparecida/pdf/atoinfracional.pdf</w:t>
        </w:r>
      </w:hyperlink>
    </w:p>
    <w:p w:rsidR="00844DB8" w:rsidRDefault="00844DB8" w:rsidP="0082473B">
      <w:pPr>
        <w:spacing w:line="360" w:lineRule="auto"/>
        <w:rPr>
          <w:rStyle w:val="hps"/>
          <w:rFonts w:ascii="Arial" w:hAnsi="Arial" w:cs="Arial"/>
          <w:sz w:val="24"/>
          <w:szCs w:val="24"/>
        </w:rPr>
      </w:pPr>
      <w:r>
        <w:rPr>
          <w:rStyle w:val="hps"/>
          <w:rFonts w:ascii="Arial" w:hAnsi="Arial" w:cs="Arial"/>
          <w:sz w:val="24"/>
          <w:szCs w:val="24"/>
        </w:rPr>
        <w:t xml:space="preserve">BELARDINELLI. Sergio. </w:t>
      </w:r>
      <w:r w:rsidRPr="001462E3">
        <w:rPr>
          <w:rStyle w:val="hps"/>
          <w:rFonts w:ascii="Arial" w:hAnsi="Arial" w:cs="Arial"/>
          <w:b/>
          <w:sz w:val="24"/>
          <w:szCs w:val="24"/>
        </w:rPr>
        <w:t>A pluralidade das formas familiares e a família como insubstituível “Capital Social”.</w:t>
      </w:r>
      <w:r>
        <w:rPr>
          <w:rStyle w:val="hps"/>
          <w:rFonts w:ascii="Arial" w:hAnsi="Arial" w:cs="Arial"/>
          <w:sz w:val="24"/>
          <w:szCs w:val="24"/>
        </w:rPr>
        <w:t xml:space="preserve"> IN: </w:t>
      </w:r>
      <w:r w:rsidR="009E759A">
        <w:rPr>
          <w:rStyle w:val="hps"/>
          <w:rFonts w:ascii="Arial" w:hAnsi="Arial" w:cs="Arial"/>
          <w:sz w:val="24"/>
          <w:szCs w:val="24"/>
        </w:rPr>
        <w:t xml:space="preserve">BORGES, </w:t>
      </w:r>
      <w:r w:rsidR="001462E3">
        <w:rPr>
          <w:rStyle w:val="hps"/>
          <w:rFonts w:ascii="Arial" w:hAnsi="Arial" w:cs="Arial"/>
          <w:sz w:val="24"/>
          <w:szCs w:val="24"/>
        </w:rPr>
        <w:t>Ângela</w:t>
      </w:r>
      <w:r w:rsidR="009E759A">
        <w:rPr>
          <w:rStyle w:val="hps"/>
          <w:rFonts w:ascii="Arial" w:hAnsi="Arial" w:cs="Arial"/>
          <w:sz w:val="24"/>
          <w:szCs w:val="24"/>
        </w:rPr>
        <w:t>. Castro, Mary Garcia. (</w:t>
      </w:r>
      <w:proofErr w:type="spellStart"/>
      <w:r w:rsidR="009E759A">
        <w:rPr>
          <w:rStyle w:val="hps"/>
          <w:rFonts w:ascii="Arial" w:hAnsi="Arial" w:cs="Arial"/>
          <w:sz w:val="24"/>
          <w:szCs w:val="24"/>
        </w:rPr>
        <w:t>orgs</w:t>
      </w:r>
      <w:proofErr w:type="spellEnd"/>
      <w:r w:rsidR="009E759A">
        <w:rPr>
          <w:rStyle w:val="hps"/>
          <w:rFonts w:ascii="Arial" w:hAnsi="Arial" w:cs="Arial"/>
          <w:sz w:val="24"/>
          <w:szCs w:val="24"/>
        </w:rPr>
        <w:t xml:space="preserve">). Família, Gênero e Gerações: Desafios para as políticas sociais. 1. </w:t>
      </w:r>
      <w:r w:rsidR="009F0A5F">
        <w:rPr>
          <w:rStyle w:val="hps"/>
          <w:rFonts w:ascii="Arial" w:hAnsi="Arial" w:cs="Arial"/>
          <w:sz w:val="24"/>
          <w:szCs w:val="24"/>
        </w:rPr>
        <w:t>E</w:t>
      </w:r>
      <w:r w:rsidR="009E759A">
        <w:rPr>
          <w:rStyle w:val="hps"/>
          <w:rFonts w:ascii="Arial" w:hAnsi="Arial" w:cs="Arial"/>
          <w:sz w:val="24"/>
          <w:szCs w:val="24"/>
        </w:rPr>
        <w:t>d</w:t>
      </w:r>
      <w:r w:rsidR="009F0A5F">
        <w:rPr>
          <w:rStyle w:val="hps"/>
          <w:rFonts w:ascii="Arial" w:hAnsi="Arial" w:cs="Arial"/>
          <w:sz w:val="24"/>
          <w:szCs w:val="24"/>
        </w:rPr>
        <w:t>- São Paulo: Paulinas, 2007.</w:t>
      </w:r>
    </w:p>
    <w:p w:rsidR="001B47E6" w:rsidRPr="0082473B" w:rsidRDefault="001B47E6" w:rsidP="0082473B">
      <w:pPr>
        <w:spacing w:line="360" w:lineRule="auto"/>
        <w:rPr>
          <w:rStyle w:val="hps"/>
          <w:rFonts w:ascii="Arial" w:hAnsi="Arial" w:cs="Arial"/>
          <w:sz w:val="24"/>
          <w:szCs w:val="24"/>
        </w:rPr>
      </w:pPr>
      <w:r w:rsidRPr="0082473B">
        <w:rPr>
          <w:rStyle w:val="hps"/>
          <w:rFonts w:ascii="Arial" w:hAnsi="Arial" w:cs="Arial"/>
          <w:sz w:val="24"/>
          <w:szCs w:val="24"/>
        </w:rPr>
        <w:t xml:space="preserve">CASOY, </w:t>
      </w:r>
      <w:proofErr w:type="spellStart"/>
      <w:r w:rsidRPr="0082473B">
        <w:rPr>
          <w:rStyle w:val="hps"/>
          <w:rFonts w:ascii="Arial" w:hAnsi="Arial" w:cs="Arial"/>
          <w:sz w:val="24"/>
          <w:szCs w:val="24"/>
        </w:rPr>
        <w:t>Ilana</w:t>
      </w:r>
      <w:proofErr w:type="spellEnd"/>
      <w:r w:rsidRPr="0082473B">
        <w:rPr>
          <w:rStyle w:val="hps"/>
          <w:rFonts w:ascii="Arial" w:hAnsi="Arial" w:cs="Arial"/>
          <w:sz w:val="24"/>
          <w:szCs w:val="24"/>
        </w:rPr>
        <w:t xml:space="preserve">. </w:t>
      </w:r>
      <w:r w:rsidRPr="0082473B">
        <w:rPr>
          <w:rStyle w:val="hps"/>
          <w:rFonts w:ascii="Arial" w:hAnsi="Arial" w:cs="Arial"/>
          <w:b/>
          <w:sz w:val="24"/>
          <w:szCs w:val="24"/>
        </w:rPr>
        <w:t>Sobre a criminalidade juvenil. Revista Sociologia</w:t>
      </w:r>
      <w:r w:rsidR="000506D8">
        <w:rPr>
          <w:rStyle w:val="hps"/>
          <w:rFonts w:ascii="Arial" w:hAnsi="Arial" w:cs="Arial"/>
          <w:sz w:val="24"/>
          <w:szCs w:val="24"/>
        </w:rPr>
        <w:t xml:space="preserve">, n°31. Outubro, </w:t>
      </w:r>
      <w:r w:rsidRPr="0082473B">
        <w:rPr>
          <w:rStyle w:val="hps"/>
          <w:rFonts w:ascii="Arial" w:hAnsi="Arial" w:cs="Arial"/>
          <w:sz w:val="24"/>
          <w:szCs w:val="24"/>
        </w:rPr>
        <w:t>2010.</w:t>
      </w:r>
    </w:p>
    <w:p w:rsidR="001B47E6" w:rsidRPr="0082473B" w:rsidRDefault="001B47E6" w:rsidP="0082473B">
      <w:pPr>
        <w:spacing w:line="360" w:lineRule="auto"/>
        <w:jc w:val="both"/>
        <w:rPr>
          <w:rFonts w:ascii="Arial" w:hAnsi="Arial" w:cs="Arial"/>
          <w:sz w:val="24"/>
          <w:szCs w:val="24"/>
        </w:rPr>
      </w:pPr>
      <w:r w:rsidRPr="0082473B">
        <w:rPr>
          <w:rFonts w:ascii="Arial" w:hAnsi="Arial" w:cs="Arial"/>
          <w:sz w:val="24"/>
          <w:szCs w:val="24"/>
        </w:rPr>
        <w:t>C</w:t>
      </w:r>
      <w:r w:rsidR="008579E8" w:rsidRPr="0082473B">
        <w:rPr>
          <w:rFonts w:ascii="Arial" w:hAnsi="Arial" w:cs="Arial"/>
          <w:sz w:val="24"/>
          <w:szCs w:val="24"/>
        </w:rPr>
        <w:t>OHEN</w:t>
      </w:r>
      <w:r w:rsidRPr="0082473B">
        <w:rPr>
          <w:rFonts w:ascii="Arial" w:hAnsi="Arial" w:cs="Arial"/>
          <w:sz w:val="24"/>
          <w:szCs w:val="24"/>
        </w:rPr>
        <w:t xml:space="preserve">, A.K. </w:t>
      </w:r>
      <w:r w:rsidRPr="0082473B">
        <w:rPr>
          <w:rFonts w:ascii="Arial" w:hAnsi="Arial" w:cs="Arial"/>
          <w:b/>
          <w:sz w:val="24"/>
          <w:szCs w:val="24"/>
        </w:rPr>
        <w:t xml:space="preserve">A </w:t>
      </w:r>
      <w:proofErr w:type="spellStart"/>
      <w:r w:rsidRPr="0082473B">
        <w:rPr>
          <w:rFonts w:ascii="Arial" w:hAnsi="Arial" w:cs="Arial"/>
          <w:b/>
          <w:sz w:val="24"/>
          <w:szCs w:val="24"/>
        </w:rPr>
        <w:t>Delinqüência</w:t>
      </w:r>
      <w:proofErr w:type="spellEnd"/>
      <w:r w:rsidRPr="0082473B">
        <w:rPr>
          <w:rFonts w:ascii="Arial" w:hAnsi="Arial" w:cs="Arial"/>
          <w:b/>
          <w:sz w:val="24"/>
          <w:szCs w:val="24"/>
        </w:rPr>
        <w:t xml:space="preserve"> como subcultura</w:t>
      </w:r>
      <w:r w:rsidRPr="0082473B">
        <w:rPr>
          <w:rFonts w:ascii="Arial" w:hAnsi="Arial" w:cs="Arial"/>
          <w:sz w:val="24"/>
          <w:szCs w:val="24"/>
        </w:rPr>
        <w:t xml:space="preserve"> .IN: Brito, </w:t>
      </w:r>
      <w:proofErr w:type="spellStart"/>
      <w:r w:rsidRPr="0082473B">
        <w:rPr>
          <w:rFonts w:ascii="Arial" w:hAnsi="Arial" w:cs="Arial"/>
          <w:sz w:val="24"/>
          <w:szCs w:val="24"/>
        </w:rPr>
        <w:t>S.Sociologia</w:t>
      </w:r>
      <w:proofErr w:type="spellEnd"/>
      <w:r w:rsidRPr="0082473B">
        <w:rPr>
          <w:rFonts w:ascii="Arial" w:hAnsi="Arial" w:cs="Arial"/>
          <w:sz w:val="24"/>
          <w:szCs w:val="24"/>
        </w:rPr>
        <w:t xml:space="preserve"> da Juventude III.Zaghar,1968.</w:t>
      </w:r>
    </w:p>
    <w:p w:rsidR="00DC743A" w:rsidRPr="00BD0D42" w:rsidRDefault="00DC743A" w:rsidP="0082473B">
      <w:pPr>
        <w:spacing w:line="360" w:lineRule="auto"/>
        <w:jc w:val="both"/>
        <w:rPr>
          <w:rFonts w:ascii="Arial" w:hAnsi="Arial" w:cs="Arial"/>
          <w:sz w:val="24"/>
          <w:szCs w:val="24"/>
        </w:rPr>
      </w:pPr>
      <w:r>
        <w:rPr>
          <w:rFonts w:ascii="Arial" w:hAnsi="Arial" w:cs="Arial"/>
          <w:sz w:val="24"/>
          <w:szCs w:val="24"/>
        </w:rPr>
        <w:t>CRENSHAW</w:t>
      </w:r>
      <w:r w:rsidR="00BD0D42">
        <w:rPr>
          <w:rFonts w:ascii="Arial" w:hAnsi="Arial" w:cs="Arial"/>
          <w:sz w:val="24"/>
          <w:szCs w:val="24"/>
        </w:rPr>
        <w:t xml:space="preserve">, </w:t>
      </w:r>
      <w:proofErr w:type="spellStart"/>
      <w:r w:rsidR="00BD0D42">
        <w:rPr>
          <w:rFonts w:ascii="Arial" w:hAnsi="Arial" w:cs="Arial"/>
          <w:sz w:val="24"/>
          <w:szCs w:val="24"/>
        </w:rPr>
        <w:t>Kimberlé</w:t>
      </w:r>
      <w:proofErr w:type="spellEnd"/>
      <w:r w:rsidR="00BD0D42">
        <w:rPr>
          <w:rFonts w:ascii="Arial" w:hAnsi="Arial" w:cs="Arial"/>
          <w:sz w:val="24"/>
          <w:szCs w:val="24"/>
        </w:rPr>
        <w:t xml:space="preserve">. </w:t>
      </w:r>
      <w:r w:rsidR="00BD0D42" w:rsidRPr="00F13796">
        <w:rPr>
          <w:rFonts w:ascii="Arial" w:hAnsi="Arial" w:cs="Arial"/>
          <w:b/>
          <w:sz w:val="24"/>
          <w:szCs w:val="24"/>
        </w:rPr>
        <w:t>Documento para o encontro de especialistas em aspectos da discriminação racial relativos ao gênero</w:t>
      </w:r>
      <w:r w:rsidR="00BD0D42" w:rsidRPr="00BD0D42">
        <w:rPr>
          <w:rFonts w:ascii="Arial" w:hAnsi="Arial" w:cs="Arial"/>
          <w:i/>
          <w:sz w:val="24"/>
          <w:szCs w:val="24"/>
        </w:rPr>
        <w:t>. Estudos Feministas</w:t>
      </w:r>
      <w:r w:rsidR="00BD0D42">
        <w:rPr>
          <w:rFonts w:ascii="Arial" w:hAnsi="Arial" w:cs="Arial"/>
          <w:sz w:val="24"/>
          <w:szCs w:val="24"/>
        </w:rPr>
        <w:t xml:space="preserve">, Florianópolis, Centro de Filosofia e Ciências Humanas, Centro de Comunicação e Expressão/UFSC, v.7, n.12, pp. 171-182, 2002. </w:t>
      </w:r>
    </w:p>
    <w:p w:rsidR="008C7755" w:rsidRDefault="008C7755" w:rsidP="0082473B">
      <w:pPr>
        <w:spacing w:line="360" w:lineRule="auto"/>
        <w:jc w:val="both"/>
        <w:rPr>
          <w:rFonts w:ascii="Arial" w:hAnsi="Arial" w:cs="Arial"/>
          <w:sz w:val="24"/>
          <w:szCs w:val="24"/>
        </w:rPr>
      </w:pPr>
      <w:r>
        <w:rPr>
          <w:rFonts w:ascii="Arial" w:hAnsi="Arial" w:cs="Arial"/>
          <w:sz w:val="24"/>
          <w:szCs w:val="24"/>
        </w:rPr>
        <w:t xml:space="preserve">DAYRELL, Juarez. </w:t>
      </w:r>
      <w:r w:rsidRPr="00E55FB8">
        <w:rPr>
          <w:rFonts w:ascii="Arial" w:hAnsi="Arial" w:cs="Arial"/>
          <w:b/>
          <w:sz w:val="24"/>
          <w:szCs w:val="24"/>
        </w:rPr>
        <w:t xml:space="preserve">O jovem como sujeito social. </w:t>
      </w:r>
      <w:r>
        <w:rPr>
          <w:rFonts w:ascii="Arial" w:hAnsi="Arial" w:cs="Arial"/>
          <w:sz w:val="24"/>
          <w:szCs w:val="24"/>
        </w:rPr>
        <w:t>Revista Brasileira de Educação, n.24, p.40-52, 2003.</w:t>
      </w:r>
    </w:p>
    <w:p w:rsidR="001B47E6" w:rsidRPr="0082473B" w:rsidRDefault="001B47E6" w:rsidP="0082473B">
      <w:pPr>
        <w:spacing w:line="360" w:lineRule="auto"/>
        <w:jc w:val="both"/>
        <w:rPr>
          <w:rFonts w:ascii="Arial" w:hAnsi="Arial" w:cs="Arial"/>
          <w:sz w:val="24"/>
          <w:szCs w:val="24"/>
        </w:rPr>
      </w:pPr>
      <w:r w:rsidRPr="0082473B">
        <w:rPr>
          <w:rFonts w:ascii="Arial" w:hAnsi="Arial" w:cs="Arial"/>
          <w:sz w:val="24"/>
          <w:szCs w:val="24"/>
        </w:rPr>
        <w:t>DURKHEIM, Emile</w:t>
      </w:r>
      <w:r w:rsidRPr="0082473B">
        <w:rPr>
          <w:rFonts w:ascii="Arial" w:hAnsi="Arial" w:cs="Arial"/>
          <w:b/>
          <w:sz w:val="24"/>
          <w:szCs w:val="24"/>
        </w:rPr>
        <w:t>. As Regras do Método Sociológico</w:t>
      </w:r>
      <w:r w:rsidRPr="0082473B">
        <w:rPr>
          <w:rFonts w:ascii="Arial" w:hAnsi="Arial" w:cs="Arial"/>
          <w:sz w:val="24"/>
          <w:szCs w:val="24"/>
        </w:rPr>
        <w:t>. São Paulo: Cia. Editora Nacional, 6a. edição, 1972.</w:t>
      </w:r>
    </w:p>
    <w:p w:rsidR="001B47E6" w:rsidRPr="0082473B" w:rsidRDefault="001B47E6" w:rsidP="0082473B">
      <w:pPr>
        <w:pStyle w:val="Default"/>
        <w:spacing w:line="360" w:lineRule="auto"/>
        <w:rPr>
          <w:rStyle w:val="hps"/>
          <w:rFonts w:ascii="Arial" w:hAnsi="Arial" w:cs="Arial"/>
        </w:rPr>
      </w:pPr>
      <w:r w:rsidRPr="0082473B">
        <w:rPr>
          <w:rStyle w:val="hps"/>
          <w:rFonts w:ascii="Arial" w:hAnsi="Arial" w:cs="Arial"/>
        </w:rPr>
        <w:t xml:space="preserve">ESPINOZA, Olga. </w:t>
      </w:r>
      <w:r w:rsidRPr="0082473B">
        <w:rPr>
          <w:rStyle w:val="hps"/>
          <w:rFonts w:ascii="Arial" w:hAnsi="Arial" w:cs="Arial"/>
          <w:b/>
        </w:rPr>
        <w:t>A Prisão feminina desde um olhar da criminologia feminista.</w:t>
      </w:r>
      <w:r w:rsidRPr="0082473B">
        <w:rPr>
          <w:rStyle w:val="hps"/>
          <w:rFonts w:ascii="Arial" w:hAnsi="Arial" w:cs="Arial"/>
        </w:rPr>
        <w:t xml:space="preserve"> Revista Transdisciplinar de Ciências Penitenciárias,1(1) 35-59, </w:t>
      </w:r>
      <w:proofErr w:type="spellStart"/>
      <w:r w:rsidRPr="0082473B">
        <w:rPr>
          <w:rStyle w:val="hps"/>
          <w:rFonts w:ascii="Arial" w:hAnsi="Arial" w:cs="Arial"/>
        </w:rPr>
        <w:t>jan</w:t>
      </w:r>
      <w:proofErr w:type="spellEnd"/>
      <w:r w:rsidRPr="0082473B">
        <w:rPr>
          <w:rStyle w:val="hps"/>
          <w:rFonts w:ascii="Arial" w:hAnsi="Arial" w:cs="Arial"/>
        </w:rPr>
        <w:t xml:space="preserve">-dez./.2002. </w:t>
      </w:r>
    </w:p>
    <w:p w:rsidR="001B47E6" w:rsidRPr="0082473B" w:rsidRDefault="001B47E6" w:rsidP="0082473B">
      <w:pPr>
        <w:pStyle w:val="Default"/>
        <w:spacing w:line="360" w:lineRule="auto"/>
        <w:rPr>
          <w:rStyle w:val="hps"/>
          <w:rFonts w:ascii="Arial" w:hAnsi="Arial" w:cs="Arial"/>
        </w:rPr>
      </w:pPr>
      <w:r w:rsidRPr="0082473B">
        <w:rPr>
          <w:rStyle w:val="hps"/>
          <w:rFonts w:ascii="Arial" w:hAnsi="Arial" w:cs="Arial"/>
        </w:rPr>
        <w:t xml:space="preserve">Disponível em: </w:t>
      </w:r>
      <w:hyperlink r:id="rId11" w:history="1">
        <w:r w:rsidRPr="0082473B">
          <w:rPr>
            <w:rStyle w:val="Hyperlink"/>
            <w:rFonts w:ascii="Arial" w:hAnsi="Arial" w:cs="Arial"/>
          </w:rPr>
          <w:t>https://www.ucpel.tche.br/ojs/index.php/PENIT/article/viewFile/34/33</w:t>
        </w:r>
      </w:hyperlink>
    </w:p>
    <w:p w:rsidR="001B47E6" w:rsidRPr="0082473B" w:rsidRDefault="001B47E6" w:rsidP="0082473B">
      <w:pPr>
        <w:pStyle w:val="Default"/>
        <w:spacing w:line="360" w:lineRule="auto"/>
        <w:rPr>
          <w:rStyle w:val="hps"/>
          <w:rFonts w:ascii="Arial" w:hAnsi="Arial" w:cs="Arial"/>
        </w:rPr>
      </w:pPr>
    </w:p>
    <w:p w:rsidR="001D7334" w:rsidRPr="008579E8" w:rsidRDefault="001D7334" w:rsidP="001D7334">
      <w:pPr>
        <w:jc w:val="both"/>
        <w:rPr>
          <w:rFonts w:ascii="Arial" w:hAnsi="Arial" w:cs="Arial"/>
          <w:sz w:val="24"/>
        </w:rPr>
      </w:pPr>
      <w:r w:rsidRPr="008579E8">
        <w:rPr>
          <w:rFonts w:ascii="Arial" w:hAnsi="Arial" w:cs="Arial"/>
          <w:sz w:val="24"/>
        </w:rPr>
        <w:t xml:space="preserve">FRÉMONT, Armand. </w:t>
      </w:r>
      <w:r w:rsidRPr="008579E8">
        <w:rPr>
          <w:rFonts w:ascii="Arial" w:hAnsi="Arial" w:cs="Arial"/>
          <w:b/>
          <w:sz w:val="24"/>
        </w:rPr>
        <w:t>A Região, Espaço Vivido.</w:t>
      </w:r>
      <w:r w:rsidRPr="008579E8">
        <w:rPr>
          <w:rFonts w:ascii="Arial" w:hAnsi="Arial" w:cs="Arial"/>
          <w:sz w:val="24"/>
        </w:rPr>
        <w:t xml:space="preserve"> Trad. Antônio Gonçalves. </w:t>
      </w:r>
      <w:proofErr w:type="spellStart"/>
      <w:r w:rsidRPr="008579E8">
        <w:rPr>
          <w:rFonts w:ascii="Arial" w:hAnsi="Arial" w:cs="Arial"/>
          <w:sz w:val="24"/>
        </w:rPr>
        <w:t>Reivão</w:t>
      </w:r>
      <w:proofErr w:type="spellEnd"/>
      <w:r w:rsidRPr="008579E8">
        <w:rPr>
          <w:rFonts w:ascii="Arial" w:hAnsi="Arial" w:cs="Arial"/>
          <w:sz w:val="24"/>
        </w:rPr>
        <w:t xml:space="preserve"> &amp; Antônio  G. Mendes. Coimbra, Livraria Almeida, 1980.</w:t>
      </w:r>
    </w:p>
    <w:p w:rsidR="001D7334" w:rsidRDefault="001D7334" w:rsidP="0082473B">
      <w:pPr>
        <w:pStyle w:val="Default"/>
        <w:spacing w:line="360" w:lineRule="auto"/>
        <w:rPr>
          <w:rFonts w:ascii="Arial" w:hAnsi="Arial" w:cs="Arial"/>
        </w:rPr>
      </w:pPr>
    </w:p>
    <w:p w:rsidR="00A41C99" w:rsidRDefault="00A41C99" w:rsidP="0082473B">
      <w:pPr>
        <w:pStyle w:val="Default"/>
        <w:spacing w:line="360" w:lineRule="auto"/>
        <w:rPr>
          <w:rFonts w:ascii="Arial" w:hAnsi="Arial" w:cs="Arial"/>
        </w:rPr>
      </w:pPr>
      <w:r>
        <w:rPr>
          <w:rFonts w:ascii="Arial" w:hAnsi="Arial" w:cs="Arial"/>
        </w:rPr>
        <w:t xml:space="preserve">GIDDENS, Anthony. </w:t>
      </w:r>
      <w:r w:rsidRPr="00A41C99">
        <w:rPr>
          <w:rFonts w:ascii="Arial" w:hAnsi="Arial" w:cs="Arial"/>
          <w:b/>
        </w:rPr>
        <w:t xml:space="preserve">As consequências da modernidade. </w:t>
      </w:r>
      <w:r>
        <w:rPr>
          <w:rFonts w:ascii="Arial" w:hAnsi="Arial" w:cs="Arial"/>
        </w:rPr>
        <w:t>São Paulo, Unesp, 1991.</w:t>
      </w:r>
    </w:p>
    <w:p w:rsidR="001B47E6" w:rsidRDefault="001B47E6" w:rsidP="0082473B">
      <w:pPr>
        <w:pStyle w:val="Default"/>
        <w:spacing w:line="360" w:lineRule="auto"/>
        <w:rPr>
          <w:rFonts w:ascii="Arial" w:hAnsi="Arial" w:cs="Arial"/>
        </w:rPr>
      </w:pPr>
      <w:r w:rsidRPr="0082473B">
        <w:rPr>
          <w:rFonts w:ascii="Arial" w:hAnsi="Arial" w:cs="Arial"/>
        </w:rPr>
        <w:t xml:space="preserve">GIL, Antônio Carlos. </w:t>
      </w:r>
      <w:r w:rsidRPr="0082473B">
        <w:rPr>
          <w:rFonts w:ascii="Arial" w:hAnsi="Arial" w:cs="Arial"/>
          <w:b/>
        </w:rPr>
        <w:t xml:space="preserve">Como Elaborar Projetos de Pesquisa. </w:t>
      </w:r>
      <w:r w:rsidRPr="0082473B">
        <w:rPr>
          <w:rFonts w:ascii="Arial" w:hAnsi="Arial" w:cs="Arial"/>
        </w:rPr>
        <w:t>São Paulo: Atlas, 2002.</w:t>
      </w:r>
      <w:r w:rsidRPr="0082473B">
        <w:rPr>
          <w:rFonts w:ascii="Arial" w:hAnsi="Arial" w:cs="Arial"/>
        </w:rPr>
        <w:tab/>
      </w:r>
    </w:p>
    <w:p w:rsidR="00E023E9" w:rsidRPr="0082473B" w:rsidRDefault="00E023E9" w:rsidP="0082473B">
      <w:pPr>
        <w:pStyle w:val="Default"/>
        <w:spacing w:line="360" w:lineRule="auto"/>
        <w:rPr>
          <w:rFonts w:ascii="Arial" w:hAnsi="Arial" w:cs="Arial"/>
        </w:rPr>
      </w:pPr>
    </w:p>
    <w:p w:rsidR="001B47E6" w:rsidRDefault="00E023E9" w:rsidP="0082473B">
      <w:pPr>
        <w:pStyle w:val="Default"/>
        <w:spacing w:line="360" w:lineRule="auto"/>
        <w:rPr>
          <w:rStyle w:val="hps"/>
          <w:rFonts w:ascii="Arial" w:hAnsi="Arial" w:cs="Arial"/>
        </w:rPr>
      </w:pPr>
      <w:r>
        <w:rPr>
          <w:rStyle w:val="hps"/>
          <w:rFonts w:ascii="Arial" w:hAnsi="Arial" w:cs="Arial"/>
        </w:rPr>
        <w:t xml:space="preserve">JUNIOR, </w:t>
      </w:r>
      <w:proofErr w:type="spellStart"/>
      <w:r>
        <w:rPr>
          <w:rStyle w:val="hps"/>
          <w:rFonts w:ascii="Arial" w:hAnsi="Arial" w:cs="Arial"/>
        </w:rPr>
        <w:t>Ali</w:t>
      </w:r>
      <w:r w:rsidR="001F0E30">
        <w:rPr>
          <w:rStyle w:val="hps"/>
          <w:rFonts w:ascii="Arial" w:hAnsi="Arial" w:cs="Arial"/>
        </w:rPr>
        <w:t>des</w:t>
      </w:r>
      <w:proofErr w:type="spellEnd"/>
      <w:r w:rsidR="001F0E30">
        <w:rPr>
          <w:rStyle w:val="hps"/>
          <w:rFonts w:ascii="Arial" w:hAnsi="Arial" w:cs="Arial"/>
        </w:rPr>
        <w:t xml:space="preserve"> Ba</w:t>
      </w:r>
      <w:r>
        <w:rPr>
          <w:rStyle w:val="hps"/>
          <w:rFonts w:ascii="Arial" w:hAnsi="Arial" w:cs="Arial"/>
        </w:rPr>
        <w:t xml:space="preserve">ptista </w:t>
      </w:r>
      <w:proofErr w:type="spellStart"/>
      <w:r>
        <w:rPr>
          <w:rStyle w:val="hps"/>
          <w:rFonts w:ascii="Arial" w:hAnsi="Arial" w:cs="Arial"/>
        </w:rPr>
        <w:t>Chimin</w:t>
      </w:r>
      <w:proofErr w:type="spellEnd"/>
      <w:r>
        <w:rPr>
          <w:rStyle w:val="hps"/>
          <w:rFonts w:ascii="Arial" w:hAnsi="Arial" w:cs="Arial"/>
        </w:rPr>
        <w:t xml:space="preserve">. </w:t>
      </w:r>
      <w:r w:rsidRPr="001F0E30">
        <w:rPr>
          <w:rStyle w:val="hps"/>
          <w:rFonts w:ascii="Arial" w:hAnsi="Arial" w:cs="Arial"/>
          <w:b/>
        </w:rPr>
        <w:t>Espaço, vulnerabilidade e masculinidade de adolescentes em conflito com a lei.</w:t>
      </w:r>
      <w:r>
        <w:rPr>
          <w:rStyle w:val="hps"/>
          <w:rFonts w:ascii="Arial" w:hAnsi="Arial" w:cs="Arial"/>
        </w:rPr>
        <w:t xml:space="preserve"> IN: SILVA, Joseli Maria. ORNAT, Marcio Jose. JU</w:t>
      </w:r>
      <w:r w:rsidR="001F0E30">
        <w:rPr>
          <w:rStyle w:val="hps"/>
          <w:rFonts w:ascii="Arial" w:hAnsi="Arial" w:cs="Arial"/>
        </w:rPr>
        <w:t xml:space="preserve">NIOR, </w:t>
      </w:r>
      <w:proofErr w:type="spellStart"/>
      <w:r w:rsidR="001F0E30">
        <w:rPr>
          <w:rStyle w:val="hps"/>
          <w:rFonts w:ascii="Arial" w:hAnsi="Arial" w:cs="Arial"/>
        </w:rPr>
        <w:t>Alides</w:t>
      </w:r>
      <w:proofErr w:type="spellEnd"/>
      <w:r w:rsidR="001F0E30">
        <w:rPr>
          <w:rStyle w:val="hps"/>
          <w:rFonts w:ascii="Arial" w:hAnsi="Arial" w:cs="Arial"/>
        </w:rPr>
        <w:t xml:space="preserve"> Batista </w:t>
      </w:r>
      <w:proofErr w:type="spellStart"/>
      <w:r w:rsidR="001F0E30">
        <w:rPr>
          <w:rStyle w:val="hps"/>
          <w:rFonts w:ascii="Arial" w:hAnsi="Arial" w:cs="Arial"/>
        </w:rPr>
        <w:t>Chimin</w:t>
      </w:r>
      <w:proofErr w:type="spellEnd"/>
      <w:r w:rsidR="001F0E30">
        <w:rPr>
          <w:rStyle w:val="hps"/>
          <w:rFonts w:ascii="Arial" w:hAnsi="Arial" w:cs="Arial"/>
        </w:rPr>
        <w:t>. (</w:t>
      </w:r>
      <w:proofErr w:type="spellStart"/>
      <w:r w:rsidR="001F0E30">
        <w:rPr>
          <w:rStyle w:val="hps"/>
          <w:rFonts w:ascii="Arial" w:hAnsi="Arial" w:cs="Arial"/>
        </w:rPr>
        <w:t>orgs</w:t>
      </w:r>
      <w:proofErr w:type="spellEnd"/>
      <w:r w:rsidR="001F0E30">
        <w:rPr>
          <w:rStyle w:val="hps"/>
          <w:rFonts w:ascii="Arial" w:hAnsi="Arial" w:cs="Arial"/>
        </w:rPr>
        <w:t xml:space="preserve">.) Espaço, </w:t>
      </w:r>
      <w:proofErr w:type="spellStart"/>
      <w:r w:rsidR="001F0E30">
        <w:rPr>
          <w:rStyle w:val="hps"/>
          <w:rFonts w:ascii="Arial" w:hAnsi="Arial" w:cs="Arial"/>
        </w:rPr>
        <w:t>Genero</w:t>
      </w:r>
      <w:proofErr w:type="spellEnd"/>
      <w:r w:rsidR="001F0E30">
        <w:rPr>
          <w:rStyle w:val="hps"/>
          <w:rFonts w:ascii="Arial" w:hAnsi="Arial" w:cs="Arial"/>
        </w:rPr>
        <w:t xml:space="preserve"> &amp; Masculinidades Plurais. Ponta Grossa: </w:t>
      </w:r>
      <w:proofErr w:type="spellStart"/>
      <w:r w:rsidR="001F0E30">
        <w:rPr>
          <w:rStyle w:val="hps"/>
          <w:rFonts w:ascii="Arial" w:hAnsi="Arial" w:cs="Arial"/>
        </w:rPr>
        <w:t>TodaPalavra</w:t>
      </w:r>
      <w:proofErr w:type="spellEnd"/>
      <w:r w:rsidR="001F0E30">
        <w:rPr>
          <w:rStyle w:val="hps"/>
          <w:rFonts w:ascii="Arial" w:hAnsi="Arial" w:cs="Arial"/>
        </w:rPr>
        <w:t>, 2011.</w:t>
      </w:r>
    </w:p>
    <w:p w:rsidR="004C1CFA" w:rsidRPr="0082473B" w:rsidRDefault="004C1CFA" w:rsidP="0082473B">
      <w:pPr>
        <w:pStyle w:val="Default"/>
        <w:spacing w:line="360" w:lineRule="auto"/>
        <w:rPr>
          <w:rStyle w:val="hps"/>
          <w:rFonts w:ascii="Arial" w:hAnsi="Arial" w:cs="Arial"/>
        </w:rPr>
      </w:pPr>
    </w:p>
    <w:p w:rsidR="001B47E6" w:rsidRDefault="001B47E6" w:rsidP="0082473B">
      <w:pPr>
        <w:spacing w:line="360" w:lineRule="auto"/>
        <w:jc w:val="both"/>
        <w:rPr>
          <w:rFonts w:ascii="Arial" w:hAnsi="Arial" w:cs="Arial"/>
          <w:sz w:val="24"/>
          <w:szCs w:val="24"/>
        </w:rPr>
      </w:pPr>
      <w:r w:rsidRPr="0082473B">
        <w:rPr>
          <w:rFonts w:ascii="Arial" w:hAnsi="Arial" w:cs="Arial"/>
          <w:sz w:val="24"/>
          <w:szCs w:val="24"/>
        </w:rPr>
        <w:t xml:space="preserve">LIBERATTI, Wilson. </w:t>
      </w:r>
      <w:r w:rsidRPr="0082473B">
        <w:rPr>
          <w:rFonts w:ascii="Arial" w:hAnsi="Arial" w:cs="Arial"/>
          <w:b/>
          <w:sz w:val="24"/>
          <w:szCs w:val="24"/>
        </w:rPr>
        <w:t>Teoria da Subcultura Delinquente: Como surgem as gangues juvenis</w:t>
      </w:r>
      <w:r w:rsidRPr="0082473B">
        <w:rPr>
          <w:rFonts w:ascii="Arial" w:hAnsi="Arial" w:cs="Arial"/>
          <w:sz w:val="24"/>
          <w:szCs w:val="24"/>
        </w:rPr>
        <w:t xml:space="preserve">. </w:t>
      </w:r>
      <w:r w:rsidR="00844DB8">
        <w:rPr>
          <w:rFonts w:ascii="Arial" w:hAnsi="Arial" w:cs="Arial"/>
          <w:sz w:val="24"/>
          <w:szCs w:val="24"/>
        </w:rPr>
        <w:t xml:space="preserve">Revista. </w:t>
      </w:r>
      <w:r w:rsidRPr="0082473B">
        <w:rPr>
          <w:rFonts w:ascii="Arial" w:hAnsi="Arial" w:cs="Arial"/>
          <w:sz w:val="24"/>
          <w:szCs w:val="24"/>
        </w:rPr>
        <w:t>Cienc</w:t>
      </w:r>
      <w:r w:rsidR="00844DB8">
        <w:rPr>
          <w:rFonts w:ascii="Arial" w:hAnsi="Arial" w:cs="Arial"/>
          <w:sz w:val="24"/>
          <w:szCs w:val="24"/>
        </w:rPr>
        <w:t xml:space="preserve">.  </w:t>
      </w:r>
      <w:proofErr w:type="spellStart"/>
      <w:r w:rsidRPr="0082473B">
        <w:rPr>
          <w:rFonts w:ascii="Arial" w:hAnsi="Arial" w:cs="Arial"/>
          <w:sz w:val="24"/>
          <w:szCs w:val="24"/>
        </w:rPr>
        <w:t>Jurid</w:t>
      </w:r>
      <w:proofErr w:type="spellEnd"/>
      <w:r w:rsidRPr="0082473B">
        <w:rPr>
          <w:rFonts w:ascii="Arial" w:hAnsi="Arial" w:cs="Arial"/>
          <w:sz w:val="24"/>
          <w:szCs w:val="24"/>
        </w:rPr>
        <w:t>. Vol. 6, No 1</w:t>
      </w:r>
      <w:r w:rsidR="00276A6B">
        <w:rPr>
          <w:rFonts w:ascii="Arial" w:hAnsi="Arial" w:cs="Arial"/>
          <w:sz w:val="24"/>
          <w:szCs w:val="24"/>
        </w:rPr>
        <w:t xml:space="preserve">, </w:t>
      </w:r>
      <w:r w:rsidRPr="0082473B">
        <w:rPr>
          <w:rFonts w:ascii="Arial" w:hAnsi="Arial" w:cs="Arial"/>
          <w:sz w:val="24"/>
          <w:szCs w:val="24"/>
        </w:rPr>
        <w:t>2008.</w:t>
      </w:r>
    </w:p>
    <w:p w:rsidR="0077405A" w:rsidRPr="0077405A" w:rsidRDefault="0077405A" w:rsidP="0077405A">
      <w:pPr>
        <w:autoSpaceDE w:val="0"/>
        <w:autoSpaceDN w:val="0"/>
        <w:adjustRightInd w:val="0"/>
        <w:spacing w:after="0" w:line="240" w:lineRule="auto"/>
        <w:jc w:val="both"/>
        <w:rPr>
          <w:rFonts w:ascii="Arial" w:hAnsi="Arial" w:cs="Arial"/>
          <w:sz w:val="24"/>
          <w:szCs w:val="24"/>
        </w:rPr>
      </w:pPr>
      <w:r w:rsidRPr="0077405A">
        <w:rPr>
          <w:rFonts w:ascii="TimesNewRomanPSMT" w:eastAsiaTheme="minorHAnsi" w:hAnsi="TimesNewRomanPSMT" w:cs="TimesNewRomanPSMT"/>
          <w:sz w:val="24"/>
          <w:szCs w:val="24"/>
        </w:rPr>
        <w:t xml:space="preserve">LUDKE, Menga; ANDRÉ, Marli E. D. </w:t>
      </w:r>
      <w:r w:rsidRPr="008579E8">
        <w:rPr>
          <w:rFonts w:ascii="NimbusRomanNo9L" w:eastAsiaTheme="minorHAnsi" w:hAnsi="NimbusRomanNo9L" w:cs="NimbusRomanNo9L"/>
          <w:b/>
          <w:sz w:val="24"/>
          <w:szCs w:val="24"/>
        </w:rPr>
        <w:t>A pesquisa em educação</w:t>
      </w:r>
      <w:r w:rsidRPr="008579E8">
        <w:rPr>
          <w:rFonts w:ascii="TimesNewRomanPSMT" w:eastAsiaTheme="minorHAnsi" w:hAnsi="TimesNewRomanPSMT" w:cs="TimesNewRomanPSMT"/>
          <w:b/>
          <w:sz w:val="24"/>
          <w:szCs w:val="24"/>
        </w:rPr>
        <w:t>: abordagens qualitativas.</w:t>
      </w:r>
      <w:r w:rsidRPr="0077405A">
        <w:rPr>
          <w:rFonts w:ascii="TimesNewRomanPSMT" w:eastAsiaTheme="minorHAnsi" w:hAnsi="TimesNewRomanPSMT" w:cs="TimesNewRomanPSMT"/>
          <w:sz w:val="24"/>
          <w:szCs w:val="24"/>
        </w:rPr>
        <w:t xml:space="preserve"> São Paulo: Editora Pedagógica Universitária, 1986.</w:t>
      </w:r>
    </w:p>
    <w:p w:rsidR="004C1CFA" w:rsidRDefault="004C1CFA" w:rsidP="0082473B">
      <w:pPr>
        <w:spacing w:line="360" w:lineRule="auto"/>
        <w:jc w:val="both"/>
        <w:rPr>
          <w:rFonts w:ascii="Arial" w:hAnsi="Arial" w:cs="Arial"/>
          <w:sz w:val="24"/>
          <w:szCs w:val="24"/>
        </w:rPr>
      </w:pPr>
    </w:p>
    <w:p w:rsidR="00CE5C79" w:rsidRDefault="00CE5C79" w:rsidP="0082473B">
      <w:pPr>
        <w:spacing w:line="360" w:lineRule="auto"/>
        <w:jc w:val="both"/>
        <w:rPr>
          <w:rFonts w:ascii="Arial" w:hAnsi="Arial" w:cs="Arial"/>
          <w:sz w:val="24"/>
          <w:szCs w:val="24"/>
        </w:rPr>
      </w:pPr>
      <w:r>
        <w:rPr>
          <w:rFonts w:ascii="Arial" w:hAnsi="Arial" w:cs="Arial"/>
          <w:sz w:val="24"/>
          <w:szCs w:val="24"/>
        </w:rPr>
        <w:t xml:space="preserve">KEHL, Maria Rita. </w:t>
      </w:r>
      <w:r w:rsidRPr="00CE5C79">
        <w:rPr>
          <w:rFonts w:ascii="Arial" w:hAnsi="Arial" w:cs="Arial"/>
          <w:b/>
          <w:sz w:val="24"/>
          <w:szCs w:val="24"/>
        </w:rPr>
        <w:t xml:space="preserve">A juventude como sintoma da cultura. </w:t>
      </w:r>
      <w:r>
        <w:rPr>
          <w:rFonts w:ascii="Arial" w:hAnsi="Arial" w:cs="Arial"/>
          <w:sz w:val="24"/>
          <w:szCs w:val="24"/>
        </w:rPr>
        <w:t xml:space="preserve">IN: NOVAES, Regina; </w:t>
      </w:r>
      <w:proofErr w:type="spellStart"/>
      <w:r>
        <w:rPr>
          <w:rFonts w:ascii="Arial" w:hAnsi="Arial" w:cs="Arial"/>
          <w:sz w:val="24"/>
          <w:szCs w:val="24"/>
        </w:rPr>
        <w:t>Vannuchi</w:t>
      </w:r>
      <w:proofErr w:type="spellEnd"/>
      <w:r>
        <w:rPr>
          <w:rFonts w:ascii="Arial" w:hAnsi="Arial" w:cs="Arial"/>
          <w:sz w:val="24"/>
          <w:szCs w:val="24"/>
        </w:rPr>
        <w:t>, Paulo (</w:t>
      </w:r>
      <w:proofErr w:type="spellStart"/>
      <w:r>
        <w:rPr>
          <w:rFonts w:ascii="Arial" w:hAnsi="Arial" w:cs="Arial"/>
          <w:sz w:val="24"/>
          <w:szCs w:val="24"/>
        </w:rPr>
        <w:t>orgs</w:t>
      </w:r>
      <w:proofErr w:type="spellEnd"/>
      <w:r>
        <w:rPr>
          <w:rFonts w:ascii="Arial" w:hAnsi="Arial" w:cs="Arial"/>
          <w:sz w:val="24"/>
          <w:szCs w:val="24"/>
        </w:rPr>
        <w:t xml:space="preserve">). </w:t>
      </w:r>
      <w:r w:rsidRPr="00CE5C79">
        <w:rPr>
          <w:rFonts w:ascii="Arial" w:hAnsi="Arial" w:cs="Arial"/>
          <w:i/>
          <w:sz w:val="24"/>
          <w:szCs w:val="24"/>
        </w:rPr>
        <w:t>Juventude e Sociedade</w:t>
      </w:r>
      <w:r>
        <w:rPr>
          <w:rFonts w:ascii="Arial" w:hAnsi="Arial" w:cs="Arial"/>
          <w:sz w:val="24"/>
          <w:szCs w:val="24"/>
        </w:rPr>
        <w:t xml:space="preserve">. São Paulo, Instituto de Cidadania/ Ed. Fundação Perseu </w:t>
      </w:r>
      <w:proofErr w:type="spellStart"/>
      <w:r>
        <w:rPr>
          <w:rFonts w:ascii="Arial" w:hAnsi="Arial" w:cs="Arial"/>
          <w:sz w:val="24"/>
          <w:szCs w:val="24"/>
        </w:rPr>
        <w:t>Abramo</w:t>
      </w:r>
      <w:proofErr w:type="spellEnd"/>
      <w:r>
        <w:rPr>
          <w:rFonts w:ascii="Arial" w:hAnsi="Arial" w:cs="Arial"/>
          <w:sz w:val="24"/>
          <w:szCs w:val="24"/>
        </w:rPr>
        <w:t xml:space="preserve">, 2004. </w:t>
      </w:r>
    </w:p>
    <w:p w:rsidR="004402DE" w:rsidRPr="0082473B" w:rsidRDefault="002721B2" w:rsidP="0082473B">
      <w:pPr>
        <w:spacing w:line="360" w:lineRule="auto"/>
        <w:jc w:val="both"/>
        <w:rPr>
          <w:rFonts w:ascii="Arial" w:hAnsi="Arial" w:cs="Arial"/>
          <w:sz w:val="24"/>
          <w:szCs w:val="24"/>
        </w:rPr>
      </w:pPr>
      <w:r>
        <w:rPr>
          <w:rFonts w:ascii="Arial" w:hAnsi="Arial" w:cs="Arial"/>
          <w:sz w:val="24"/>
          <w:szCs w:val="24"/>
        </w:rPr>
        <w:t xml:space="preserve">MALHEIROS, Jorge Macaísta. </w:t>
      </w:r>
      <w:r w:rsidRPr="00491B56">
        <w:rPr>
          <w:rFonts w:ascii="Arial" w:hAnsi="Arial" w:cs="Arial"/>
          <w:b/>
          <w:sz w:val="24"/>
          <w:szCs w:val="24"/>
        </w:rPr>
        <w:t>Tendências Recentes na Geografia Social: O estudo dos Grupos desfavorecidos.</w:t>
      </w:r>
      <w:r>
        <w:rPr>
          <w:rFonts w:ascii="Arial" w:hAnsi="Arial" w:cs="Arial"/>
          <w:sz w:val="24"/>
          <w:szCs w:val="24"/>
        </w:rPr>
        <w:t xml:space="preserve"> Disponível em: </w:t>
      </w:r>
      <w:hyperlink r:id="rId12" w:history="1">
        <w:r w:rsidR="00F50AB6" w:rsidRPr="00BA6AFD">
          <w:rPr>
            <w:rStyle w:val="Hyperlink"/>
            <w:rFonts w:ascii="Arial" w:hAnsi="Arial" w:cs="Arial"/>
            <w:sz w:val="24"/>
            <w:szCs w:val="24"/>
          </w:rPr>
          <w:t>http://www.apgeo.pt/files/section44/1235567557_INFORGEO_07_08_p115a126</w:t>
        </w:r>
      </w:hyperlink>
      <w:r w:rsidR="00F50AB6">
        <w:rPr>
          <w:rFonts w:ascii="Arial" w:hAnsi="Arial" w:cs="Arial"/>
          <w:sz w:val="24"/>
          <w:szCs w:val="24"/>
        </w:rPr>
        <w:t>,</w:t>
      </w:r>
      <w:r w:rsidR="004402DE" w:rsidRPr="0082473B">
        <w:rPr>
          <w:rFonts w:ascii="Arial" w:hAnsi="Arial" w:cs="Arial"/>
          <w:sz w:val="24"/>
          <w:szCs w:val="24"/>
        </w:rPr>
        <w:t>pdf</w:t>
      </w:r>
    </w:p>
    <w:p w:rsidR="001B47E6" w:rsidRPr="003F2A1B" w:rsidRDefault="001B47E6" w:rsidP="0082473B">
      <w:pPr>
        <w:spacing w:line="360" w:lineRule="auto"/>
        <w:jc w:val="both"/>
        <w:rPr>
          <w:rFonts w:ascii="Arial" w:hAnsi="Arial" w:cs="Arial"/>
          <w:sz w:val="24"/>
          <w:szCs w:val="24"/>
          <w:lang w:val="en-US"/>
        </w:rPr>
      </w:pPr>
      <w:r w:rsidRPr="0082473B">
        <w:rPr>
          <w:rFonts w:ascii="Arial" w:hAnsi="Arial" w:cs="Arial"/>
          <w:sz w:val="24"/>
          <w:szCs w:val="24"/>
        </w:rPr>
        <w:t xml:space="preserve">MERTON, Robert. </w:t>
      </w:r>
      <w:r w:rsidRPr="0082473B">
        <w:rPr>
          <w:rFonts w:ascii="Arial" w:hAnsi="Arial" w:cs="Arial"/>
          <w:b/>
          <w:sz w:val="24"/>
          <w:szCs w:val="24"/>
        </w:rPr>
        <w:t xml:space="preserve">Sociologia: teoria e estrutura. </w:t>
      </w:r>
      <w:r w:rsidRPr="003F2A1B">
        <w:rPr>
          <w:rFonts w:ascii="Arial" w:hAnsi="Arial" w:cs="Arial"/>
          <w:sz w:val="24"/>
          <w:szCs w:val="24"/>
          <w:lang w:val="en-US"/>
        </w:rPr>
        <w:t xml:space="preserve">SP: Ed. </w:t>
      </w:r>
      <w:proofErr w:type="spellStart"/>
      <w:r w:rsidRPr="003F2A1B">
        <w:rPr>
          <w:rFonts w:ascii="Arial" w:hAnsi="Arial" w:cs="Arial"/>
          <w:sz w:val="24"/>
          <w:szCs w:val="24"/>
          <w:lang w:val="en-US"/>
        </w:rPr>
        <w:t>Mestre</w:t>
      </w:r>
      <w:proofErr w:type="spellEnd"/>
      <w:r w:rsidRPr="003F2A1B">
        <w:rPr>
          <w:rFonts w:ascii="Arial" w:hAnsi="Arial" w:cs="Arial"/>
          <w:sz w:val="24"/>
          <w:szCs w:val="24"/>
          <w:lang w:val="en-US"/>
        </w:rPr>
        <w:t xml:space="preserve"> Social, 1968.</w:t>
      </w:r>
    </w:p>
    <w:p w:rsidR="001B47E6" w:rsidRPr="0082473B" w:rsidRDefault="001B47E6" w:rsidP="0082473B">
      <w:pPr>
        <w:pStyle w:val="Default"/>
        <w:spacing w:line="360" w:lineRule="auto"/>
        <w:rPr>
          <w:rStyle w:val="hps"/>
          <w:rFonts w:ascii="Arial" w:hAnsi="Arial" w:cs="Arial"/>
        </w:rPr>
      </w:pPr>
      <w:r w:rsidRPr="003F2A1B">
        <w:rPr>
          <w:rStyle w:val="hps"/>
          <w:rFonts w:ascii="Arial" w:hAnsi="Arial" w:cs="Arial"/>
          <w:lang w:val="en-US"/>
        </w:rPr>
        <w:t xml:space="preserve">MIKOLCI. Richard. </w:t>
      </w:r>
      <w:r w:rsidRPr="0082473B">
        <w:rPr>
          <w:rStyle w:val="hps"/>
          <w:rFonts w:ascii="Arial" w:hAnsi="Arial" w:cs="Arial"/>
          <w:b/>
        </w:rPr>
        <w:t>Do desvio às diferenças</w:t>
      </w:r>
      <w:r w:rsidRPr="0082473B">
        <w:rPr>
          <w:rStyle w:val="hps"/>
          <w:rFonts w:ascii="Arial" w:hAnsi="Arial" w:cs="Arial"/>
        </w:rPr>
        <w:t xml:space="preserve">. Revista Teoria &amp; Pesquisa. N° 47, </w:t>
      </w:r>
      <w:proofErr w:type="spellStart"/>
      <w:r w:rsidRPr="0082473B">
        <w:rPr>
          <w:rStyle w:val="hps"/>
          <w:rFonts w:ascii="Arial" w:hAnsi="Arial" w:cs="Arial"/>
        </w:rPr>
        <w:t>jun</w:t>
      </w:r>
      <w:proofErr w:type="spellEnd"/>
      <w:r w:rsidRPr="0082473B">
        <w:rPr>
          <w:rStyle w:val="hps"/>
          <w:rFonts w:ascii="Arial" w:hAnsi="Arial" w:cs="Arial"/>
        </w:rPr>
        <w:t xml:space="preserve">-dez./2005. Disponível em: </w:t>
      </w:r>
      <w:hyperlink r:id="rId13" w:history="1">
        <w:r w:rsidR="008579E8" w:rsidRPr="00BA6AFD">
          <w:rPr>
            <w:rStyle w:val="Hyperlink"/>
            <w:rFonts w:ascii="Arial" w:hAnsi="Arial" w:cs="Arial"/>
          </w:rPr>
          <w:t>http://www.teoriaepesquisa.ufscar.br/index.php/tp/article/viewFile/43/36</w:t>
        </w:r>
      </w:hyperlink>
    </w:p>
    <w:p w:rsidR="001B47E6" w:rsidRPr="0082473B" w:rsidRDefault="001B47E6" w:rsidP="0082473B">
      <w:pPr>
        <w:pStyle w:val="Default"/>
        <w:spacing w:line="360" w:lineRule="auto"/>
        <w:rPr>
          <w:rStyle w:val="hps"/>
          <w:rFonts w:ascii="Arial" w:hAnsi="Arial" w:cs="Arial"/>
        </w:rPr>
      </w:pPr>
    </w:p>
    <w:p w:rsidR="00DC743A" w:rsidRPr="0082473B" w:rsidRDefault="00DC743A" w:rsidP="00DC743A">
      <w:pPr>
        <w:pStyle w:val="NormalWeb"/>
        <w:spacing w:line="360" w:lineRule="auto"/>
        <w:rPr>
          <w:rFonts w:ascii="Arial" w:hAnsi="Arial" w:cs="Arial"/>
          <w:b/>
        </w:rPr>
      </w:pPr>
      <w:r w:rsidRPr="0082473B">
        <w:rPr>
          <w:rFonts w:ascii="Arial" w:hAnsi="Arial" w:cs="Arial"/>
        </w:rPr>
        <w:t>RAMIRES, Júlio César de Lima.</w:t>
      </w:r>
      <w:r>
        <w:rPr>
          <w:rFonts w:ascii="Arial" w:hAnsi="Arial" w:cs="Arial"/>
        </w:rPr>
        <w:t>(</w:t>
      </w:r>
      <w:proofErr w:type="spellStart"/>
      <w:r>
        <w:rPr>
          <w:rFonts w:ascii="Arial" w:hAnsi="Arial" w:cs="Arial"/>
        </w:rPr>
        <w:t>orgs</w:t>
      </w:r>
      <w:proofErr w:type="spellEnd"/>
      <w:r>
        <w:rPr>
          <w:rFonts w:ascii="Arial" w:hAnsi="Arial" w:cs="Arial"/>
        </w:rPr>
        <w:t>.)</w:t>
      </w:r>
      <w:r w:rsidRPr="0082473B">
        <w:rPr>
          <w:rFonts w:ascii="Arial" w:hAnsi="Arial" w:cs="Arial"/>
        </w:rPr>
        <w:t xml:space="preserve"> Geografia e Pesquisa Qualitativa: nas trilhas da investigação</w:t>
      </w:r>
      <w:r>
        <w:rPr>
          <w:rFonts w:ascii="Arial" w:hAnsi="Arial" w:cs="Arial"/>
        </w:rPr>
        <w:t>. Uberlândia: Assis, 2009.</w:t>
      </w:r>
    </w:p>
    <w:p w:rsidR="001B47E6" w:rsidRDefault="001B47E6" w:rsidP="0082473B">
      <w:pPr>
        <w:pStyle w:val="Default"/>
        <w:spacing w:line="360" w:lineRule="auto"/>
        <w:rPr>
          <w:rFonts w:ascii="Arial" w:hAnsi="Arial" w:cs="Arial"/>
          <w:bCs/>
        </w:rPr>
      </w:pPr>
      <w:r w:rsidRPr="0082473B">
        <w:rPr>
          <w:rFonts w:ascii="Arial" w:hAnsi="Arial" w:cs="Arial"/>
        </w:rPr>
        <w:t xml:space="preserve">RIBEIRO DE SÁ, Geraldo. </w:t>
      </w:r>
      <w:r w:rsidRPr="0082473B">
        <w:rPr>
          <w:rFonts w:ascii="Arial" w:hAnsi="Arial" w:cs="Arial"/>
          <w:b/>
        </w:rPr>
        <w:t xml:space="preserve">O crime, a pena e o direito em </w:t>
      </w:r>
      <w:proofErr w:type="spellStart"/>
      <w:r w:rsidRPr="0082473B">
        <w:rPr>
          <w:rFonts w:ascii="Arial" w:hAnsi="Arial" w:cs="Arial"/>
          <w:b/>
        </w:rPr>
        <w:t>Émile</w:t>
      </w:r>
      <w:proofErr w:type="spellEnd"/>
      <w:r w:rsidRPr="0082473B">
        <w:rPr>
          <w:rFonts w:ascii="Arial" w:hAnsi="Arial" w:cs="Arial"/>
          <w:b/>
        </w:rPr>
        <w:t xml:space="preserve"> </w:t>
      </w:r>
      <w:proofErr w:type="spellStart"/>
      <w:r w:rsidRPr="0082473B">
        <w:rPr>
          <w:rFonts w:ascii="Arial" w:hAnsi="Arial" w:cs="Arial"/>
          <w:b/>
        </w:rPr>
        <w:t>Durkhein</w:t>
      </w:r>
      <w:proofErr w:type="spellEnd"/>
      <w:r w:rsidRPr="0082473B">
        <w:rPr>
          <w:rFonts w:ascii="Arial" w:hAnsi="Arial" w:cs="Arial"/>
        </w:rPr>
        <w:t xml:space="preserve">. </w:t>
      </w:r>
      <w:r w:rsidRPr="0082473B">
        <w:rPr>
          <w:rFonts w:ascii="Arial" w:hAnsi="Arial" w:cs="Arial"/>
          <w:bCs/>
        </w:rPr>
        <w:t>XIV Congresso Nacional do CONPEDI,2010.</w:t>
      </w:r>
    </w:p>
    <w:p w:rsidR="00585126" w:rsidRDefault="00585126" w:rsidP="0082473B">
      <w:pPr>
        <w:pStyle w:val="Default"/>
        <w:spacing w:line="360" w:lineRule="auto"/>
        <w:rPr>
          <w:rFonts w:ascii="Arial" w:hAnsi="Arial" w:cs="Arial"/>
          <w:bCs/>
        </w:rPr>
      </w:pPr>
    </w:p>
    <w:p w:rsidR="00585126" w:rsidRDefault="00585126" w:rsidP="00585126">
      <w:pPr>
        <w:pStyle w:val="Default"/>
        <w:spacing w:line="360" w:lineRule="auto"/>
        <w:rPr>
          <w:rStyle w:val="hps"/>
          <w:rFonts w:ascii="Arial" w:hAnsi="Arial" w:cs="Arial"/>
        </w:rPr>
      </w:pPr>
      <w:r>
        <w:rPr>
          <w:rFonts w:ascii="Arial" w:hAnsi="Arial" w:cs="Arial"/>
          <w:bCs/>
        </w:rPr>
        <w:t xml:space="preserve">ROSSI, Rodrigo. </w:t>
      </w:r>
      <w:r w:rsidRPr="00585126">
        <w:rPr>
          <w:rFonts w:ascii="Arial" w:hAnsi="Arial" w:cs="Arial"/>
          <w:b/>
          <w:bCs/>
        </w:rPr>
        <w:t xml:space="preserve">Masculinidades e </w:t>
      </w:r>
      <w:proofErr w:type="spellStart"/>
      <w:r w:rsidRPr="00585126">
        <w:rPr>
          <w:rFonts w:ascii="Arial" w:hAnsi="Arial" w:cs="Arial"/>
          <w:b/>
          <w:bCs/>
        </w:rPr>
        <w:t>interseccionalidades</w:t>
      </w:r>
      <w:proofErr w:type="spellEnd"/>
      <w:r w:rsidRPr="00585126">
        <w:rPr>
          <w:rFonts w:ascii="Arial" w:hAnsi="Arial" w:cs="Arial"/>
          <w:b/>
          <w:bCs/>
        </w:rPr>
        <w:t xml:space="preserve"> na vivência de territórios instituídos por adolescentes em conflito com a lei.</w:t>
      </w:r>
      <w:r>
        <w:rPr>
          <w:rFonts w:ascii="Arial" w:hAnsi="Arial" w:cs="Arial"/>
          <w:bCs/>
        </w:rPr>
        <w:t xml:space="preserve"> IN: </w:t>
      </w:r>
      <w:r>
        <w:rPr>
          <w:rStyle w:val="hps"/>
          <w:rFonts w:ascii="Arial" w:hAnsi="Arial" w:cs="Arial"/>
        </w:rPr>
        <w:t xml:space="preserve">SILVA, Joseli </w:t>
      </w:r>
      <w:r>
        <w:rPr>
          <w:rStyle w:val="hps"/>
          <w:rFonts w:ascii="Arial" w:hAnsi="Arial" w:cs="Arial"/>
        </w:rPr>
        <w:lastRenderedPageBreak/>
        <w:t xml:space="preserve">Maria. ORNAT, Marcio Jose. JUNIOR, </w:t>
      </w:r>
      <w:proofErr w:type="spellStart"/>
      <w:r>
        <w:rPr>
          <w:rStyle w:val="hps"/>
          <w:rFonts w:ascii="Arial" w:hAnsi="Arial" w:cs="Arial"/>
        </w:rPr>
        <w:t>Alides</w:t>
      </w:r>
      <w:proofErr w:type="spellEnd"/>
      <w:r>
        <w:rPr>
          <w:rStyle w:val="hps"/>
          <w:rFonts w:ascii="Arial" w:hAnsi="Arial" w:cs="Arial"/>
        </w:rPr>
        <w:t xml:space="preserve"> Batista </w:t>
      </w:r>
      <w:proofErr w:type="spellStart"/>
      <w:r>
        <w:rPr>
          <w:rStyle w:val="hps"/>
          <w:rFonts w:ascii="Arial" w:hAnsi="Arial" w:cs="Arial"/>
        </w:rPr>
        <w:t>Chimin</w:t>
      </w:r>
      <w:proofErr w:type="spellEnd"/>
      <w:r>
        <w:rPr>
          <w:rStyle w:val="hps"/>
          <w:rFonts w:ascii="Arial" w:hAnsi="Arial" w:cs="Arial"/>
        </w:rPr>
        <w:t>. (</w:t>
      </w:r>
      <w:proofErr w:type="spellStart"/>
      <w:r>
        <w:rPr>
          <w:rStyle w:val="hps"/>
          <w:rFonts w:ascii="Arial" w:hAnsi="Arial" w:cs="Arial"/>
        </w:rPr>
        <w:t>orgs</w:t>
      </w:r>
      <w:proofErr w:type="spellEnd"/>
      <w:r>
        <w:rPr>
          <w:rStyle w:val="hps"/>
          <w:rFonts w:ascii="Arial" w:hAnsi="Arial" w:cs="Arial"/>
        </w:rPr>
        <w:t xml:space="preserve">.) Espaço, </w:t>
      </w:r>
      <w:proofErr w:type="spellStart"/>
      <w:r>
        <w:rPr>
          <w:rStyle w:val="hps"/>
          <w:rFonts w:ascii="Arial" w:hAnsi="Arial" w:cs="Arial"/>
        </w:rPr>
        <w:t>Genero</w:t>
      </w:r>
      <w:proofErr w:type="spellEnd"/>
      <w:r>
        <w:rPr>
          <w:rStyle w:val="hps"/>
          <w:rFonts w:ascii="Arial" w:hAnsi="Arial" w:cs="Arial"/>
        </w:rPr>
        <w:t xml:space="preserve"> &amp; Masculinidades Plurais. Ponta Grossa: </w:t>
      </w:r>
      <w:proofErr w:type="spellStart"/>
      <w:r>
        <w:rPr>
          <w:rStyle w:val="hps"/>
          <w:rFonts w:ascii="Arial" w:hAnsi="Arial" w:cs="Arial"/>
        </w:rPr>
        <w:t>TodaPalavra</w:t>
      </w:r>
      <w:proofErr w:type="spellEnd"/>
      <w:r>
        <w:rPr>
          <w:rStyle w:val="hps"/>
          <w:rFonts w:ascii="Arial" w:hAnsi="Arial" w:cs="Arial"/>
        </w:rPr>
        <w:t>, 2011.</w:t>
      </w:r>
    </w:p>
    <w:p w:rsidR="00585126" w:rsidRPr="0082473B" w:rsidRDefault="00585126" w:rsidP="0082473B">
      <w:pPr>
        <w:pStyle w:val="Default"/>
        <w:spacing w:line="360" w:lineRule="auto"/>
        <w:rPr>
          <w:rStyle w:val="hps"/>
          <w:rFonts w:ascii="Arial" w:hAnsi="Arial" w:cs="Arial"/>
        </w:rPr>
      </w:pPr>
    </w:p>
    <w:p w:rsidR="001B47E6" w:rsidRPr="0082473B" w:rsidRDefault="001B47E6" w:rsidP="0082473B">
      <w:pPr>
        <w:pStyle w:val="Default"/>
        <w:spacing w:line="360" w:lineRule="auto"/>
        <w:rPr>
          <w:rStyle w:val="hps"/>
          <w:rFonts w:ascii="Arial" w:hAnsi="Arial" w:cs="Arial"/>
        </w:rPr>
      </w:pPr>
    </w:p>
    <w:p w:rsidR="001B47E6" w:rsidRPr="0082473B" w:rsidRDefault="008579E8" w:rsidP="0082473B">
      <w:pPr>
        <w:pStyle w:val="Default"/>
        <w:spacing w:line="360" w:lineRule="auto"/>
        <w:rPr>
          <w:rStyle w:val="hps"/>
          <w:rFonts w:ascii="Arial" w:hAnsi="Arial" w:cs="Arial"/>
        </w:rPr>
      </w:pPr>
      <w:r>
        <w:rPr>
          <w:rFonts w:ascii="Arial" w:hAnsi="Arial" w:cs="Arial"/>
        </w:rPr>
        <w:t>SENA, Isael de Jesus. Machado;</w:t>
      </w:r>
      <w:r w:rsidRPr="008579E8">
        <w:rPr>
          <w:rFonts w:ascii="Arial" w:hAnsi="Arial" w:cs="Arial"/>
        </w:rPr>
        <w:t xml:space="preserve"> </w:t>
      </w:r>
      <w:r w:rsidRPr="0082473B">
        <w:rPr>
          <w:rFonts w:ascii="Arial" w:hAnsi="Arial" w:cs="Arial"/>
        </w:rPr>
        <w:t>Carvalho</w:t>
      </w:r>
      <w:r>
        <w:rPr>
          <w:rFonts w:ascii="Arial" w:hAnsi="Arial" w:cs="Arial"/>
        </w:rPr>
        <w:t>, Thiago Ribeiro;</w:t>
      </w:r>
      <w:r w:rsidR="001B47E6" w:rsidRPr="0082473B">
        <w:rPr>
          <w:rFonts w:ascii="Arial" w:hAnsi="Arial" w:cs="Arial"/>
        </w:rPr>
        <w:t xml:space="preserve"> Coelho</w:t>
      </w:r>
      <w:r>
        <w:rPr>
          <w:rFonts w:ascii="Arial" w:hAnsi="Arial" w:cs="Arial"/>
        </w:rPr>
        <w:t>,</w:t>
      </w:r>
      <w:r w:rsidR="001B47E6" w:rsidRPr="0082473B">
        <w:rPr>
          <w:rFonts w:ascii="Arial" w:hAnsi="Arial" w:cs="Arial"/>
        </w:rPr>
        <w:t xml:space="preserve"> Maria Thereza Ávila Dantas.</w:t>
      </w:r>
      <w:r w:rsidR="001B47E6" w:rsidRPr="0082473B">
        <w:rPr>
          <w:rFonts w:ascii="Arial" w:hAnsi="Arial" w:cs="Arial"/>
          <w:b/>
          <w:bCs/>
        </w:rPr>
        <w:t xml:space="preserve"> A </w:t>
      </w:r>
      <w:proofErr w:type="spellStart"/>
      <w:r w:rsidR="001B47E6" w:rsidRPr="0082473B">
        <w:rPr>
          <w:rFonts w:ascii="Arial" w:hAnsi="Arial" w:cs="Arial"/>
          <w:b/>
          <w:bCs/>
        </w:rPr>
        <w:t>Delinqüência</w:t>
      </w:r>
      <w:proofErr w:type="spellEnd"/>
      <w:r w:rsidR="001B47E6" w:rsidRPr="0082473B">
        <w:rPr>
          <w:rFonts w:ascii="Arial" w:hAnsi="Arial" w:cs="Arial"/>
          <w:b/>
          <w:bCs/>
        </w:rPr>
        <w:t xml:space="preserve"> Juvenil e suas Relações com a Função Paterna. </w:t>
      </w:r>
      <w:r w:rsidR="001B47E6" w:rsidRPr="008579E8">
        <w:rPr>
          <w:rFonts w:ascii="Arial" w:hAnsi="Arial" w:cs="Arial"/>
          <w:bCs/>
        </w:rPr>
        <w:t>Disponível em</w:t>
      </w:r>
      <w:r w:rsidR="001B47E6" w:rsidRPr="0082473B">
        <w:rPr>
          <w:rFonts w:ascii="Arial" w:hAnsi="Arial" w:cs="Arial"/>
          <w:b/>
          <w:bCs/>
        </w:rPr>
        <w:t xml:space="preserve"> : </w:t>
      </w:r>
      <w:hyperlink r:id="rId14" w:history="1">
        <w:r w:rsidR="001B47E6" w:rsidRPr="0082473B">
          <w:rPr>
            <w:rStyle w:val="Hyperlink"/>
            <w:rFonts w:ascii="Arial" w:hAnsi="Arial" w:cs="Arial"/>
          </w:rPr>
          <w:t>http://www.revistas.unifacs.br/index.php/sepa/article/view/48/42</w:t>
        </w:r>
      </w:hyperlink>
    </w:p>
    <w:p w:rsidR="001B47E6" w:rsidRPr="0082473B" w:rsidRDefault="001B47E6" w:rsidP="0082473B">
      <w:pPr>
        <w:pStyle w:val="Default"/>
        <w:spacing w:line="360" w:lineRule="auto"/>
        <w:rPr>
          <w:rStyle w:val="hps"/>
          <w:rFonts w:ascii="Arial" w:hAnsi="Arial" w:cs="Arial"/>
        </w:rPr>
      </w:pPr>
    </w:p>
    <w:p w:rsidR="008566BA" w:rsidRPr="008566BA" w:rsidRDefault="008566BA" w:rsidP="008566BA">
      <w:pPr>
        <w:jc w:val="both"/>
        <w:rPr>
          <w:rFonts w:ascii="Arial" w:hAnsi="Arial" w:cs="Arial"/>
          <w:sz w:val="24"/>
        </w:rPr>
      </w:pPr>
      <w:r w:rsidRPr="008566BA">
        <w:rPr>
          <w:rFonts w:ascii="Arial" w:hAnsi="Arial" w:cs="Arial"/>
          <w:sz w:val="24"/>
        </w:rPr>
        <w:t xml:space="preserve">SILVA, Joseli Maria. </w:t>
      </w:r>
      <w:r w:rsidRPr="008566BA">
        <w:rPr>
          <w:rFonts w:ascii="Arial" w:hAnsi="Arial" w:cs="Arial"/>
          <w:b/>
          <w:sz w:val="24"/>
        </w:rPr>
        <w:t>Geografias Subversivas:</w:t>
      </w:r>
      <w:r w:rsidRPr="008566BA">
        <w:rPr>
          <w:rFonts w:ascii="Arial" w:hAnsi="Arial" w:cs="Arial"/>
          <w:sz w:val="24"/>
        </w:rPr>
        <w:t xml:space="preserve"> discurso sobre espaço, gênero e sexualidades. Ponta Grossa: </w:t>
      </w:r>
      <w:proofErr w:type="spellStart"/>
      <w:r w:rsidRPr="008566BA">
        <w:rPr>
          <w:rFonts w:ascii="Arial" w:hAnsi="Arial" w:cs="Arial"/>
          <w:sz w:val="24"/>
        </w:rPr>
        <w:t>Todapalavra</w:t>
      </w:r>
      <w:proofErr w:type="spellEnd"/>
      <w:r w:rsidRPr="008566BA">
        <w:rPr>
          <w:rFonts w:ascii="Arial" w:hAnsi="Arial" w:cs="Arial"/>
          <w:sz w:val="24"/>
        </w:rPr>
        <w:t>, 2009.</w:t>
      </w:r>
    </w:p>
    <w:p w:rsidR="008566BA" w:rsidRPr="00583153" w:rsidRDefault="00E55FB8" w:rsidP="00E55FB8">
      <w:pPr>
        <w:autoSpaceDE w:val="0"/>
        <w:autoSpaceDN w:val="0"/>
        <w:adjustRightInd w:val="0"/>
        <w:spacing w:after="0" w:line="240" w:lineRule="auto"/>
        <w:rPr>
          <w:sz w:val="24"/>
          <w:szCs w:val="24"/>
          <w:lang w:val="en-US"/>
        </w:rPr>
      </w:pPr>
      <w:r>
        <w:rPr>
          <w:rFonts w:ascii="FuturaBT-Light" w:eastAsiaTheme="minorHAnsi" w:hAnsi="FuturaBT-Light" w:cs="FuturaBT-Light"/>
          <w:sz w:val="24"/>
          <w:szCs w:val="24"/>
        </w:rPr>
        <w:t>TUAN, Yi-Fu</w:t>
      </w:r>
      <w:r w:rsidR="00644035">
        <w:rPr>
          <w:rFonts w:ascii="FuturaBT-Light" w:eastAsiaTheme="minorHAnsi" w:hAnsi="FuturaBT-Light" w:cs="FuturaBT-Light"/>
          <w:sz w:val="24"/>
          <w:szCs w:val="24"/>
        </w:rPr>
        <w:t xml:space="preserve">. </w:t>
      </w:r>
      <w:r w:rsidR="00644035" w:rsidRPr="00E55FB8">
        <w:rPr>
          <w:rFonts w:ascii="FuturaBT-Light" w:eastAsiaTheme="minorHAnsi" w:hAnsi="FuturaBT-Light" w:cs="FuturaBT-Light"/>
          <w:b/>
          <w:sz w:val="24"/>
          <w:szCs w:val="24"/>
        </w:rPr>
        <w:t>Topofilia, um estudo da percepção, atitudes e valores do meio</w:t>
      </w:r>
      <w:r>
        <w:rPr>
          <w:rFonts w:ascii="FuturaBT-Light" w:eastAsiaTheme="minorHAnsi" w:hAnsi="FuturaBT-Light" w:cs="FuturaBT-Light"/>
          <w:b/>
          <w:sz w:val="24"/>
          <w:szCs w:val="24"/>
        </w:rPr>
        <w:t xml:space="preserve"> </w:t>
      </w:r>
      <w:r w:rsidR="00644035" w:rsidRPr="00E55FB8">
        <w:rPr>
          <w:rFonts w:ascii="FuturaBT-Light" w:eastAsiaTheme="minorHAnsi" w:hAnsi="FuturaBT-Light" w:cs="FuturaBT-Light"/>
          <w:b/>
          <w:sz w:val="24"/>
          <w:szCs w:val="24"/>
        </w:rPr>
        <w:t xml:space="preserve">ambiente. </w:t>
      </w:r>
      <w:r w:rsidR="00644035" w:rsidRPr="00583153">
        <w:rPr>
          <w:rFonts w:ascii="FuturaBT-Light" w:eastAsiaTheme="minorHAnsi" w:hAnsi="FuturaBT-Light" w:cs="FuturaBT-Light"/>
          <w:sz w:val="24"/>
          <w:szCs w:val="24"/>
          <w:lang w:val="en-US"/>
        </w:rPr>
        <w:t>São Paulo, DIFEL</w:t>
      </w:r>
      <w:r w:rsidRPr="00583153">
        <w:rPr>
          <w:rFonts w:ascii="FuturaBT-Light" w:eastAsiaTheme="minorHAnsi" w:hAnsi="FuturaBT-Light" w:cs="FuturaBT-Light"/>
          <w:sz w:val="24"/>
          <w:szCs w:val="24"/>
          <w:lang w:val="en-US"/>
        </w:rPr>
        <w:t>, 1980.</w:t>
      </w:r>
    </w:p>
    <w:p w:rsidR="001B47E6" w:rsidRPr="00583153" w:rsidRDefault="001B47E6" w:rsidP="0082473B">
      <w:pPr>
        <w:pStyle w:val="Default"/>
        <w:spacing w:line="360" w:lineRule="auto"/>
        <w:rPr>
          <w:rStyle w:val="hps"/>
          <w:rFonts w:ascii="Arial" w:hAnsi="Arial" w:cs="Arial"/>
          <w:lang w:val="en-US"/>
        </w:rPr>
      </w:pPr>
    </w:p>
    <w:p w:rsidR="00583153" w:rsidRPr="006322D2" w:rsidRDefault="00583153" w:rsidP="0082473B">
      <w:pPr>
        <w:pStyle w:val="Default"/>
        <w:spacing w:line="360" w:lineRule="auto"/>
        <w:rPr>
          <w:rStyle w:val="hps"/>
          <w:rFonts w:ascii="Arial" w:hAnsi="Arial" w:cs="Arial"/>
        </w:rPr>
      </w:pPr>
      <w:r w:rsidRPr="00583153">
        <w:rPr>
          <w:rStyle w:val="hps"/>
          <w:rFonts w:ascii="Arial" w:hAnsi="Arial" w:cs="Arial"/>
          <w:lang w:val="en-US"/>
        </w:rPr>
        <w:t xml:space="preserve">VALENTINE, Gill. Theorizing and Researching </w:t>
      </w:r>
      <w:proofErr w:type="spellStart"/>
      <w:r w:rsidRPr="00583153">
        <w:rPr>
          <w:rStyle w:val="hps"/>
          <w:rFonts w:ascii="Arial" w:hAnsi="Arial" w:cs="Arial"/>
          <w:lang w:val="en-US"/>
        </w:rPr>
        <w:t>Intersectionnality</w:t>
      </w:r>
      <w:proofErr w:type="spellEnd"/>
      <w:r w:rsidRPr="00583153">
        <w:rPr>
          <w:rStyle w:val="hps"/>
          <w:rFonts w:ascii="Arial" w:hAnsi="Arial" w:cs="Arial"/>
          <w:lang w:val="en-US"/>
        </w:rPr>
        <w:t xml:space="preserve">: A Challenge for Feminist </w:t>
      </w:r>
      <w:proofErr w:type="spellStart"/>
      <w:r w:rsidRPr="00583153">
        <w:rPr>
          <w:rStyle w:val="hps"/>
          <w:rFonts w:ascii="Arial" w:hAnsi="Arial" w:cs="Arial"/>
          <w:lang w:val="en-US"/>
        </w:rPr>
        <w:t>Geografhy</w:t>
      </w:r>
      <w:proofErr w:type="spellEnd"/>
      <w:r w:rsidRPr="00583153">
        <w:rPr>
          <w:rStyle w:val="hps"/>
          <w:rFonts w:ascii="Arial" w:hAnsi="Arial" w:cs="Arial"/>
          <w:lang w:val="en-US"/>
        </w:rPr>
        <w:t xml:space="preserve"> . </w:t>
      </w:r>
      <w:r w:rsidRPr="006322D2">
        <w:rPr>
          <w:rStyle w:val="hps"/>
          <w:rFonts w:ascii="Arial" w:hAnsi="Arial" w:cs="Arial"/>
        </w:rPr>
        <w:t xml:space="preserve">The professional </w:t>
      </w:r>
      <w:proofErr w:type="spellStart"/>
      <w:r w:rsidR="00DD154D" w:rsidRPr="006322D2">
        <w:rPr>
          <w:rStyle w:val="hps"/>
          <w:rFonts w:ascii="Arial" w:hAnsi="Arial" w:cs="Arial"/>
        </w:rPr>
        <w:t>Geographer</w:t>
      </w:r>
      <w:proofErr w:type="spellEnd"/>
      <w:r w:rsidR="00DD154D" w:rsidRPr="006322D2">
        <w:rPr>
          <w:rStyle w:val="hps"/>
          <w:rFonts w:ascii="Arial" w:hAnsi="Arial" w:cs="Arial"/>
        </w:rPr>
        <w:t>, v.50, n.1 p.10-21,2007.</w:t>
      </w:r>
    </w:p>
    <w:p w:rsidR="001B47E6" w:rsidRPr="006322D2" w:rsidRDefault="001B47E6" w:rsidP="0082473B">
      <w:pPr>
        <w:pStyle w:val="Default"/>
        <w:spacing w:line="360" w:lineRule="auto"/>
        <w:rPr>
          <w:rStyle w:val="hps"/>
          <w:rFonts w:ascii="Arial" w:hAnsi="Arial" w:cs="Arial"/>
        </w:rPr>
      </w:pPr>
      <w:r w:rsidRPr="006322D2">
        <w:rPr>
          <w:rStyle w:val="hps"/>
          <w:rFonts w:ascii="Arial" w:hAnsi="Arial" w:cs="Arial"/>
        </w:rPr>
        <w:t xml:space="preserve">Sites: </w:t>
      </w:r>
    </w:p>
    <w:p w:rsidR="00232B73" w:rsidRPr="00232B73" w:rsidRDefault="001B25B1" w:rsidP="00232B73">
      <w:pPr>
        <w:rPr>
          <w:rStyle w:val="Hyperlink"/>
          <w:rFonts w:ascii="Arial" w:hAnsi="Arial" w:cs="Arial"/>
          <w:color w:val="auto"/>
          <w:sz w:val="24"/>
          <w:szCs w:val="24"/>
          <w:u w:val="none"/>
        </w:rPr>
      </w:pPr>
      <w:hyperlink r:id="rId15" w:anchor="ixzz2D6nlg33Q" w:history="1">
        <w:r w:rsidR="00232B73" w:rsidRPr="00232B73">
          <w:rPr>
            <w:rStyle w:val="Hyperlink"/>
            <w:rFonts w:ascii="Arial" w:hAnsi="Arial" w:cs="Arial"/>
            <w:color w:val="003399"/>
            <w:sz w:val="24"/>
            <w:szCs w:val="24"/>
          </w:rPr>
          <w:t>http://jus.com.br/revista/texto/1012/presidios-como-instituicoes-totais-uma-leitura-em-erwing-goffman#ixzz2D6nlg33Q</w:t>
        </w:r>
      </w:hyperlink>
      <w:r w:rsidR="00232B73">
        <w:rPr>
          <w:rStyle w:val="Hyperlink"/>
          <w:rFonts w:ascii="Arial" w:hAnsi="Arial" w:cs="Arial"/>
          <w:color w:val="003399"/>
          <w:sz w:val="24"/>
          <w:szCs w:val="24"/>
        </w:rPr>
        <w:t xml:space="preserve">       </w:t>
      </w:r>
      <w:r w:rsidR="00232B73" w:rsidRPr="00232B73">
        <w:rPr>
          <w:rStyle w:val="Hyperlink"/>
          <w:rFonts w:ascii="Arial" w:hAnsi="Arial" w:cs="Arial"/>
          <w:color w:val="auto"/>
          <w:sz w:val="24"/>
          <w:szCs w:val="24"/>
          <w:u w:val="none"/>
        </w:rPr>
        <w:t>Acesso em: 20/11/12</w:t>
      </w:r>
    </w:p>
    <w:p w:rsidR="00232B73" w:rsidRPr="00232B73" w:rsidRDefault="00232B73" w:rsidP="00232B73">
      <w:pPr>
        <w:rPr>
          <w:rFonts w:ascii="Arial" w:hAnsi="Arial" w:cs="Arial"/>
          <w:sz w:val="24"/>
          <w:szCs w:val="24"/>
        </w:rPr>
      </w:pPr>
    </w:p>
    <w:p w:rsidR="00232B73" w:rsidRDefault="00232B73" w:rsidP="00232B73">
      <w:pPr>
        <w:pStyle w:val="Textodenotaderodap"/>
      </w:pPr>
    </w:p>
    <w:p w:rsidR="00232B73" w:rsidRPr="0082473B" w:rsidRDefault="00232B73" w:rsidP="0082473B">
      <w:pPr>
        <w:pStyle w:val="Default"/>
        <w:spacing w:line="360" w:lineRule="auto"/>
        <w:rPr>
          <w:rStyle w:val="hps"/>
          <w:rFonts w:ascii="Arial" w:hAnsi="Arial" w:cs="Arial"/>
        </w:rPr>
      </w:pPr>
    </w:p>
    <w:p w:rsidR="001B47E6" w:rsidRPr="0082473B" w:rsidRDefault="001B25B1" w:rsidP="0082473B">
      <w:pPr>
        <w:pStyle w:val="Default"/>
        <w:spacing w:line="360" w:lineRule="auto"/>
        <w:rPr>
          <w:rStyle w:val="hps"/>
          <w:rFonts w:ascii="Arial" w:hAnsi="Arial" w:cs="Arial"/>
        </w:rPr>
      </w:pPr>
      <w:hyperlink r:id="rId16" w:history="1">
        <w:r w:rsidR="001B47E6" w:rsidRPr="0082473B">
          <w:rPr>
            <w:rStyle w:val="Hyperlink"/>
            <w:rFonts w:ascii="Arial" w:hAnsi="Arial" w:cs="Arial"/>
          </w:rPr>
          <w:t>http://protagonismojuvenil.inesc.org.br/biblioteca/legislacao/ECA.pdf</w:t>
        </w:r>
      </w:hyperlink>
      <w:r w:rsidR="001B47E6" w:rsidRPr="0082473B">
        <w:rPr>
          <w:rStyle w:val="hps"/>
          <w:rFonts w:ascii="Arial" w:hAnsi="Arial" w:cs="Arial"/>
        </w:rPr>
        <w:t>, acesso em 06/07/2011</w:t>
      </w:r>
      <w:r w:rsidR="008579E8">
        <w:rPr>
          <w:rStyle w:val="hps"/>
          <w:rFonts w:ascii="Arial" w:hAnsi="Arial" w:cs="Arial"/>
        </w:rPr>
        <w:t>.</w:t>
      </w:r>
    </w:p>
    <w:p w:rsidR="001B47E6" w:rsidRPr="0082473B" w:rsidRDefault="001B47E6" w:rsidP="0082473B">
      <w:pPr>
        <w:pStyle w:val="Default"/>
        <w:spacing w:line="360" w:lineRule="auto"/>
        <w:rPr>
          <w:rStyle w:val="hps"/>
          <w:rFonts w:ascii="Arial" w:hAnsi="Arial" w:cs="Arial"/>
        </w:rPr>
      </w:pPr>
    </w:p>
    <w:p w:rsidR="001B47E6" w:rsidRPr="0082473B" w:rsidRDefault="00F50AB6" w:rsidP="0082473B">
      <w:pPr>
        <w:pStyle w:val="Default"/>
        <w:spacing w:line="360" w:lineRule="auto"/>
        <w:rPr>
          <w:rStyle w:val="hps"/>
          <w:rFonts w:ascii="Arial" w:hAnsi="Arial" w:cs="Arial"/>
        </w:rPr>
      </w:pPr>
      <w:r>
        <w:t>“</w:t>
      </w:r>
      <w:hyperlink r:id="rId17" w:history="1">
        <w:r w:rsidR="001B47E6" w:rsidRPr="0082473B">
          <w:rPr>
            <w:rStyle w:val="Hyperlink"/>
            <w:rFonts w:ascii="Arial" w:hAnsi="Arial" w:cs="Arial"/>
          </w:rPr>
          <w:t>http://www.condeca.sp.gov.br/legislacao/sinase_integra.pdf</w:t>
        </w:r>
      </w:hyperlink>
      <w:r>
        <w:rPr>
          <w:rStyle w:val="Hyperlink"/>
          <w:rFonts w:ascii="Arial" w:hAnsi="Arial" w:cs="Arial"/>
        </w:rPr>
        <w:t xml:space="preserve"> “</w:t>
      </w:r>
      <w:r>
        <w:rPr>
          <w:rStyle w:val="hps"/>
          <w:rFonts w:ascii="Arial" w:hAnsi="Arial" w:cs="Arial"/>
        </w:rPr>
        <w:t xml:space="preserve"> </w:t>
      </w:r>
      <w:r w:rsidR="001B47E6" w:rsidRPr="0082473B">
        <w:rPr>
          <w:rStyle w:val="hps"/>
          <w:rFonts w:ascii="Arial" w:hAnsi="Arial" w:cs="Arial"/>
        </w:rPr>
        <w:t>acesso em 06/07/2011</w:t>
      </w:r>
      <w:r w:rsidR="008579E8">
        <w:rPr>
          <w:rStyle w:val="hps"/>
          <w:rFonts w:ascii="Arial" w:hAnsi="Arial" w:cs="Arial"/>
        </w:rPr>
        <w:t>.</w:t>
      </w:r>
      <w:bookmarkStart w:id="0" w:name="_GoBack"/>
      <w:bookmarkEnd w:id="0"/>
    </w:p>
    <w:sectPr w:rsidR="001B47E6" w:rsidRPr="0082473B" w:rsidSect="00DB6CA2">
      <w:headerReference w:type="default" r:id="rId1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25B1" w:rsidRDefault="001B25B1" w:rsidP="001B47E6">
      <w:pPr>
        <w:spacing w:after="0" w:line="240" w:lineRule="auto"/>
      </w:pPr>
      <w:r>
        <w:separator/>
      </w:r>
    </w:p>
  </w:endnote>
  <w:endnote w:type="continuationSeparator" w:id="0">
    <w:p w:rsidR="001B25B1" w:rsidRDefault="001B25B1" w:rsidP="001B47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NimbusRomanNo9L">
    <w:panose1 w:val="00000000000000000000"/>
    <w:charset w:val="00"/>
    <w:family w:val="auto"/>
    <w:notTrueType/>
    <w:pitch w:val="default"/>
    <w:sig w:usb0="00000003" w:usb1="00000000" w:usb2="00000000" w:usb3="00000000" w:csb0="00000001" w:csb1="00000000"/>
  </w:font>
  <w:font w:name="FuturaBT-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25B1" w:rsidRDefault="001B25B1" w:rsidP="001B47E6">
      <w:pPr>
        <w:spacing w:after="0" w:line="240" w:lineRule="auto"/>
      </w:pPr>
      <w:r>
        <w:separator/>
      </w:r>
    </w:p>
  </w:footnote>
  <w:footnote w:type="continuationSeparator" w:id="0">
    <w:p w:rsidR="001B25B1" w:rsidRDefault="001B25B1" w:rsidP="001B47E6">
      <w:pPr>
        <w:spacing w:after="0" w:line="240" w:lineRule="auto"/>
      </w:pPr>
      <w:r>
        <w:continuationSeparator/>
      </w:r>
    </w:p>
  </w:footnote>
  <w:footnote w:id="1">
    <w:p w:rsidR="00123FCD" w:rsidRPr="00C22848" w:rsidRDefault="00123FCD" w:rsidP="00364AED">
      <w:pPr>
        <w:rPr>
          <w:rFonts w:ascii="Arial" w:hAnsi="Arial" w:cs="Arial"/>
          <w:sz w:val="18"/>
        </w:rPr>
      </w:pPr>
      <w:r>
        <w:rPr>
          <w:rStyle w:val="Refdenotaderodap"/>
        </w:rPr>
        <w:footnoteRef/>
      </w:r>
      <w:r>
        <w:t xml:space="preserve"> </w:t>
      </w:r>
      <w:r w:rsidRPr="00C22848">
        <w:rPr>
          <w:rFonts w:ascii="Arial" w:hAnsi="Arial" w:cs="Arial"/>
          <w:sz w:val="18"/>
        </w:rPr>
        <w:t>U</w:t>
      </w:r>
      <w:r w:rsidRPr="00C22848">
        <w:rPr>
          <w:rFonts w:ascii="Arial" w:hAnsi="Arial" w:cs="Arial"/>
          <w:color w:val="000000"/>
          <w:sz w:val="18"/>
          <w:szCs w:val="21"/>
        </w:rPr>
        <w:t xml:space="preserve">ma instituição </w:t>
      </w:r>
      <w:r w:rsidRPr="00C22848">
        <w:rPr>
          <w:rStyle w:val="qterm2"/>
          <w:rFonts w:ascii="Arial" w:hAnsi="Arial" w:cs="Arial"/>
          <w:color w:val="000000"/>
          <w:sz w:val="18"/>
          <w:szCs w:val="21"/>
        </w:rPr>
        <w:t>total</w:t>
      </w:r>
      <w:r w:rsidRPr="00C22848">
        <w:rPr>
          <w:rFonts w:ascii="Arial" w:hAnsi="Arial" w:cs="Arial"/>
          <w:color w:val="000000"/>
          <w:sz w:val="18"/>
          <w:szCs w:val="21"/>
        </w:rPr>
        <w:t xml:space="preserve"> pode ser definida como um local de residência e trabalho onde </w:t>
      </w:r>
      <w:proofErr w:type="gramStart"/>
      <w:r w:rsidRPr="00C22848">
        <w:rPr>
          <w:rFonts w:ascii="Arial" w:hAnsi="Arial" w:cs="Arial"/>
          <w:color w:val="000000"/>
          <w:sz w:val="18"/>
          <w:szCs w:val="21"/>
        </w:rPr>
        <w:t>um grande número de indivíduos com situação semelhante, separados da sociedade mais ampla por considerável período de tempo, levam</w:t>
      </w:r>
      <w:proofErr w:type="gramEnd"/>
      <w:r w:rsidRPr="00C22848">
        <w:rPr>
          <w:rFonts w:ascii="Arial" w:hAnsi="Arial" w:cs="Arial"/>
          <w:color w:val="000000"/>
          <w:sz w:val="18"/>
          <w:szCs w:val="21"/>
        </w:rPr>
        <w:t xml:space="preserve"> uma vida fechada e formalmente administrada. </w:t>
      </w:r>
      <w:proofErr w:type="spellStart"/>
      <w:r w:rsidRPr="00F7498B">
        <w:rPr>
          <w:rFonts w:ascii="Arial" w:hAnsi="Arial" w:cs="Arial"/>
          <w:sz w:val="20"/>
          <w:szCs w:val="24"/>
        </w:rPr>
        <w:t>Goffman</w:t>
      </w:r>
      <w:proofErr w:type="spellEnd"/>
      <w:r w:rsidRPr="00F7498B">
        <w:rPr>
          <w:rFonts w:ascii="Arial" w:hAnsi="Arial" w:cs="Arial"/>
          <w:sz w:val="20"/>
          <w:szCs w:val="24"/>
        </w:rPr>
        <w:t xml:space="preserve"> (1974, p.11) Disponível em</w:t>
      </w:r>
      <w:r w:rsidRPr="00F7498B">
        <w:rPr>
          <w:rFonts w:ascii="Arial" w:hAnsi="Arial" w:cs="Arial"/>
          <w:sz w:val="18"/>
          <w:szCs w:val="21"/>
        </w:rPr>
        <w:t xml:space="preserve">: </w:t>
      </w:r>
      <w:hyperlink r:id="rId1" w:anchor="ixzz2D6nlg33Q" w:history="1">
        <w:r w:rsidRPr="00C22848">
          <w:rPr>
            <w:rStyle w:val="Hyperlink"/>
            <w:rFonts w:ascii="Arial" w:hAnsi="Arial" w:cs="Arial"/>
            <w:color w:val="003399"/>
            <w:sz w:val="18"/>
            <w:szCs w:val="21"/>
          </w:rPr>
          <w:t>http://jus.com.br/revista/texto/1012/presidios-como-instituicoes-totais-uma-leitura-em-erwing-goffman#ixzz2D6nlg33Q</w:t>
        </w:r>
      </w:hyperlink>
    </w:p>
    <w:p w:rsidR="00123FCD" w:rsidRDefault="00123FCD" w:rsidP="00364AED">
      <w:pPr>
        <w:pStyle w:val="Textodenotaderodap"/>
      </w:pPr>
    </w:p>
  </w:footnote>
  <w:footnote w:id="2">
    <w:p w:rsidR="00123FCD" w:rsidRPr="00C90509" w:rsidRDefault="00123FCD" w:rsidP="00A92EAF">
      <w:pPr>
        <w:autoSpaceDE w:val="0"/>
        <w:autoSpaceDN w:val="0"/>
        <w:adjustRightInd w:val="0"/>
        <w:spacing w:after="0" w:line="240" w:lineRule="auto"/>
        <w:jc w:val="both"/>
        <w:rPr>
          <w:rFonts w:ascii="Times New Roman" w:hAnsi="Times New Roman"/>
          <w:sz w:val="18"/>
          <w:szCs w:val="18"/>
        </w:rPr>
      </w:pPr>
      <w:r>
        <w:rPr>
          <w:rStyle w:val="Refdenotaderodap"/>
        </w:rPr>
        <w:footnoteRef/>
      </w:r>
      <w:r>
        <w:t xml:space="preserve"> </w:t>
      </w:r>
      <w:r w:rsidRPr="00C90509">
        <w:rPr>
          <w:rFonts w:ascii="Times New Roman" w:hAnsi="Times New Roman"/>
          <w:sz w:val="18"/>
          <w:szCs w:val="18"/>
        </w:rPr>
        <w:t xml:space="preserve">O SINASE é o conjunto ordenado de princípios, regras e critérios, de caráter jurídico, político, pedagógico, financeiro e administrativo, que envolve desde o processo de apuração de ato infracional até a execução de medida socioeducativa. Esse sistema nacional inclui os sistemas estaduais, distrital e municipais, bem como todas as políticas, planos, e programas específicos de atenção a esse </w:t>
      </w:r>
      <w:proofErr w:type="gramStart"/>
      <w:r w:rsidRPr="00C90509">
        <w:rPr>
          <w:rFonts w:ascii="Times New Roman" w:hAnsi="Times New Roman"/>
          <w:sz w:val="18"/>
          <w:szCs w:val="18"/>
        </w:rPr>
        <w:t>público.</w:t>
      </w:r>
      <w:proofErr w:type="gramEnd"/>
      <w:r w:rsidRPr="00C90509">
        <w:rPr>
          <w:rFonts w:ascii="Times New Roman" w:hAnsi="Times New Roman"/>
          <w:sz w:val="18"/>
          <w:szCs w:val="18"/>
        </w:rPr>
        <w:t>(SINASE,2006.P.14)</w:t>
      </w:r>
    </w:p>
    <w:p w:rsidR="00123FCD" w:rsidRDefault="00123FCD">
      <w:pPr>
        <w:pStyle w:val="Textodenotaderodap"/>
      </w:pPr>
    </w:p>
  </w:footnote>
  <w:footnote w:id="3">
    <w:p w:rsidR="00123FCD" w:rsidRPr="00F57226" w:rsidRDefault="00123FCD" w:rsidP="00F57226">
      <w:pPr>
        <w:autoSpaceDE w:val="0"/>
        <w:autoSpaceDN w:val="0"/>
        <w:adjustRightInd w:val="0"/>
        <w:spacing w:after="0" w:line="240" w:lineRule="auto"/>
        <w:jc w:val="both"/>
        <w:rPr>
          <w:rFonts w:ascii="Arial" w:eastAsiaTheme="minorHAnsi" w:hAnsi="Arial" w:cs="Arial"/>
          <w:sz w:val="16"/>
          <w:szCs w:val="16"/>
        </w:rPr>
      </w:pPr>
      <w:r>
        <w:rPr>
          <w:rStyle w:val="Refdenotaderodap"/>
        </w:rPr>
        <w:footnoteRef/>
      </w:r>
      <w:r>
        <w:t xml:space="preserve"> </w:t>
      </w:r>
      <w:r w:rsidRPr="00F57226">
        <w:rPr>
          <w:rFonts w:ascii="Arial" w:eastAsiaTheme="minorHAnsi" w:hAnsi="Arial" w:cs="Arial"/>
          <w:sz w:val="16"/>
          <w:szCs w:val="16"/>
        </w:rPr>
        <w:t>[...] de forma geral, o Estudo de Caso visa proporcionar certa vivência da realidade, tendo por base a discussão, a análise e a busca de solução de um determinado problema extraído da vida real. Em verdade, trata-se de uma estratégia metodológica de amplo uso, quando se pretende responder às questões 'como' e 'por que' determinadas situações ou fenômenos ocorrem, principalmente quando se dispõe de poucas possibilidades de interferência ou de controle sobre os eventos estudados. (FIALHO e NEUBAUER FILHO, 2008, p.452</w:t>
      </w:r>
      <w:r>
        <w:rPr>
          <w:rFonts w:ascii="Arial" w:eastAsiaTheme="minorHAnsi" w:hAnsi="Arial" w:cs="Arial"/>
          <w:sz w:val="16"/>
          <w:szCs w:val="16"/>
        </w:rPr>
        <w:t>-</w:t>
      </w:r>
      <w:r w:rsidRPr="00F57226">
        <w:rPr>
          <w:rFonts w:ascii="Arial" w:eastAsiaTheme="minorHAnsi" w:hAnsi="Arial" w:cs="Arial"/>
          <w:sz w:val="16"/>
          <w:szCs w:val="16"/>
        </w:rPr>
        <w:t>1</w:t>
      </w:r>
      <w:proofErr w:type="gramStart"/>
      <w:r w:rsidRPr="00F57226">
        <w:rPr>
          <w:rFonts w:ascii="Arial" w:eastAsiaTheme="minorHAnsi" w:hAnsi="Arial" w:cs="Arial"/>
          <w:sz w:val="16"/>
          <w:szCs w:val="16"/>
        </w:rPr>
        <w:t>)</w:t>
      </w:r>
      <w:proofErr w:type="gramEnd"/>
    </w:p>
    <w:p w:rsidR="00123FCD" w:rsidRDefault="00123FCD">
      <w:pPr>
        <w:pStyle w:val="Textodenotaderodap"/>
      </w:pPr>
    </w:p>
  </w:footnote>
  <w:footnote w:id="4">
    <w:p w:rsidR="00123FCD" w:rsidRPr="00F57226" w:rsidRDefault="00123FCD" w:rsidP="00F57226">
      <w:pPr>
        <w:autoSpaceDE w:val="0"/>
        <w:autoSpaceDN w:val="0"/>
        <w:adjustRightInd w:val="0"/>
        <w:spacing w:after="0" w:line="360" w:lineRule="auto"/>
        <w:rPr>
          <w:rFonts w:ascii="Arial" w:eastAsia="Times New Roman" w:hAnsi="Arial" w:cs="Arial"/>
          <w:sz w:val="16"/>
          <w:szCs w:val="16"/>
          <w:lang w:eastAsia="pt-BR"/>
        </w:rPr>
      </w:pPr>
      <w:r>
        <w:rPr>
          <w:rStyle w:val="Refdenotaderodap"/>
        </w:rPr>
        <w:footnoteRef/>
      </w:r>
      <w:r>
        <w:t xml:space="preserve"> </w:t>
      </w:r>
      <w:r w:rsidRPr="00F57226">
        <w:rPr>
          <w:rFonts w:ascii="Arial" w:eastAsia="Times New Roman" w:hAnsi="Arial" w:cs="Arial"/>
          <w:sz w:val="16"/>
          <w:szCs w:val="16"/>
          <w:lang w:eastAsia="pt-BR"/>
        </w:rPr>
        <w:t xml:space="preserve">A entrevista </w:t>
      </w:r>
      <w:proofErr w:type="spellStart"/>
      <w:proofErr w:type="gramStart"/>
      <w:r w:rsidRPr="00F57226">
        <w:rPr>
          <w:rFonts w:ascii="Arial" w:eastAsia="Times New Roman" w:hAnsi="Arial" w:cs="Arial"/>
          <w:sz w:val="16"/>
          <w:szCs w:val="16"/>
          <w:lang w:eastAsia="pt-BR"/>
        </w:rPr>
        <w:t>semi-estruturada</w:t>
      </w:r>
      <w:proofErr w:type="spellEnd"/>
      <w:proofErr w:type="gramEnd"/>
      <w:r w:rsidRPr="00F57226">
        <w:rPr>
          <w:rFonts w:ascii="Arial" w:eastAsia="Times New Roman" w:hAnsi="Arial" w:cs="Arial"/>
          <w:sz w:val="16"/>
          <w:szCs w:val="16"/>
          <w:lang w:eastAsia="pt-BR"/>
        </w:rPr>
        <w:t xml:space="preserve"> possibilita um esquema básico, mas não é aplicado com rigidez pelo entrevistador, sendo possível fazer mudanças e adaptações. </w:t>
      </w:r>
      <w:r w:rsidRPr="00F57226">
        <w:rPr>
          <w:rFonts w:ascii="TimesNewRomanPSMT" w:eastAsiaTheme="minorHAnsi" w:hAnsi="TimesNewRomanPSMT" w:cs="TimesNewRomanPSMT"/>
          <w:sz w:val="16"/>
          <w:szCs w:val="16"/>
        </w:rPr>
        <w:t>(LUDKE; ANDRÉ, 1986).</w:t>
      </w:r>
    </w:p>
    <w:p w:rsidR="00123FCD" w:rsidRDefault="00123FCD">
      <w:pPr>
        <w:pStyle w:val="Textodenotaderodap"/>
      </w:pPr>
    </w:p>
  </w:footnote>
  <w:footnote w:id="5">
    <w:p w:rsidR="00123FCD" w:rsidRDefault="00123FCD">
      <w:pPr>
        <w:pStyle w:val="Textodenotaderodap"/>
      </w:pPr>
      <w:r>
        <w:rPr>
          <w:rStyle w:val="Refdenotaderodap"/>
        </w:rPr>
        <w:footnoteRef/>
      </w:r>
      <w:r>
        <w:t xml:space="preserve"> </w:t>
      </w:r>
      <w:r w:rsidRPr="00C463DE">
        <w:rPr>
          <w:rFonts w:ascii="Arial" w:hAnsi="Arial" w:cs="Arial"/>
          <w:sz w:val="16"/>
          <w:szCs w:val="16"/>
        </w:rPr>
        <w:t>A conduta desviante refere-a condutas socialmente caracterizadas,</w:t>
      </w:r>
      <w:proofErr w:type="gramStart"/>
      <w:r w:rsidRPr="00C463DE">
        <w:rPr>
          <w:rFonts w:ascii="Arial" w:hAnsi="Arial" w:cs="Arial"/>
          <w:sz w:val="16"/>
          <w:szCs w:val="16"/>
        </w:rPr>
        <w:t xml:space="preserve">  </w:t>
      </w:r>
      <w:proofErr w:type="gramEnd"/>
      <w:r w:rsidRPr="00C463DE">
        <w:rPr>
          <w:rFonts w:ascii="Arial" w:hAnsi="Arial" w:cs="Arial"/>
          <w:sz w:val="16"/>
          <w:szCs w:val="16"/>
        </w:rPr>
        <w:t xml:space="preserve">tudo que não está dentro do padrão de </w:t>
      </w:r>
      <w:proofErr w:type="spellStart"/>
      <w:r w:rsidRPr="00C463DE">
        <w:rPr>
          <w:rFonts w:ascii="Arial" w:hAnsi="Arial" w:cs="Arial"/>
          <w:sz w:val="16"/>
          <w:szCs w:val="16"/>
        </w:rPr>
        <w:t>de</w:t>
      </w:r>
      <w:proofErr w:type="spellEnd"/>
      <w:r w:rsidRPr="00C463DE">
        <w:rPr>
          <w:rFonts w:ascii="Arial" w:hAnsi="Arial" w:cs="Arial"/>
          <w:sz w:val="16"/>
          <w:szCs w:val="16"/>
        </w:rPr>
        <w:t xml:space="preserve"> normalidade, “ O crime, a prostituição, a vagabundagem, o </w:t>
      </w:r>
      <w:proofErr w:type="spellStart"/>
      <w:r w:rsidRPr="00C463DE">
        <w:rPr>
          <w:rFonts w:ascii="Arial" w:hAnsi="Arial" w:cs="Arial"/>
          <w:sz w:val="16"/>
          <w:szCs w:val="16"/>
        </w:rPr>
        <w:t>alcoolismo,as</w:t>
      </w:r>
      <w:proofErr w:type="spellEnd"/>
      <w:r w:rsidRPr="00C463DE">
        <w:rPr>
          <w:rFonts w:ascii="Arial" w:hAnsi="Arial" w:cs="Arial"/>
          <w:sz w:val="16"/>
          <w:szCs w:val="16"/>
        </w:rPr>
        <w:t xml:space="preserve"> ditas “perversões “sexuais eram apenas algumas das formas de classificação que podiam ser unificadas como anormalidade.(MISKOLCI, 2005) Esta fazia parte da visão determinista destro das teorias biológicas.</w:t>
      </w:r>
      <w:r w:rsidRPr="00C90509">
        <w:rPr>
          <w:sz w:val="18"/>
          <w:szCs w:val="18"/>
        </w:rPr>
        <w:t xml:space="preserve">  </w:t>
      </w:r>
    </w:p>
  </w:footnote>
  <w:footnote w:id="6">
    <w:p w:rsidR="00123FCD" w:rsidRPr="00534373" w:rsidRDefault="00123FCD" w:rsidP="00534373">
      <w:pPr>
        <w:autoSpaceDE w:val="0"/>
        <w:autoSpaceDN w:val="0"/>
        <w:adjustRightInd w:val="0"/>
        <w:spacing w:after="0" w:line="240" w:lineRule="auto"/>
        <w:jc w:val="both"/>
        <w:rPr>
          <w:rFonts w:ascii="Arial" w:hAnsi="Arial" w:cs="Arial"/>
          <w:bCs/>
          <w:color w:val="000000"/>
          <w:sz w:val="16"/>
          <w:szCs w:val="16"/>
        </w:rPr>
      </w:pPr>
      <w:r>
        <w:rPr>
          <w:rStyle w:val="Refdenotaderodap"/>
        </w:rPr>
        <w:footnoteRef/>
      </w:r>
      <w:r>
        <w:t xml:space="preserve"> </w:t>
      </w:r>
      <w:r w:rsidRPr="00534373">
        <w:rPr>
          <w:rFonts w:ascii="Arial" w:hAnsi="Arial" w:cs="Arial"/>
          <w:bCs/>
          <w:color w:val="000000"/>
          <w:sz w:val="16"/>
          <w:szCs w:val="16"/>
        </w:rPr>
        <w:t xml:space="preserve">O estudo da condição da mulher, através de uma ótica de gênero, representa a ruptura epistemológica mais importante dos últimos vinte anos nas ciências sociais. Sua importância reside justamente em romper com a invisibilidade da mulher nos estudos que enfocam a perspectiva masculina como universal e como protótipo do humano (visão </w:t>
      </w:r>
      <w:proofErr w:type="spellStart"/>
      <w:r w:rsidRPr="00534373">
        <w:rPr>
          <w:rFonts w:ascii="Arial" w:hAnsi="Arial" w:cs="Arial"/>
          <w:bCs/>
          <w:color w:val="000000"/>
          <w:sz w:val="16"/>
          <w:szCs w:val="16"/>
        </w:rPr>
        <w:t>androcêntrica</w:t>
      </w:r>
      <w:proofErr w:type="spellEnd"/>
      <w:r w:rsidRPr="00534373">
        <w:rPr>
          <w:rFonts w:ascii="Arial" w:hAnsi="Arial" w:cs="Arial"/>
          <w:bCs/>
          <w:color w:val="000000"/>
          <w:sz w:val="16"/>
          <w:szCs w:val="16"/>
        </w:rPr>
        <w:t xml:space="preserve">). </w:t>
      </w:r>
      <w:proofErr w:type="gramStart"/>
      <w:r w:rsidRPr="00534373">
        <w:rPr>
          <w:rFonts w:ascii="Arial" w:hAnsi="Arial" w:cs="Arial"/>
          <w:bCs/>
          <w:color w:val="000000"/>
          <w:sz w:val="16"/>
          <w:szCs w:val="16"/>
        </w:rPr>
        <w:t>Esta linha de pensamento justificou-se sob os argumentos da inclusão tácita da mulher nas referências masculinas, e do excesso de especificidade na elaboração de estudos ou pesquisas desde um parâmetro exclusivamente feminino.”</w:t>
      </w:r>
      <w:proofErr w:type="gramEnd"/>
      <w:r w:rsidRPr="00534373">
        <w:rPr>
          <w:rFonts w:ascii="Arial" w:hAnsi="Arial" w:cs="Arial"/>
          <w:bCs/>
          <w:color w:val="000000"/>
          <w:sz w:val="16"/>
          <w:szCs w:val="16"/>
        </w:rPr>
        <w:t xml:space="preserve"> A. </w:t>
      </w:r>
      <w:proofErr w:type="spellStart"/>
      <w:r w:rsidRPr="00534373">
        <w:rPr>
          <w:rFonts w:ascii="Arial" w:hAnsi="Arial" w:cs="Arial"/>
          <w:bCs/>
          <w:color w:val="000000"/>
          <w:sz w:val="16"/>
          <w:szCs w:val="16"/>
        </w:rPr>
        <w:t>Facio</w:t>
      </w:r>
      <w:proofErr w:type="spellEnd"/>
      <w:r w:rsidRPr="00534373">
        <w:rPr>
          <w:rFonts w:ascii="Arial" w:hAnsi="Arial" w:cs="Arial"/>
          <w:bCs/>
          <w:color w:val="000000"/>
          <w:sz w:val="16"/>
          <w:szCs w:val="16"/>
        </w:rPr>
        <w:t xml:space="preserve"> e R. Camacho, </w:t>
      </w:r>
      <w:r w:rsidRPr="00534373">
        <w:rPr>
          <w:rFonts w:ascii="Arial" w:hAnsi="Arial" w:cs="Arial"/>
          <w:bCs/>
          <w:i/>
          <w:iCs/>
          <w:color w:val="000000"/>
          <w:sz w:val="16"/>
          <w:szCs w:val="16"/>
        </w:rPr>
        <w:t>“</w:t>
      </w:r>
      <w:proofErr w:type="spellStart"/>
      <w:r w:rsidRPr="00534373">
        <w:rPr>
          <w:rFonts w:ascii="Arial" w:hAnsi="Arial" w:cs="Arial"/>
          <w:bCs/>
          <w:i/>
          <w:iCs/>
          <w:color w:val="000000"/>
          <w:sz w:val="16"/>
          <w:szCs w:val="16"/>
        </w:rPr>
        <w:t>En</w:t>
      </w:r>
      <w:proofErr w:type="spellEnd"/>
      <w:r w:rsidRPr="00534373">
        <w:rPr>
          <w:rFonts w:ascii="Arial" w:hAnsi="Arial" w:cs="Arial"/>
          <w:bCs/>
          <w:i/>
          <w:iCs/>
          <w:color w:val="000000"/>
          <w:sz w:val="16"/>
          <w:szCs w:val="16"/>
        </w:rPr>
        <w:t xml:space="preserve"> busca de </w:t>
      </w:r>
      <w:proofErr w:type="spellStart"/>
      <w:r w:rsidRPr="00534373">
        <w:rPr>
          <w:rFonts w:ascii="Arial" w:hAnsi="Arial" w:cs="Arial"/>
          <w:bCs/>
          <w:i/>
          <w:iCs/>
          <w:color w:val="000000"/>
          <w:sz w:val="16"/>
          <w:szCs w:val="16"/>
        </w:rPr>
        <w:t>las</w:t>
      </w:r>
      <w:proofErr w:type="spellEnd"/>
      <w:r w:rsidRPr="00534373">
        <w:rPr>
          <w:rFonts w:ascii="Arial" w:hAnsi="Arial" w:cs="Arial"/>
          <w:bCs/>
          <w:i/>
          <w:iCs/>
          <w:color w:val="000000"/>
          <w:sz w:val="16"/>
          <w:szCs w:val="16"/>
        </w:rPr>
        <w:t xml:space="preserve"> </w:t>
      </w:r>
      <w:proofErr w:type="spellStart"/>
      <w:r w:rsidRPr="00534373">
        <w:rPr>
          <w:rFonts w:ascii="Arial" w:hAnsi="Arial" w:cs="Arial"/>
          <w:bCs/>
          <w:i/>
          <w:iCs/>
          <w:color w:val="000000"/>
          <w:sz w:val="16"/>
          <w:szCs w:val="16"/>
        </w:rPr>
        <w:t>mujeres</w:t>
      </w:r>
      <w:proofErr w:type="spellEnd"/>
      <w:r w:rsidRPr="00534373">
        <w:rPr>
          <w:rFonts w:ascii="Arial" w:hAnsi="Arial" w:cs="Arial"/>
          <w:bCs/>
          <w:i/>
          <w:iCs/>
          <w:color w:val="000000"/>
          <w:sz w:val="16"/>
          <w:szCs w:val="16"/>
        </w:rPr>
        <w:t xml:space="preserve"> perdidas o una </w:t>
      </w:r>
      <w:proofErr w:type="spellStart"/>
      <w:r w:rsidRPr="00534373">
        <w:rPr>
          <w:rFonts w:ascii="Arial" w:hAnsi="Arial" w:cs="Arial"/>
          <w:bCs/>
          <w:i/>
          <w:iCs/>
          <w:color w:val="000000"/>
          <w:sz w:val="16"/>
          <w:szCs w:val="16"/>
        </w:rPr>
        <w:t>aproximación</w:t>
      </w:r>
      <w:proofErr w:type="spellEnd"/>
      <w:r w:rsidRPr="00534373">
        <w:rPr>
          <w:rFonts w:ascii="Arial" w:hAnsi="Arial" w:cs="Arial"/>
          <w:bCs/>
          <w:i/>
          <w:iCs/>
          <w:color w:val="000000"/>
          <w:sz w:val="16"/>
          <w:szCs w:val="16"/>
        </w:rPr>
        <w:t xml:space="preserve"> crítica a la </w:t>
      </w:r>
      <w:proofErr w:type="spellStart"/>
      <w:r w:rsidRPr="00534373">
        <w:rPr>
          <w:rFonts w:ascii="Arial" w:hAnsi="Arial" w:cs="Arial"/>
          <w:bCs/>
          <w:i/>
          <w:iCs/>
          <w:color w:val="000000"/>
          <w:sz w:val="16"/>
          <w:szCs w:val="16"/>
        </w:rPr>
        <w:t>Criminología</w:t>
      </w:r>
      <w:proofErr w:type="spellEnd"/>
      <w:r w:rsidRPr="00534373">
        <w:rPr>
          <w:rFonts w:ascii="Arial" w:hAnsi="Arial" w:cs="Arial"/>
          <w:bCs/>
          <w:i/>
          <w:iCs/>
          <w:color w:val="000000"/>
          <w:sz w:val="16"/>
          <w:szCs w:val="16"/>
        </w:rPr>
        <w:t>”</w:t>
      </w:r>
      <w:r w:rsidRPr="00534373">
        <w:rPr>
          <w:rFonts w:ascii="Arial" w:hAnsi="Arial" w:cs="Arial"/>
          <w:bCs/>
          <w:color w:val="000000"/>
          <w:sz w:val="16"/>
          <w:szCs w:val="16"/>
        </w:rPr>
        <w:t>, in Vigiladas y Castigadas. Lima: CLADEM, 1993, p.30 apud. Espinoza, 2002.</w:t>
      </w:r>
    </w:p>
    <w:p w:rsidR="00123FCD" w:rsidRPr="00534373" w:rsidRDefault="00123FCD" w:rsidP="00534373">
      <w:pPr>
        <w:pStyle w:val="Textodenotaderodap"/>
        <w:rPr>
          <w:sz w:val="16"/>
          <w:szCs w:val="16"/>
        </w:rPr>
      </w:pPr>
    </w:p>
  </w:footnote>
  <w:footnote w:id="7">
    <w:p w:rsidR="00123FCD" w:rsidRDefault="00123FCD" w:rsidP="00913C17">
      <w:pPr>
        <w:autoSpaceDE w:val="0"/>
        <w:autoSpaceDN w:val="0"/>
        <w:adjustRightInd w:val="0"/>
        <w:spacing w:after="0" w:line="360" w:lineRule="auto"/>
        <w:jc w:val="both"/>
        <w:rPr>
          <w:rFonts w:ascii="Arial" w:hAnsi="Arial" w:cs="Arial"/>
          <w:color w:val="000000"/>
          <w:sz w:val="24"/>
          <w:szCs w:val="24"/>
        </w:rPr>
      </w:pPr>
      <w:r>
        <w:rPr>
          <w:rStyle w:val="Refdenotaderodap"/>
        </w:rPr>
        <w:footnoteRef/>
      </w:r>
      <w:r>
        <w:t xml:space="preserve"> </w:t>
      </w:r>
      <w:r w:rsidRPr="00913C17">
        <w:rPr>
          <w:rFonts w:ascii="Arial" w:hAnsi="Arial" w:cs="Arial"/>
          <w:sz w:val="16"/>
        </w:rPr>
        <w:t>As interna</w:t>
      </w:r>
      <w:r>
        <w:rPr>
          <w:rFonts w:ascii="Arial" w:hAnsi="Arial" w:cs="Arial"/>
          <w:sz w:val="16"/>
        </w:rPr>
        <w:t>das estavam</w:t>
      </w:r>
      <w:r w:rsidRPr="00913C17">
        <w:rPr>
          <w:rFonts w:ascii="Arial" w:hAnsi="Arial" w:cs="Arial"/>
          <w:color w:val="000000"/>
          <w:sz w:val="18"/>
          <w:szCs w:val="24"/>
        </w:rPr>
        <w:t xml:space="preserve"> dormindo, quando chegamos na Unidade, e assim elas ficavam grande parte do dia, quando perguntamos para a </w:t>
      </w:r>
      <w:proofErr w:type="spellStart"/>
      <w:r w:rsidRPr="00913C17">
        <w:rPr>
          <w:rFonts w:ascii="Arial" w:hAnsi="Arial" w:cs="Arial"/>
          <w:color w:val="000000"/>
          <w:sz w:val="18"/>
          <w:szCs w:val="24"/>
        </w:rPr>
        <w:t>socioeducadora</w:t>
      </w:r>
      <w:proofErr w:type="spellEnd"/>
      <w:r w:rsidRPr="00913C17">
        <w:rPr>
          <w:rFonts w:ascii="Arial" w:hAnsi="Arial" w:cs="Arial"/>
          <w:color w:val="000000"/>
          <w:sz w:val="18"/>
          <w:szCs w:val="24"/>
        </w:rPr>
        <w:t xml:space="preserve"> sobre elas, as respostas eram que as meninas estavam em um estado de depressão e não gostavam de conversar, estudar e às vezes nem mesmo de se alimentar.</w:t>
      </w:r>
    </w:p>
    <w:p w:rsidR="00123FCD" w:rsidRDefault="00123FCD">
      <w:pPr>
        <w:pStyle w:val="Textodenotaderodap"/>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FCD" w:rsidRDefault="00123FCD">
    <w:pPr>
      <w:pStyle w:val="Cabealho"/>
      <w:jc w:val="right"/>
    </w:pPr>
    <w:r>
      <w:fldChar w:fldCharType="begin"/>
    </w:r>
    <w:r>
      <w:instrText>PAGE   \* MERGEFORMAT</w:instrText>
    </w:r>
    <w:r>
      <w:fldChar w:fldCharType="separate"/>
    </w:r>
    <w:r w:rsidR="00C463DE">
      <w:rPr>
        <w:noProof/>
      </w:rPr>
      <w:t>26</w:t>
    </w:r>
    <w:r>
      <w:fldChar w:fldCharType="end"/>
    </w:r>
  </w:p>
  <w:p w:rsidR="00123FCD" w:rsidRDefault="00123FCD">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7E6"/>
    <w:rsid w:val="00004C66"/>
    <w:rsid w:val="00030801"/>
    <w:rsid w:val="000324E0"/>
    <w:rsid w:val="0003311A"/>
    <w:rsid w:val="000426BE"/>
    <w:rsid w:val="000479FE"/>
    <w:rsid w:val="000506D8"/>
    <w:rsid w:val="00067558"/>
    <w:rsid w:val="00087E0A"/>
    <w:rsid w:val="00092650"/>
    <w:rsid w:val="000949D0"/>
    <w:rsid w:val="00096A4C"/>
    <w:rsid w:val="000B2FFE"/>
    <w:rsid w:val="000B4669"/>
    <w:rsid w:val="000B79B5"/>
    <w:rsid w:val="000C2916"/>
    <w:rsid w:val="000D4741"/>
    <w:rsid w:val="00122CC1"/>
    <w:rsid w:val="00123487"/>
    <w:rsid w:val="00123FCD"/>
    <w:rsid w:val="00130662"/>
    <w:rsid w:val="00142425"/>
    <w:rsid w:val="001462E3"/>
    <w:rsid w:val="00166361"/>
    <w:rsid w:val="0017155E"/>
    <w:rsid w:val="00171B6E"/>
    <w:rsid w:val="001732ED"/>
    <w:rsid w:val="001765BE"/>
    <w:rsid w:val="001827A8"/>
    <w:rsid w:val="001917E5"/>
    <w:rsid w:val="001A0828"/>
    <w:rsid w:val="001B16CA"/>
    <w:rsid w:val="001B25B1"/>
    <w:rsid w:val="001B47E6"/>
    <w:rsid w:val="001C6BB1"/>
    <w:rsid w:val="001D7334"/>
    <w:rsid w:val="001E3425"/>
    <w:rsid w:val="001F0E30"/>
    <w:rsid w:val="001F5558"/>
    <w:rsid w:val="00203921"/>
    <w:rsid w:val="002105A0"/>
    <w:rsid w:val="002324DF"/>
    <w:rsid w:val="00232B73"/>
    <w:rsid w:val="0023438C"/>
    <w:rsid w:val="00261EB6"/>
    <w:rsid w:val="002721B2"/>
    <w:rsid w:val="0027595D"/>
    <w:rsid w:val="00276A6B"/>
    <w:rsid w:val="002805B0"/>
    <w:rsid w:val="002868E6"/>
    <w:rsid w:val="00294E16"/>
    <w:rsid w:val="002A3CB4"/>
    <w:rsid w:val="002B10A5"/>
    <w:rsid w:val="002B4514"/>
    <w:rsid w:val="002B6671"/>
    <w:rsid w:val="002C05E2"/>
    <w:rsid w:val="002C0891"/>
    <w:rsid w:val="002C1FE2"/>
    <w:rsid w:val="002D019A"/>
    <w:rsid w:val="002D358F"/>
    <w:rsid w:val="002D7360"/>
    <w:rsid w:val="002E2F85"/>
    <w:rsid w:val="002F37E1"/>
    <w:rsid w:val="002F3E8B"/>
    <w:rsid w:val="00301F61"/>
    <w:rsid w:val="00312693"/>
    <w:rsid w:val="00334632"/>
    <w:rsid w:val="003619C7"/>
    <w:rsid w:val="00362218"/>
    <w:rsid w:val="00364AED"/>
    <w:rsid w:val="00382D7D"/>
    <w:rsid w:val="00383981"/>
    <w:rsid w:val="003A2F46"/>
    <w:rsid w:val="003B209B"/>
    <w:rsid w:val="003B4128"/>
    <w:rsid w:val="003B6052"/>
    <w:rsid w:val="003B7769"/>
    <w:rsid w:val="003C6C99"/>
    <w:rsid w:val="003D7156"/>
    <w:rsid w:val="003D720C"/>
    <w:rsid w:val="003F2A1B"/>
    <w:rsid w:val="003F5CA9"/>
    <w:rsid w:val="004033F3"/>
    <w:rsid w:val="00405653"/>
    <w:rsid w:val="004140E7"/>
    <w:rsid w:val="00414FBC"/>
    <w:rsid w:val="00432006"/>
    <w:rsid w:val="004402DE"/>
    <w:rsid w:val="00474A7C"/>
    <w:rsid w:val="00491B56"/>
    <w:rsid w:val="00496EB8"/>
    <w:rsid w:val="004B5E6B"/>
    <w:rsid w:val="004C1CFA"/>
    <w:rsid w:val="004D55FA"/>
    <w:rsid w:val="004E3C6A"/>
    <w:rsid w:val="00524675"/>
    <w:rsid w:val="00534373"/>
    <w:rsid w:val="005674CB"/>
    <w:rsid w:val="00567544"/>
    <w:rsid w:val="00575C95"/>
    <w:rsid w:val="00582A9E"/>
    <w:rsid w:val="00583153"/>
    <w:rsid w:val="00585126"/>
    <w:rsid w:val="00585936"/>
    <w:rsid w:val="00592356"/>
    <w:rsid w:val="005A17B9"/>
    <w:rsid w:val="005A47FB"/>
    <w:rsid w:val="005A78F2"/>
    <w:rsid w:val="005E7355"/>
    <w:rsid w:val="00616F93"/>
    <w:rsid w:val="006322D2"/>
    <w:rsid w:val="006364BF"/>
    <w:rsid w:val="00644035"/>
    <w:rsid w:val="0066029E"/>
    <w:rsid w:val="00681368"/>
    <w:rsid w:val="00687AD7"/>
    <w:rsid w:val="006921B7"/>
    <w:rsid w:val="006927E6"/>
    <w:rsid w:val="006A37CD"/>
    <w:rsid w:val="006D160D"/>
    <w:rsid w:val="006E57FE"/>
    <w:rsid w:val="006F025C"/>
    <w:rsid w:val="006F382D"/>
    <w:rsid w:val="00751386"/>
    <w:rsid w:val="0077405A"/>
    <w:rsid w:val="00795137"/>
    <w:rsid w:val="007A5670"/>
    <w:rsid w:val="007A6F67"/>
    <w:rsid w:val="007C3F18"/>
    <w:rsid w:val="007C5B85"/>
    <w:rsid w:val="007E47FA"/>
    <w:rsid w:val="007F748C"/>
    <w:rsid w:val="0082473B"/>
    <w:rsid w:val="00830F6E"/>
    <w:rsid w:val="00844DB8"/>
    <w:rsid w:val="008566BA"/>
    <w:rsid w:val="008579E8"/>
    <w:rsid w:val="00862837"/>
    <w:rsid w:val="008721FE"/>
    <w:rsid w:val="00874EE3"/>
    <w:rsid w:val="0088576F"/>
    <w:rsid w:val="008B6699"/>
    <w:rsid w:val="008C7755"/>
    <w:rsid w:val="008F3A76"/>
    <w:rsid w:val="00910832"/>
    <w:rsid w:val="00910AC4"/>
    <w:rsid w:val="00913C17"/>
    <w:rsid w:val="009156C4"/>
    <w:rsid w:val="0092029C"/>
    <w:rsid w:val="0092796C"/>
    <w:rsid w:val="0093150A"/>
    <w:rsid w:val="00942A08"/>
    <w:rsid w:val="009448A1"/>
    <w:rsid w:val="00953DA5"/>
    <w:rsid w:val="0097774A"/>
    <w:rsid w:val="009842E8"/>
    <w:rsid w:val="009855A2"/>
    <w:rsid w:val="0099718E"/>
    <w:rsid w:val="009A0931"/>
    <w:rsid w:val="009A3412"/>
    <w:rsid w:val="009A7C8F"/>
    <w:rsid w:val="009B36AB"/>
    <w:rsid w:val="009B4C6F"/>
    <w:rsid w:val="009C2744"/>
    <w:rsid w:val="009E759A"/>
    <w:rsid w:val="009F0A5F"/>
    <w:rsid w:val="00A0220D"/>
    <w:rsid w:val="00A029A2"/>
    <w:rsid w:val="00A22BC9"/>
    <w:rsid w:val="00A41C99"/>
    <w:rsid w:val="00A421E0"/>
    <w:rsid w:val="00A5140A"/>
    <w:rsid w:val="00A6012B"/>
    <w:rsid w:val="00A70357"/>
    <w:rsid w:val="00A73CE7"/>
    <w:rsid w:val="00A73F00"/>
    <w:rsid w:val="00A860AE"/>
    <w:rsid w:val="00A92EAF"/>
    <w:rsid w:val="00AB642C"/>
    <w:rsid w:val="00AC27E5"/>
    <w:rsid w:val="00AD60B3"/>
    <w:rsid w:val="00AE041F"/>
    <w:rsid w:val="00AE515B"/>
    <w:rsid w:val="00AE7E74"/>
    <w:rsid w:val="00B34EE5"/>
    <w:rsid w:val="00B462FD"/>
    <w:rsid w:val="00B61E0E"/>
    <w:rsid w:val="00B664A1"/>
    <w:rsid w:val="00B769DD"/>
    <w:rsid w:val="00B8007F"/>
    <w:rsid w:val="00B91E0A"/>
    <w:rsid w:val="00BA540A"/>
    <w:rsid w:val="00BA5644"/>
    <w:rsid w:val="00BA570F"/>
    <w:rsid w:val="00BD0D42"/>
    <w:rsid w:val="00BD3751"/>
    <w:rsid w:val="00BE39D6"/>
    <w:rsid w:val="00BE4803"/>
    <w:rsid w:val="00C22848"/>
    <w:rsid w:val="00C356D8"/>
    <w:rsid w:val="00C3768E"/>
    <w:rsid w:val="00C463DE"/>
    <w:rsid w:val="00C46D6B"/>
    <w:rsid w:val="00C625A7"/>
    <w:rsid w:val="00C70881"/>
    <w:rsid w:val="00C81339"/>
    <w:rsid w:val="00C84130"/>
    <w:rsid w:val="00C85D4E"/>
    <w:rsid w:val="00CA5F78"/>
    <w:rsid w:val="00CB1E9B"/>
    <w:rsid w:val="00CB508A"/>
    <w:rsid w:val="00CC257C"/>
    <w:rsid w:val="00CE5C79"/>
    <w:rsid w:val="00CF4985"/>
    <w:rsid w:val="00D117CB"/>
    <w:rsid w:val="00D35FE1"/>
    <w:rsid w:val="00D5066F"/>
    <w:rsid w:val="00D86286"/>
    <w:rsid w:val="00D95DAE"/>
    <w:rsid w:val="00D976F3"/>
    <w:rsid w:val="00DA4C79"/>
    <w:rsid w:val="00DB65E1"/>
    <w:rsid w:val="00DB6CA2"/>
    <w:rsid w:val="00DB79C8"/>
    <w:rsid w:val="00DC743A"/>
    <w:rsid w:val="00DD154D"/>
    <w:rsid w:val="00DE197D"/>
    <w:rsid w:val="00DE6F73"/>
    <w:rsid w:val="00E023E9"/>
    <w:rsid w:val="00E05129"/>
    <w:rsid w:val="00E144C4"/>
    <w:rsid w:val="00E15A53"/>
    <w:rsid w:val="00E353E8"/>
    <w:rsid w:val="00E44DEB"/>
    <w:rsid w:val="00E55C39"/>
    <w:rsid w:val="00E55FB8"/>
    <w:rsid w:val="00E724ED"/>
    <w:rsid w:val="00E72BEA"/>
    <w:rsid w:val="00EC7E7B"/>
    <w:rsid w:val="00ED3A3E"/>
    <w:rsid w:val="00ED5698"/>
    <w:rsid w:val="00EE36C0"/>
    <w:rsid w:val="00EF2881"/>
    <w:rsid w:val="00EF47BC"/>
    <w:rsid w:val="00F13796"/>
    <w:rsid w:val="00F50AB6"/>
    <w:rsid w:val="00F57226"/>
    <w:rsid w:val="00F73E20"/>
    <w:rsid w:val="00F743A5"/>
    <w:rsid w:val="00F7498B"/>
    <w:rsid w:val="00F942AE"/>
    <w:rsid w:val="00F94E87"/>
    <w:rsid w:val="00FC57A5"/>
    <w:rsid w:val="00FC63D6"/>
    <w:rsid w:val="00FD1D56"/>
    <w:rsid w:val="00FD2953"/>
    <w:rsid w:val="00FD7BCF"/>
    <w:rsid w:val="00FE22D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47E6"/>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semiHidden/>
    <w:rsid w:val="001B47E6"/>
    <w:pPr>
      <w:spacing w:after="0" w:line="240" w:lineRule="auto"/>
    </w:pPr>
    <w:rPr>
      <w:rFonts w:ascii="Times New Roman" w:eastAsia="Times New Roman" w:hAnsi="Times New Roman"/>
      <w:sz w:val="20"/>
      <w:szCs w:val="20"/>
      <w:lang w:eastAsia="pt-BR"/>
    </w:rPr>
  </w:style>
  <w:style w:type="character" w:customStyle="1" w:styleId="TextodenotaderodapChar">
    <w:name w:val="Texto de nota de rodapé Char"/>
    <w:basedOn w:val="Fontepargpadro"/>
    <w:link w:val="Textodenotaderodap"/>
    <w:semiHidden/>
    <w:rsid w:val="001B47E6"/>
    <w:rPr>
      <w:rFonts w:ascii="Times New Roman" w:eastAsia="Times New Roman" w:hAnsi="Times New Roman" w:cs="Times New Roman"/>
      <w:sz w:val="20"/>
      <w:szCs w:val="20"/>
      <w:lang w:eastAsia="pt-BR"/>
    </w:rPr>
  </w:style>
  <w:style w:type="character" w:customStyle="1" w:styleId="hps">
    <w:name w:val="hps"/>
    <w:basedOn w:val="Fontepargpadro"/>
    <w:rsid w:val="001B47E6"/>
  </w:style>
  <w:style w:type="character" w:styleId="Hyperlink">
    <w:name w:val="Hyperlink"/>
    <w:rsid w:val="001B47E6"/>
    <w:rPr>
      <w:color w:val="0000FF"/>
      <w:u w:val="single"/>
    </w:rPr>
  </w:style>
  <w:style w:type="paragraph" w:customStyle="1" w:styleId="Default">
    <w:name w:val="Default"/>
    <w:rsid w:val="001B47E6"/>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styleId="NormalWeb">
    <w:name w:val="Normal (Web)"/>
    <w:basedOn w:val="Normal"/>
    <w:rsid w:val="001B47E6"/>
    <w:pPr>
      <w:spacing w:before="100" w:beforeAutospacing="1" w:after="100" w:afterAutospacing="1" w:line="240" w:lineRule="auto"/>
    </w:pPr>
    <w:rPr>
      <w:rFonts w:ascii="Times New Roman" w:eastAsia="Times New Roman" w:hAnsi="Times New Roman"/>
      <w:sz w:val="24"/>
      <w:szCs w:val="24"/>
      <w:lang w:eastAsia="pt-BR"/>
    </w:rPr>
  </w:style>
  <w:style w:type="character" w:styleId="Forte">
    <w:name w:val="Strong"/>
    <w:qFormat/>
    <w:rsid w:val="001B47E6"/>
    <w:rPr>
      <w:b/>
      <w:bCs/>
    </w:rPr>
  </w:style>
  <w:style w:type="paragraph" w:styleId="Cabealho">
    <w:name w:val="header"/>
    <w:basedOn w:val="Normal"/>
    <w:link w:val="CabealhoChar"/>
    <w:uiPriority w:val="99"/>
    <w:rsid w:val="001B47E6"/>
    <w:pPr>
      <w:tabs>
        <w:tab w:val="center" w:pos="4252"/>
        <w:tab w:val="right" w:pos="8504"/>
      </w:tabs>
    </w:pPr>
  </w:style>
  <w:style w:type="character" w:customStyle="1" w:styleId="CabealhoChar">
    <w:name w:val="Cabeçalho Char"/>
    <w:basedOn w:val="Fontepargpadro"/>
    <w:link w:val="Cabealho"/>
    <w:uiPriority w:val="99"/>
    <w:rsid w:val="001B47E6"/>
    <w:rPr>
      <w:rFonts w:ascii="Calibri" w:eastAsia="Calibri" w:hAnsi="Calibri" w:cs="Times New Roman"/>
    </w:rPr>
  </w:style>
  <w:style w:type="paragraph" w:styleId="Rodap">
    <w:name w:val="footer"/>
    <w:basedOn w:val="Normal"/>
    <w:link w:val="RodapChar"/>
    <w:rsid w:val="001B47E6"/>
    <w:pPr>
      <w:tabs>
        <w:tab w:val="center" w:pos="4252"/>
        <w:tab w:val="right" w:pos="8504"/>
      </w:tabs>
    </w:pPr>
  </w:style>
  <w:style w:type="character" w:customStyle="1" w:styleId="RodapChar">
    <w:name w:val="Rodapé Char"/>
    <w:basedOn w:val="Fontepargpadro"/>
    <w:link w:val="Rodap"/>
    <w:rsid w:val="001B47E6"/>
    <w:rPr>
      <w:rFonts w:ascii="Calibri" w:eastAsia="Calibri" w:hAnsi="Calibri" w:cs="Times New Roman"/>
    </w:rPr>
  </w:style>
  <w:style w:type="paragraph" w:styleId="Textodenotadefim">
    <w:name w:val="endnote text"/>
    <w:basedOn w:val="Normal"/>
    <w:link w:val="TextodenotadefimChar"/>
    <w:rsid w:val="001B47E6"/>
    <w:rPr>
      <w:sz w:val="20"/>
      <w:szCs w:val="20"/>
    </w:rPr>
  </w:style>
  <w:style w:type="character" w:customStyle="1" w:styleId="TextodenotadefimChar">
    <w:name w:val="Texto de nota de fim Char"/>
    <w:basedOn w:val="Fontepargpadro"/>
    <w:link w:val="Textodenotadefim"/>
    <w:rsid w:val="001B47E6"/>
    <w:rPr>
      <w:rFonts w:ascii="Calibri" w:eastAsia="Calibri" w:hAnsi="Calibri" w:cs="Times New Roman"/>
      <w:sz w:val="20"/>
      <w:szCs w:val="20"/>
    </w:rPr>
  </w:style>
  <w:style w:type="character" w:styleId="Refdenotadefim">
    <w:name w:val="endnote reference"/>
    <w:rsid w:val="001B47E6"/>
    <w:rPr>
      <w:vertAlign w:val="superscript"/>
    </w:rPr>
  </w:style>
  <w:style w:type="character" w:styleId="Refdenotaderodap">
    <w:name w:val="footnote reference"/>
    <w:basedOn w:val="Fontepargpadro"/>
    <w:uiPriority w:val="99"/>
    <w:semiHidden/>
    <w:unhideWhenUsed/>
    <w:rsid w:val="00A92EAF"/>
    <w:rPr>
      <w:vertAlign w:val="superscript"/>
    </w:rPr>
  </w:style>
  <w:style w:type="character" w:customStyle="1" w:styleId="qterm2">
    <w:name w:val="qterm2"/>
    <w:basedOn w:val="Fontepargpadro"/>
    <w:rsid w:val="00C22848"/>
  </w:style>
  <w:style w:type="character" w:customStyle="1" w:styleId="atn">
    <w:name w:val="atn"/>
    <w:basedOn w:val="Fontepargpadro"/>
    <w:rsid w:val="003F2A1B"/>
  </w:style>
  <w:style w:type="character" w:styleId="HiperlinkVisitado">
    <w:name w:val="FollowedHyperlink"/>
    <w:basedOn w:val="Fontepargpadro"/>
    <w:uiPriority w:val="99"/>
    <w:semiHidden/>
    <w:unhideWhenUsed/>
    <w:rsid w:val="00F50AB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47E6"/>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semiHidden/>
    <w:rsid w:val="001B47E6"/>
    <w:pPr>
      <w:spacing w:after="0" w:line="240" w:lineRule="auto"/>
    </w:pPr>
    <w:rPr>
      <w:rFonts w:ascii="Times New Roman" w:eastAsia="Times New Roman" w:hAnsi="Times New Roman"/>
      <w:sz w:val="20"/>
      <w:szCs w:val="20"/>
      <w:lang w:eastAsia="pt-BR"/>
    </w:rPr>
  </w:style>
  <w:style w:type="character" w:customStyle="1" w:styleId="TextodenotaderodapChar">
    <w:name w:val="Texto de nota de rodapé Char"/>
    <w:basedOn w:val="Fontepargpadro"/>
    <w:link w:val="Textodenotaderodap"/>
    <w:semiHidden/>
    <w:rsid w:val="001B47E6"/>
    <w:rPr>
      <w:rFonts w:ascii="Times New Roman" w:eastAsia="Times New Roman" w:hAnsi="Times New Roman" w:cs="Times New Roman"/>
      <w:sz w:val="20"/>
      <w:szCs w:val="20"/>
      <w:lang w:eastAsia="pt-BR"/>
    </w:rPr>
  </w:style>
  <w:style w:type="character" w:customStyle="1" w:styleId="hps">
    <w:name w:val="hps"/>
    <w:basedOn w:val="Fontepargpadro"/>
    <w:rsid w:val="001B47E6"/>
  </w:style>
  <w:style w:type="character" w:styleId="Hyperlink">
    <w:name w:val="Hyperlink"/>
    <w:rsid w:val="001B47E6"/>
    <w:rPr>
      <w:color w:val="0000FF"/>
      <w:u w:val="single"/>
    </w:rPr>
  </w:style>
  <w:style w:type="paragraph" w:customStyle="1" w:styleId="Default">
    <w:name w:val="Default"/>
    <w:rsid w:val="001B47E6"/>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styleId="NormalWeb">
    <w:name w:val="Normal (Web)"/>
    <w:basedOn w:val="Normal"/>
    <w:rsid w:val="001B47E6"/>
    <w:pPr>
      <w:spacing w:before="100" w:beforeAutospacing="1" w:after="100" w:afterAutospacing="1" w:line="240" w:lineRule="auto"/>
    </w:pPr>
    <w:rPr>
      <w:rFonts w:ascii="Times New Roman" w:eastAsia="Times New Roman" w:hAnsi="Times New Roman"/>
      <w:sz w:val="24"/>
      <w:szCs w:val="24"/>
      <w:lang w:eastAsia="pt-BR"/>
    </w:rPr>
  </w:style>
  <w:style w:type="character" w:styleId="Forte">
    <w:name w:val="Strong"/>
    <w:qFormat/>
    <w:rsid w:val="001B47E6"/>
    <w:rPr>
      <w:b/>
      <w:bCs/>
    </w:rPr>
  </w:style>
  <w:style w:type="paragraph" w:styleId="Cabealho">
    <w:name w:val="header"/>
    <w:basedOn w:val="Normal"/>
    <w:link w:val="CabealhoChar"/>
    <w:uiPriority w:val="99"/>
    <w:rsid w:val="001B47E6"/>
    <w:pPr>
      <w:tabs>
        <w:tab w:val="center" w:pos="4252"/>
        <w:tab w:val="right" w:pos="8504"/>
      </w:tabs>
    </w:pPr>
  </w:style>
  <w:style w:type="character" w:customStyle="1" w:styleId="CabealhoChar">
    <w:name w:val="Cabeçalho Char"/>
    <w:basedOn w:val="Fontepargpadro"/>
    <w:link w:val="Cabealho"/>
    <w:uiPriority w:val="99"/>
    <w:rsid w:val="001B47E6"/>
    <w:rPr>
      <w:rFonts w:ascii="Calibri" w:eastAsia="Calibri" w:hAnsi="Calibri" w:cs="Times New Roman"/>
    </w:rPr>
  </w:style>
  <w:style w:type="paragraph" w:styleId="Rodap">
    <w:name w:val="footer"/>
    <w:basedOn w:val="Normal"/>
    <w:link w:val="RodapChar"/>
    <w:rsid w:val="001B47E6"/>
    <w:pPr>
      <w:tabs>
        <w:tab w:val="center" w:pos="4252"/>
        <w:tab w:val="right" w:pos="8504"/>
      </w:tabs>
    </w:pPr>
  </w:style>
  <w:style w:type="character" w:customStyle="1" w:styleId="RodapChar">
    <w:name w:val="Rodapé Char"/>
    <w:basedOn w:val="Fontepargpadro"/>
    <w:link w:val="Rodap"/>
    <w:rsid w:val="001B47E6"/>
    <w:rPr>
      <w:rFonts w:ascii="Calibri" w:eastAsia="Calibri" w:hAnsi="Calibri" w:cs="Times New Roman"/>
    </w:rPr>
  </w:style>
  <w:style w:type="paragraph" w:styleId="Textodenotadefim">
    <w:name w:val="endnote text"/>
    <w:basedOn w:val="Normal"/>
    <w:link w:val="TextodenotadefimChar"/>
    <w:rsid w:val="001B47E6"/>
    <w:rPr>
      <w:sz w:val="20"/>
      <w:szCs w:val="20"/>
    </w:rPr>
  </w:style>
  <w:style w:type="character" w:customStyle="1" w:styleId="TextodenotadefimChar">
    <w:name w:val="Texto de nota de fim Char"/>
    <w:basedOn w:val="Fontepargpadro"/>
    <w:link w:val="Textodenotadefim"/>
    <w:rsid w:val="001B47E6"/>
    <w:rPr>
      <w:rFonts w:ascii="Calibri" w:eastAsia="Calibri" w:hAnsi="Calibri" w:cs="Times New Roman"/>
      <w:sz w:val="20"/>
      <w:szCs w:val="20"/>
    </w:rPr>
  </w:style>
  <w:style w:type="character" w:styleId="Refdenotadefim">
    <w:name w:val="endnote reference"/>
    <w:rsid w:val="001B47E6"/>
    <w:rPr>
      <w:vertAlign w:val="superscript"/>
    </w:rPr>
  </w:style>
  <w:style w:type="character" w:styleId="Refdenotaderodap">
    <w:name w:val="footnote reference"/>
    <w:basedOn w:val="Fontepargpadro"/>
    <w:uiPriority w:val="99"/>
    <w:semiHidden/>
    <w:unhideWhenUsed/>
    <w:rsid w:val="00A92EAF"/>
    <w:rPr>
      <w:vertAlign w:val="superscript"/>
    </w:rPr>
  </w:style>
  <w:style w:type="character" w:customStyle="1" w:styleId="qterm2">
    <w:name w:val="qterm2"/>
    <w:basedOn w:val="Fontepargpadro"/>
    <w:rsid w:val="00C22848"/>
  </w:style>
  <w:style w:type="character" w:customStyle="1" w:styleId="atn">
    <w:name w:val="atn"/>
    <w:basedOn w:val="Fontepargpadro"/>
    <w:rsid w:val="003F2A1B"/>
  </w:style>
  <w:style w:type="character" w:styleId="HiperlinkVisitado">
    <w:name w:val="FollowedHyperlink"/>
    <w:basedOn w:val="Fontepargpadro"/>
    <w:uiPriority w:val="99"/>
    <w:semiHidden/>
    <w:unhideWhenUsed/>
    <w:rsid w:val="00F50AB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2787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teoriaepesquisa.ufscar.br/index.php/tp/article/viewFile/43/36" TargetMode="External"/><Relationship Id="rId1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apgeo.pt/files/section44/1235567557_INFORGEO_07_08_p115a126" TargetMode="External"/><Relationship Id="rId17" Type="http://schemas.openxmlformats.org/officeDocument/2006/relationships/hyperlink" Target="http://www.condeca.sp.gov.br/legislacao/sinase_integra.pdf" TargetMode="External"/><Relationship Id="rId2" Type="http://schemas.openxmlformats.org/officeDocument/2006/relationships/styles" Target="styles.xml"/><Relationship Id="rId16" Type="http://schemas.openxmlformats.org/officeDocument/2006/relationships/hyperlink" Target="http://protagonismojuvenil.inesc.org.br/biblioteca/legislacao/ECA.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cpel.tche.br/ojs/index.php/PENIT/article/viewFile/34/33" TargetMode="External"/><Relationship Id="rId5" Type="http://schemas.openxmlformats.org/officeDocument/2006/relationships/webSettings" Target="webSettings.xml"/><Relationship Id="rId15" Type="http://schemas.openxmlformats.org/officeDocument/2006/relationships/hyperlink" Target="http://jus.com.br/revista/texto/1012/presidios-como-instituicoes-totais-uma-leitura-em-erwing-goffman" TargetMode="External"/><Relationship Id="rId10" Type="http://schemas.openxmlformats.org/officeDocument/2006/relationships/hyperlink" Target="http://www.ucg.br/site_docente/jur/maria_aparecida/pdf/atoinfracional.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webartigos.com/articles/19148/1/Contexto-Historico-do-Codigo-de-Menores-ao-Estatuto-da-Crianca-e-do-Adolescente--Mudancas-Necessarias-/pagina1.html" TargetMode="External"/><Relationship Id="rId14" Type="http://schemas.openxmlformats.org/officeDocument/2006/relationships/hyperlink" Target="http://www.revistas.unifacs.br/index.php/sepa/article/view/48/42"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jus.com.br/revista/texto/1012/presidios-como-instituicoes-totais-uma-leitura-em-erwing-goffman"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47A5E8-E41A-4354-85F5-E5A235B9E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7025</TotalTime>
  <Pages>26</Pages>
  <Words>8667</Words>
  <Characters>46803</Characters>
  <Application>Microsoft Office Word</Application>
  <DocSecurity>0</DocSecurity>
  <Lines>390</Lines>
  <Paragraphs>110</Paragraphs>
  <ScaleCrop>false</ScaleCrop>
  <HeadingPairs>
    <vt:vector size="2" baseType="variant">
      <vt:variant>
        <vt:lpstr>Título</vt:lpstr>
      </vt:variant>
      <vt:variant>
        <vt:i4>1</vt:i4>
      </vt:variant>
    </vt:vector>
  </HeadingPairs>
  <TitlesOfParts>
    <vt:vector size="1" baseType="lpstr">
      <vt:lpstr/>
    </vt:vector>
  </TitlesOfParts>
  <Company>Organization</Company>
  <LinksUpToDate>false</LinksUpToDate>
  <CharactersWithSpaces>55360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 Ferreira</dc:creator>
  <cp:lastModifiedBy>Elis Ferreira</cp:lastModifiedBy>
  <cp:revision>151</cp:revision>
  <dcterms:created xsi:type="dcterms:W3CDTF">2012-11-21T16:22:00Z</dcterms:created>
  <dcterms:modified xsi:type="dcterms:W3CDTF">2014-04-23T00:14:00Z</dcterms:modified>
</cp:coreProperties>
</file>