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B46D0" w14:textId="77777777" w:rsidR="007E73CD" w:rsidRPr="00FD5E3E" w:rsidRDefault="007E73CD" w:rsidP="0054083E">
      <w:pPr>
        <w:pStyle w:val="1-Corpodotexto"/>
      </w:pPr>
      <w:r w:rsidRPr="00FD5E3E">
        <w:t xml:space="preserve">Uma unidade de multiplicidade: </w:t>
      </w:r>
      <w:r w:rsidR="00CF32CD" w:rsidRPr="00FD5E3E">
        <w:t>categoria</w:t>
      </w:r>
      <w:r w:rsidR="0040681C" w:rsidRPr="00FD5E3E">
        <w:t>s</w:t>
      </w:r>
      <w:r w:rsidR="00CF32CD" w:rsidRPr="00FD5E3E">
        <w:t xml:space="preserve"> teórica</w:t>
      </w:r>
      <w:r w:rsidR="0040681C" w:rsidRPr="00FD5E3E">
        <w:t>s</w:t>
      </w:r>
      <w:r w:rsidR="002E236C" w:rsidRPr="00FD5E3E">
        <w:t xml:space="preserve"> âncora</w:t>
      </w:r>
      <w:r w:rsidR="0040681C" w:rsidRPr="00FD5E3E">
        <w:t>s</w:t>
      </w:r>
      <w:r w:rsidR="00CF32CD" w:rsidRPr="00FD5E3E">
        <w:t xml:space="preserve"> em </w:t>
      </w:r>
      <w:r w:rsidRPr="00FD5E3E">
        <w:t>artigos do Mapa Bibliográfico de Gramsci – IGS/BR</w:t>
      </w:r>
    </w:p>
    <w:p w14:paraId="7BD85D38" w14:textId="77777777" w:rsidR="007E73CD" w:rsidRPr="00845763" w:rsidRDefault="007E73CD" w:rsidP="0054083E">
      <w:pPr>
        <w:pStyle w:val="1-Corpodotexto"/>
      </w:pPr>
      <w:bookmarkStart w:id="0" w:name="_GoBack"/>
      <w:bookmarkEnd w:id="0"/>
    </w:p>
    <w:p w14:paraId="367D2E5F" w14:textId="77777777" w:rsidR="007E73CD" w:rsidRDefault="007E73CD" w:rsidP="0054083E">
      <w:pPr>
        <w:pStyle w:val="1-Corpodotexto"/>
      </w:pPr>
    </w:p>
    <w:p w14:paraId="7B68C441" w14:textId="77777777" w:rsidR="00FD5E3E" w:rsidRPr="00AC72E1" w:rsidRDefault="00FD5E3E" w:rsidP="0054083E">
      <w:pPr>
        <w:pStyle w:val="1-Corpodotexto"/>
      </w:pPr>
    </w:p>
    <w:p w14:paraId="7D3DF855" w14:textId="77777777" w:rsidR="009932D1" w:rsidRPr="00FD5E3E" w:rsidRDefault="009932D1" w:rsidP="0054083E">
      <w:pPr>
        <w:pStyle w:val="1-Corpodotexto"/>
        <w:jc w:val="both"/>
        <w:rPr>
          <w:b w:val="0"/>
        </w:rPr>
      </w:pPr>
      <w:r w:rsidRPr="00FD5E3E">
        <w:t>Resumo:</w:t>
      </w:r>
      <w:r w:rsidRPr="00FD5E3E">
        <w:rPr>
          <w:b w:val="0"/>
        </w:rPr>
        <w:t xml:space="preserve"> O presente trabalho tem por objetivo identificar as categorias teóricas âncoras para as análises dos artigos do Mapa Bibliográfico de Gramsci no Brasil que têm como categorias centrais T</w:t>
      </w:r>
      <w:r w:rsidR="00A56F29">
        <w:rPr>
          <w:b w:val="0"/>
        </w:rPr>
        <w:t>rabalho e Taylorismo/fordismo, C</w:t>
      </w:r>
      <w:r w:rsidRPr="00FD5E3E">
        <w:rPr>
          <w:b w:val="0"/>
        </w:rPr>
        <w:t xml:space="preserve">lasses e </w:t>
      </w:r>
      <w:r w:rsidR="00A56F29">
        <w:rPr>
          <w:b w:val="0"/>
        </w:rPr>
        <w:t>G</w:t>
      </w:r>
      <w:r w:rsidRPr="00FD5E3E">
        <w:rPr>
          <w:b w:val="0"/>
        </w:rPr>
        <w:t xml:space="preserve">rupos </w:t>
      </w:r>
      <w:r w:rsidR="00A56F29">
        <w:rPr>
          <w:b w:val="0"/>
        </w:rPr>
        <w:t>S</w:t>
      </w:r>
      <w:r w:rsidRPr="00FD5E3E">
        <w:rPr>
          <w:b w:val="0"/>
        </w:rPr>
        <w:t xml:space="preserve">ubalternos, </w:t>
      </w:r>
      <w:r w:rsidR="00A56F29">
        <w:rPr>
          <w:b w:val="0"/>
        </w:rPr>
        <w:t>I</w:t>
      </w:r>
      <w:r w:rsidRPr="00FD5E3E">
        <w:rPr>
          <w:b w:val="0"/>
        </w:rPr>
        <w:t>ntelect</w:t>
      </w:r>
      <w:r w:rsidR="00A56F29">
        <w:rPr>
          <w:b w:val="0"/>
        </w:rPr>
        <w:t>uais e Revolução P</w:t>
      </w:r>
      <w:r w:rsidRPr="00FD5E3E">
        <w:rPr>
          <w:b w:val="0"/>
        </w:rPr>
        <w:t>assiva</w:t>
      </w:r>
      <w:r w:rsidR="00094406">
        <w:rPr>
          <w:b w:val="0"/>
        </w:rPr>
        <w:t>. Estas que, mutuamente,</w:t>
      </w:r>
      <w:r w:rsidR="002E0411">
        <w:rPr>
          <w:b w:val="0"/>
        </w:rPr>
        <w:t xml:space="preserve"> são categorias que contribuem para a análise </w:t>
      </w:r>
      <w:r w:rsidR="00094406">
        <w:rPr>
          <w:b w:val="0"/>
        </w:rPr>
        <w:t>da dinâmica das relações econômicas, sociais e políticas no âmbito da correlação de forças</w:t>
      </w:r>
      <w:r w:rsidRPr="00FD5E3E">
        <w:rPr>
          <w:b w:val="0"/>
        </w:rPr>
        <w:t xml:space="preserve">. Trata-se de uma pesquisa bibliográfica de 15 artigos que retratam essas categorias. Como resultados da pesquisa, verificou-se uma maior incidência da categoria hegemonia como âncora das discussões, </w:t>
      </w:r>
      <w:r w:rsidR="00A56F29">
        <w:rPr>
          <w:b w:val="0"/>
        </w:rPr>
        <w:t>ao lado de</w:t>
      </w:r>
      <w:r w:rsidRPr="00FD5E3E">
        <w:rPr>
          <w:b w:val="0"/>
        </w:rPr>
        <w:t xml:space="preserve"> outras categorias também importantes para a ancoragem </w:t>
      </w:r>
      <w:r w:rsidR="001C0B0E" w:rsidRPr="00FD5E3E">
        <w:rPr>
          <w:b w:val="0"/>
        </w:rPr>
        <w:t xml:space="preserve">múltipla </w:t>
      </w:r>
      <w:r w:rsidRPr="00FD5E3E">
        <w:rPr>
          <w:b w:val="0"/>
        </w:rPr>
        <w:t xml:space="preserve">das discussões realizadas pelos autores, </w:t>
      </w:r>
      <w:r w:rsidR="00A56F29">
        <w:rPr>
          <w:b w:val="0"/>
        </w:rPr>
        <w:t xml:space="preserve">a referida </w:t>
      </w:r>
      <w:r w:rsidRPr="00FD5E3E">
        <w:rPr>
          <w:b w:val="0"/>
        </w:rPr>
        <w:t xml:space="preserve">categoria </w:t>
      </w:r>
      <w:r w:rsidR="00A56F29">
        <w:rPr>
          <w:b w:val="0"/>
        </w:rPr>
        <w:t>se configurou</w:t>
      </w:r>
      <w:r w:rsidRPr="00FD5E3E">
        <w:rPr>
          <w:b w:val="0"/>
        </w:rPr>
        <w:t xml:space="preserve"> uma das principais chaves de leitura do pensamento de Antonio Gramsci</w:t>
      </w:r>
      <w:r w:rsidR="00A56F29">
        <w:rPr>
          <w:b w:val="0"/>
        </w:rPr>
        <w:t>, no universo pesquisado</w:t>
      </w:r>
      <w:r w:rsidR="001C0B0E" w:rsidRPr="00FD5E3E">
        <w:rPr>
          <w:b w:val="0"/>
        </w:rPr>
        <w:t xml:space="preserve">. A unidade </w:t>
      </w:r>
      <w:r w:rsidR="00094406">
        <w:rPr>
          <w:b w:val="0"/>
        </w:rPr>
        <w:t xml:space="preserve">de </w:t>
      </w:r>
      <w:r w:rsidR="001C0B0E" w:rsidRPr="00FD5E3E">
        <w:rPr>
          <w:b w:val="0"/>
        </w:rPr>
        <w:t>multiplicidade q</w:t>
      </w:r>
      <w:r w:rsidR="00CC1126" w:rsidRPr="00FD5E3E">
        <w:rPr>
          <w:b w:val="0"/>
        </w:rPr>
        <w:t>ue se constitui o seu pensamento</w:t>
      </w:r>
      <w:r w:rsidR="001C0B0E" w:rsidRPr="00FD5E3E">
        <w:rPr>
          <w:b w:val="0"/>
        </w:rPr>
        <w:t>, é</w:t>
      </w:r>
      <w:r w:rsidR="008344F2" w:rsidRPr="00FD5E3E">
        <w:rPr>
          <w:b w:val="0"/>
        </w:rPr>
        <w:t xml:space="preserve"> confirmada</w:t>
      </w:r>
      <w:r w:rsidR="001C0B0E" w:rsidRPr="00FD5E3E">
        <w:rPr>
          <w:b w:val="0"/>
        </w:rPr>
        <w:t>, neste trabalho, ao se considerar a pluralidade de outras categorias</w:t>
      </w:r>
      <w:r w:rsidR="0071686B" w:rsidRPr="00FD5E3E">
        <w:rPr>
          <w:b w:val="0"/>
        </w:rPr>
        <w:t xml:space="preserve"> teóricas</w:t>
      </w:r>
      <w:r w:rsidR="001C0B0E" w:rsidRPr="00FD5E3E">
        <w:rPr>
          <w:b w:val="0"/>
        </w:rPr>
        <w:t xml:space="preserve"> que incidiram com</w:t>
      </w:r>
      <w:r w:rsidR="008344F2" w:rsidRPr="00FD5E3E">
        <w:rPr>
          <w:b w:val="0"/>
        </w:rPr>
        <w:t>o</w:t>
      </w:r>
      <w:r w:rsidR="001C0B0E" w:rsidRPr="00FD5E3E">
        <w:rPr>
          <w:b w:val="0"/>
        </w:rPr>
        <w:t xml:space="preserve"> âncoras das análises</w:t>
      </w:r>
      <w:r w:rsidR="008344F2" w:rsidRPr="00FD5E3E">
        <w:rPr>
          <w:b w:val="0"/>
        </w:rPr>
        <w:t xml:space="preserve"> </w:t>
      </w:r>
      <w:r w:rsidR="00CC1126" w:rsidRPr="00FD5E3E">
        <w:rPr>
          <w:b w:val="0"/>
        </w:rPr>
        <w:t>n</w:t>
      </w:r>
      <w:r w:rsidR="008344F2" w:rsidRPr="00FD5E3E">
        <w:rPr>
          <w:b w:val="0"/>
        </w:rPr>
        <w:t>os artigos pesquisados</w:t>
      </w:r>
      <w:r w:rsidR="001C0B0E" w:rsidRPr="00FD5E3E">
        <w:rPr>
          <w:b w:val="0"/>
        </w:rPr>
        <w:t>.</w:t>
      </w:r>
    </w:p>
    <w:p w14:paraId="4D6CC57F" w14:textId="77777777" w:rsidR="009932D1" w:rsidRPr="00FD5E3E" w:rsidRDefault="009932D1" w:rsidP="0054083E">
      <w:pPr>
        <w:pStyle w:val="1-Corpodotexto"/>
        <w:jc w:val="both"/>
        <w:rPr>
          <w:b w:val="0"/>
        </w:rPr>
      </w:pPr>
    </w:p>
    <w:p w14:paraId="60E17346" w14:textId="77777777" w:rsidR="001C0B0E" w:rsidRPr="00FD5E3E" w:rsidRDefault="001C0B0E" w:rsidP="0054083E">
      <w:pPr>
        <w:pStyle w:val="1-Corpodotexto"/>
        <w:jc w:val="both"/>
        <w:rPr>
          <w:b w:val="0"/>
        </w:rPr>
      </w:pPr>
      <w:r w:rsidRPr="00FD5E3E">
        <w:t>Palavras-chave:</w:t>
      </w:r>
      <w:r w:rsidRPr="00FD5E3E">
        <w:rPr>
          <w:b w:val="0"/>
        </w:rPr>
        <w:t xml:space="preserve"> categorias teóricas gramscianas; </w:t>
      </w:r>
      <w:r w:rsidR="00DC2B1C" w:rsidRPr="00FD5E3E">
        <w:rPr>
          <w:b w:val="0"/>
        </w:rPr>
        <w:t xml:space="preserve">unidade de multiplicidade; </w:t>
      </w:r>
      <w:r w:rsidR="002E236C" w:rsidRPr="00FD5E3E">
        <w:rPr>
          <w:b w:val="0"/>
        </w:rPr>
        <w:t xml:space="preserve">hegemonia, </w:t>
      </w:r>
      <w:r w:rsidR="008344F2" w:rsidRPr="00FD5E3E">
        <w:rPr>
          <w:b w:val="0"/>
        </w:rPr>
        <w:t>Mapa bibliográfico de Gramsci – IGS/BR.</w:t>
      </w:r>
    </w:p>
    <w:p w14:paraId="441031FA" w14:textId="77777777" w:rsidR="001C0B0E" w:rsidRPr="00FD5E3E" w:rsidRDefault="001C0B0E" w:rsidP="0054083E">
      <w:pPr>
        <w:pStyle w:val="1-Corpodotexto"/>
        <w:jc w:val="both"/>
        <w:rPr>
          <w:b w:val="0"/>
        </w:rPr>
      </w:pPr>
    </w:p>
    <w:p w14:paraId="3C5A0CBA" w14:textId="77777777" w:rsidR="00D50E87" w:rsidRDefault="00D50E87" w:rsidP="0054083E">
      <w:pPr>
        <w:pStyle w:val="1-Corpodotexto"/>
        <w:jc w:val="both"/>
        <w:rPr>
          <w:b w:val="0"/>
          <w:lang w:val="en-US"/>
        </w:rPr>
      </w:pPr>
      <w:r w:rsidRPr="000C4E98">
        <w:rPr>
          <w:lang w:val="en-US"/>
        </w:rPr>
        <w:t>Abstract:</w:t>
      </w:r>
      <w:r w:rsidR="00094406" w:rsidRPr="00094406">
        <w:t xml:space="preserve"> </w:t>
      </w:r>
      <w:r w:rsidR="00094406" w:rsidRPr="00094406">
        <w:rPr>
          <w:b w:val="0"/>
          <w:lang w:val="en-US"/>
        </w:rPr>
        <w:t xml:space="preserve">The present work aims to identify the theoretical anchor categories for the analysis of the Gramsci Bibliographic Map articles in Brazil that have as central categories Work and Taylorism / Fordism, Classes and Groups, Intellectuals and Passive Revolution. </w:t>
      </w:r>
      <w:r w:rsidR="002E0411" w:rsidRPr="002E0411">
        <w:rPr>
          <w:b w:val="0"/>
          <w:lang w:val="en-US"/>
        </w:rPr>
        <w:t>These, mutually, are categories that contribute to the analysis of the dynamics of economic, social and political relations in the context of the correlation of forces.</w:t>
      </w:r>
      <w:r w:rsidR="002E0411">
        <w:rPr>
          <w:b w:val="0"/>
          <w:lang w:val="en-US"/>
        </w:rPr>
        <w:t xml:space="preserve"> </w:t>
      </w:r>
      <w:r w:rsidR="00094406" w:rsidRPr="00094406">
        <w:rPr>
          <w:b w:val="0"/>
          <w:lang w:val="en-US"/>
        </w:rPr>
        <w:t>This is a bibliographical research of 15 articles that depict these categories. As a result of the research, there was a greater incidence of the category hegemony as an anchor of the discussions, along with other categories also important for the multiple anchoring of the discussions carried out by the authors, that category was configured one of the main keys of reading the thought of Antonio Gramsci, in the universe researched. The unity of multiplicity that constitutes his thought, is confirmed in this work, considering the plurality of other theoretical categories that served as anchors of the analyzes in the articles researched.</w:t>
      </w:r>
      <w:r w:rsidR="00094406">
        <w:rPr>
          <w:b w:val="0"/>
          <w:lang w:val="en-US"/>
        </w:rPr>
        <w:t xml:space="preserve"> </w:t>
      </w:r>
    </w:p>
    <w:p w14:paraId="65A70B4B" w14:textId="77777777" w:rsidR="00094406" w:rsidRPr="000C4E98" w:rsidRDefault="00094406" w:rsidP="0054083E">
      <w:pPr>
        <w:pStyle w:val="1-Corpodotexto"/>
        <w:jc w:val="both"/>
        <w:rPr>
          <w:b w:val="0"/>
          <w:lang w:val="en-US"/>
        </w:rPr>
      </w:pPr>
    </w:p>
    <w:p w14:paraId="54692046" w14:textId="77777777" w:rsidR="00D50E87" w:rsidRPr="000C4E98" w:rsidRDefault="00D50E87" w:rsidP="0054083E">
      <w:pPr>
        <w:pStyle w:val="1-Corpodotexto"/>
        <w:jc w:val="both"/>
        <w:rPr>
          <w:b w:val="0"/>
          <w:lang w:val="en-US"/>
        </w:rPr>
      </w:pPr>
      <w:r w:rsidRPr="000C4E98">
        <w:rPr>
          <w:lang w:val="en-US"/>
        </w:rPr>
        <w:t>Keywords:</w:t>
      </w:r>
      <w:r w:rsidRPr="000C4E98">
        <w:rPr>
          <w:b w:val="0"/>
          <w:lang w:val="en-US"/>
        </w:rPr>
        <w:t xml:space="preserve"> gramscian theoretical categories; multiplicity unit; hegemony, Bibliographic map of Gramsci - IGS/BR.</w:t>
      </w:r>
    </w:p>
    <w:p w14:paraId="60080A13" w14:textId="77777777" w:rsidR="00D50E87" w:rsidRPr="000C4E98" w:rsidRDefault="00D50E87" w:rsidP="0054083E">
      <w:pPr>
        <w:pStyle w:val="1-Corpodotexto"/>
        <w:jc w:val="both"/>
        <w:rPr>
          <w:b w:val="0"/>
          <w:lang w:val="en-US"/>
        </w:rPr>
      </w:pPr>
    </w:p>
    <w:p w14:paraId="2F776347" w14:textId="77777777" w:rsidR="001C0B0E" w:rsidRPr="00FD5E3E" w:rsidRDefault="008344F2" w:rsidP="0054083E">
      <w:pPr>
        <w:pStyle w:val="1-Corpodotexto"/>
        <w:jc w:val="both"/>
      </w:pPr>
      <w:r w:rsidRPr="00FD5E3E">
        <w:t>Introdução</w:t>
      </w:r>
    </w:p>
    <w:p w14:paraId="1228759C" w14:textId="77777777" w:rsidR="007E73CD" w:rsidRPr="00FD5E3E" w:rsidRDefault="007E73CD" w:rsidP="0054083E">
      <w:pPr>
        <w:pStyle w:val="1-Corpodotexto"/>
        <w:jc w:val="both"/>
        <w:rPr>
          <w:b w:val="0"/>
        </w:rPr>
      </w:pPr>
    </w:p>
    <w:p w14:paraId="772714B3" w14:textId="77777777" w:rsidR="00A3588B" w:rsidRDefault="0091719C" w:rsidP="0054083E">
      <w:pPr>
        <w:pStyle w:val="1-Corpodotexto"/>
        <w:jc w:val="both"/>
        <w:rPr>
          <w:b w:val="0"/>
        </w:rPr>
      </w:pPr>
      <w:r w:rsidRPr="00FD5E3E">
        <w:rPr>
          <w:b w:val="0"/>
        </w:rPr>
        <w:tab/>
      </w:r>
      <w:r w:rsidRPr="00FD5E3E">
        <w:rPr>
          <w:b w:val="0"/>
        </w:rPr>
        <w:tab/>
      </w:r>
      <w:r w:rsidR="00EC56AD">
        <w:rPr>
          <w:b w:val="0"/>
        </w:rPr>
        <w:t xml:space="preserve">Contrariando a ideia de que o pensamento de Antonio Gramsci é fragmentado, </w:t>
      </w:r>
      <w:r w:rsidR="00A3588B">
        <w:rPr>
          <w:b w:val="0"/>
        </w:rPr>
        <w:t xml:space="preserve">devido à forma com que o autor estruturou sua obra e das circunstâncias concretas nas quais a escreveu, </w:t>
      </w:r>
      <w:r w:rsidR="00EC56AD">
        <w:rPr>
          <w:b w:val="0"/>
        </w:rPr>
        <w:t>o</w:t>
      </w:r>
      <w:r w:rsidR="007E73CD" w:rsidRPr="00FD5E3E">
        <w:rPr>
          <w:b w:val="0"/>
        </w:rPr>
        <w:t xml:space="preserve"> presente </w:t>
      </w:r>
      <w:r w:rsidR="00862317">
        <w:rPr>
          <w:b w:val="0"/>
        </w:rPr>
        <w:t xml:space="preserve">artigo visa contribuir para o argumento de que embora a obra tenha sido </w:t>
      </w:r>
      <w:r w:rsidR="00A3588B">
        <w:rPr>
          <w:b w:val="0"/>
        </w:rPr>
        <w:t>estruturada</w:t>
      </w:r>
      <w:r w:rsidR="00862317">
        <w:rPr>
          <w:b w:val="0"/>
        </w:rPr>
        <w:t xml:space="preserve"> em fragmentos, não é por isso que </w:t>
      </w:r>
      <w:r w:rsidR="00A3588B">
        <w:rPr>
          <w:b w:val="0"/>
        </w:rPr>
        <w:t xml:space="preserve">ela </w:t>
      </w:r>
      <w:r w:rsidR="00862317">
        <w:rPr>
          <w:b w:val="0"/>
        </w:rPr>
        <w:t>seja</w:t>
      </w:r>
      <w:r w:rsidR="00A3588B">
        <w:rPr>
          <w:b w:val="0"/>
        </w:rPr>
        <w:t>,</w:t>
      </w:r>
      <w:r w:rsidR="00862317">
        <w:rPr>
          <w:b w:val="0"/>
        </w:rPr>
        <w:t xml:space="preserve"> ontologicamente</w:t>
      </w:r>
      <w:r w:rsidR="00A3588B">
        <w:rPr>
          <w:b w:val="0"/>
        </w:rPr>
        <w:t>,</w:t>
      </w:r>
      <w:r w:rsidR="00862317">
        <w:rPr>
          <w:b w:val="0"/>
        </w:rPr>
        <w:t xml:space="preserve"> fragmentária. Ao contrário</w:t>
      </w:r>
      <w:r w:rsidR="00A3588B">
        <w:rPr>
          <w:b w:val="0"/>
        </w:rPr>
        <w:t>,</w:t>
      </w:r>
      <w:r w:rsidR="00862317">
        <w:rPr>
          <w:b w:val="0"/>
        </w:rPr>
        <w:t xml:space="preserve"> há uma </w:t>
      </w:r>
      <w:r w:rsidR="00862317">
        <w:rPr>
          <w:b w:val="0"/>
        </w:rPr>
        <w:lastRenderedPageBreak/>
        <w:t>unidade no pensamento gramsciano que se revela na leit</w:t>
      </w:r>
      <w:r w:rsidR="00A3588B">
        <w:rPr>
          <w:b w:val="0"/>
        </w:rPr>
        <w:t xml:space="preserve">ura atenta </w:t>
      </w:r>
      <w:r w:rsidR="00862317">
        <w:rPr>
          <w:b w:val="0"/>
        </w:rPr>
        <w:t xml:space="preserve">do conjunto de sua obra. </w:t>
      </w:r>
    </w:p>
    <w:p w14:paraId="35349AD8" w14:textId="4A22A8A2" w:rsidR="0091719C" w:rsidRPr="00FD5E3E" w:rsidRDefault="00A3588B" w:rsidP="0054083E">
      <w:pPr>
        <w:pStyle w:val="1-Corpodotexto"/>
        <w:jc w:val="both"/>
        <w:rPr>
          <w:b w:val="0"/>
        </w:rPr>
      </w:pPr>
      <w:r>
        <w:rPr>
          <w:b w:val="0"/>
        </w:rPr>
        <w:tab/>
      </w:r>
      <w:r>
        <w:rPr>
          <w:b w:val="0"/>
        </w:rPr>
        <w:tab/>
      </w:r>
      <w:r w:rsidR="0096244B">
        <w:rPr>
          <w:b w:val="0"/>
        </w:rPr>
        <w:t>Segundo Coutinho (2012)</w:t>
      </w:r>
      <w:r>
        <w:rPr>
          <w:b w:val="0"/>
        </w:rPr>
        <w:t xml:space="preserve"> </w:t>
      </w:r>
      <w:r w:rsidR="00862317">
        <w:rPr>
          <w:b w:val="0"/>
        </w:rPr>
        <w:t xml:space="preserve">a obra </w:t>
      </w:r>
      <w:r>
        <w:rPr>
          <w:b w:val="0"/>
        </w:rPr>
        <w:t>de Gramsci</w:t>
      </w:r>
      <w:r w:rsidR="00862317">
        <w:rPr>
          <w:b w:val="0"/>
        </w:rPr>
        <w:t xml:space="preserve"> </w:t>
      </w:r>
      <w:r w:rsidR="0096244B">
        <w:rPr>
          <w:b w:val="0"/>
        </w:rPr>
        <w:t>foi recepcionada no</w:t>
      </w:r>
      <w:r w:rsidR="00862317">
        <w:rPr>
          <w:b w:val="0"/>
        </w:rPr>
        <w:t xml:space="preserve"> Brasil </w:t>
      </w:r>
      <w:r w:rsidR="0096244B">
        <w:rPr>
          <w:b w:val="0"/>
        </w:rPr>
        <w:t>em meados da d</w:t>
      </w:r>
      <w:r w:rsidR="00862317">
        <w:rPr>
          <w:b w:val="0"/>
        </w:rPr>
        <w:t>écada de 1960 e</w:t>
      </w:r>
      <w:r w:rsidR="0096244B">
        <w:rPr>
          <w:b w:val="0"/>
        </w:rPr>
        <w:t xml:space="preserve"> foi</w:t>
      </w:r>
      <w:r w:rsidR="00862317">
        <w:rPr>
          <w:b w:val="0"/>
        </w:rPr>
        <w:t xml:space="preserve"> a partir dos anos 1980 </w:t>
      </w:r>
      <w:r w:rsidR="0096244B">
        <w:rPr>
          <w:b w:val="0"/>
        </w:rPr>
        <w:t xml:space="preserve">que </w:t>
      </w:r>
      <w:r w:rsidR="00862317">
        <w:rPr>
          <w:b w:val="0"/>
        </w:rPr>
        <w:t>os estudos gramscianos se intensificam no país</w:t>
      </w:r>
      <w:r w:rsidR="0096244B">
        <w:rPr>
          <w:b w:val="0"/>
        </w:rPr>
        <w:t>. Tais estudos permanecem</w:t>
      </w:r>
      <w:r>
        <w:rPr>
          <w:b w:val="0"/>
        </w:rPr>
        <w:t xml:space="preserve"> densos até a atualidade em distintos campos da produção do conhecimento, </w:t>
      </w:r>
      <w:r w:rsidR="0096244B">
        <w:rPr>
          <w:b w:val="0"/>
        </w:rPr>
        <w:t xml:space="preserve">obtendo maior expressão na </w:t>
      </w:r>
      <w:r>
        <w:rPr>
          <w:b w:val="0"/>
        </w:rPr>
        <w:t>ciência política e na educação</w:t>
      </w:r>
      <w:r w:rsidR="0096244B">
        <w:rPr>
          <w:b w:val="0"/>
        </w:rPr>
        <w:t xml:space="preserve">. (BOUTIN </w:t>
      </w:r>
      <w:r w:rsidR="0096244B" w:rsidRPr="0096244B">
        <w:rPr>
          <w:b w:val="0"/>
        </w:rPr>
        <w:t>et al</w:t>
      </w:r>
      <w:r w:rsidR="0096244B">
        <w:rPr>
          <w:b w:val="0"/>
        </w:rPr>
        <w:t>., 2018).</w:t>
      </w:r>
      <w:r w:rsidR="00862317">
        <w:rPr>
          <w:b w:val="0"/>
        </w:rPr>
        <w:t xml:space="preserve"> </w:t>
      </w:r>
      <w:r w:rsidR="00186A60">
        <w:rPr>
          <w:b w:val="0"/>
        </w:rPr>
        <w:t>Tendo como referência</w:t>
      </w:r>
      <w:r w:rsidR="00862317">
        <w:rPr>
          <w:b w:val="0"/>
        </w:rPr>
        <w:t xml:space="preserve"> a densidade da produção acadêmica brasileira pautada na obra de Gramsci e em autores gramscianos, </w:t>
      </w:r>
      <w:r w:rsidR="00186A60">
        <w:rPr>
          <w:b w:val="0"/>
        </w:rPr>
        <w:t>este a</w:t>
      </w:r>
      <w:r w:rsidR="0096244B">
        <w:rPr>
          <w:b w:val="0"/>
        </w:rPr>
        <w:t xml:space="preserve">rtigo </w:t>
      </w:r>
      <w:r w:rsidR="007E73CD" w:rsidRPr="00FD5E3E">
        <w:rPr>
          <w:b w:val="0"/>
        </w:rPr>
        <w:t xml:space="preserve">é fruto de um conjunto de reflexões sistematizadas a partir da experiência dos pesquisadores/autores no Núcleo de Pesquisa Estado, Políticas Públicas e Práticas Sociais – NEPPS da Universidade Estadual de Ponta Grossa -UEPG, o qual é constituído por profissionais de diversas áreas, </w:t>
      </w:r>
      <w:r w:rsidR="002A3E1A" w:rsidRPr="00FD5E3E">
        <w:rPr>
          <w:b w:val="0"/>
        </w:rPr>
        <w:t>que</w:t>
      </w:r>
      <w:r w:rsidR="007E73CD" w:rsidRPr="00FD5E3E">
        <w:rPr>
          <w:b w:val="0"/>
        </w:rPr>
        <w:t xml:space="preserve"> possuem objetos de pesquisa, que perpassam por elementos teórico-práticos tratados pela obra gramsciana. </w:t>
      </w:r>
    </w:p>
    <w:p w14:paraId="3E251AA6" w14:textId="20BC8E7B" w:rsidR="0091719C" w:rsidRPr="00FD5E3E" w:rsidRDefault="0091719C" w:rsidP="0054083E">
      <w:pPr>
        <w:pStyle w:val="1-Corpodotexto"/>
        <w:jc w:val="both"/>
        <w:rPr>
          <w:b w:val="0"/>
        </w:rPr>
      </w:pPr>
      <w:r w:rsidRPr="00FD5E3E">
        <w:rPr>
          <w:b w:val="0"/>
        </w:rPr>
        <w:tab/>
      </w:r>
      <w:r w:rsidRPr="00FD5E3E">
        <w:rPr>
          <w:b w:val="0"/>
        </w:rPr>
        <w:tab/>
      </w:r>
      <w:r w:rsidR="007E73CD" w:rsidRPr="00FD5E3E">
        <w:rPr>
          <w:b w:val="0"/>
        </w:rPr>
        <w:t>Trata-se de uma pesquisa bibliográfica, desenvolvida no decorrer do segundo semestre do ano de 2017</w:t>
      </w:r>
      <w:r w:rsidR="002A3E1A" w:rsidRPr="00FD5E3E">
        <w:rPr>
          <w:b w:val="0"/>
        </w:rPr>
        <w:t xml:space="preserve"> e primeiro semestre do ano de 2018</w:t>
      </w:r>
      <w:r w:rsidR="007E73CD" w:rsidRPr="00FD5E3E">
        <w:rPr>
          <w:b w:val="0"/>
        </w:rPr>
        <w:t>, tomando como parâmetro de pe</w:t>
      </w:r>
      <w:r w:rsidR="00D67570">
        <w:rPr>
          <w:b w:val="0"/>
        </w:rPr>
        <w:t>squisa o Mapa da Bibliografia de</w:t>
      </w:r>
      <w:r w:rsidR="007E73CD" w:rsidRPr="00FD5E3E">
        <w:rPr>
          <w:b w:val="0"/>
        </w:rPr>
        <w:t xml:space="preserve"> Gramsci no Brasil, da “International Gramsci Society do Brasil” – IGS-BR. Indagou-se, inicialmente, quais as principais categorias teóricas gramscianas presentes nas produções de conhecimento citadas no respectivo mapa. Diante de tais questionamentos, a pesquisa teve por objetivo analisar as incidências de diferentes categorias teóricas gramscianas presentes no</w:t>
      </w:r>
      <w:r w:rsidR="002A3E1A" w:rsidRPr="00FD5E3E">
        <w:rPr>
          <w:b w:val="0"/>
        </w:rPr>
        <w:t xml:space="preserve"> mapa</w:t>
      </w:r>
      <w:r w:rsidR="007E73CD" w:rsidRPr="00FD5E3E">
        <w:rPr>
          <w:b w:val="0"/>
        </w:rPr>
        <w:t xml:space="preserve">. </w:t>
      </w:r>
    </w:p>
    <w:p w14:paraId="307C2567" w14:textId="77777777" w:rsidR="0091719C" w:rsidRPr="00FD5E3E" w:rsidRDefault="0091719C" w:rsidP="0054083E">
      <w:pPr>
        <w:pStyle w:val="1-Corpodotexto"/>
        <w:jc w:val="both"/>
        <w:rPr>
          <w:b w:val="0"/>
        </w:rPr>
      </w:pPr>
      <w:r w:rsidRPr="00FD5E3E">
        <w:rPr>
          <w:b w:val="0"/>
        </w:rPr>
        <w:tab/>
      </w:r>
      <w:r w:rsidRPr="00FD5E3E">
        <w:rPr>
          <w:b w:val="0"/>
        </w:rPr>
        <w:tab/>
      </w:r>
      <w:r w:rsidR="007E73CD" w:rsidRPr="00FD5E3E">
        <w:rPr>
          <w:b w:val="0"/>
        </w:rPr>
        <w:t>Os resultados da investigação busca</w:t>
      </w:r>
      <w:r w:rsidR="00902873" w:rsidRPr="00FD5E3E">
        <w:rPr>
          <w:b w:val="0"/>
        </w:rPr>
        <w:t>ra</w:t>
      </w:r>
      <w:r w:rsidR="007E73CD" w:rsidRPr="00FD5E3E">
        <w:rPr>
          <w:b w:val="0"/>
        </w:rPr>
        <w:t>m contribuir para a visibilidade dos estudos na perspectiva gramsciana no campo das Ciências Sociais Aplicadas no país. Considerando a necessidade da acessibilidade ao inteiro teor da produção para a definição do universo a ser pesquisado e ainda buscando eleger um conjunto de produções que fosse homogêneo, em seu formato, definiu-se como universo da pesquisa o conjunto de artigos, devidamente citados no mapa e disponíveis on-line, a</w:t>
      </w:r>
      <w:r w:rsidR="00A13233" w:rsidRPr="00FD5E3E">
        <w:rPr>
          <w:b w:val="0"/>
        </w:rPr>
        <w:t>o que se chegou a um total de 89</w:t>
      </w:r>
      <w:r w:rsidR="007E73CD" w:rsidRPr="00FD5E3E">
        <w:rPr>
          <w:b w:val="0"/>
        </w:rPr>
        <w:t xml:space="preserve"> produções. Nestas, foram identificadas as principais categorias trabalhadas pelos artigos, respectivamente nesta sequência quantitativa de incidência: Hegemonia: 21 artigos; Educação: 14; Estado e Sociedade Civil: 14; História</w:t>
      </w:r>
      <w:r w:rsidR="00587F2C" w:rsidRPr="00FD5E3E">
        <w:rPr>
          <w:b w:val="0"/>
        </w:rPr>
        <w:t xml:space="preserve"> e Política: 12; Intelectuais: 7</w:t>
      </w:r>
      <w:r w:rsidR="007E73CD" w:rsidRPr="00FD5E3E">
        <w:rPr>
          <w:b w:val="0"/>
        </w:rPr>
        <w:t>; Filosofia da Práxis: 5;</w:t>
      </w:r>
      <w:r w:rsidR="007E73CD" w:rsidRPr="00FD5E3E">
        <w:rPr>
          <w:rFonts w:eastAsia="Times New Roman"/>
          <w:b w:val="0"/>
        </w:rPr>
        <w:t xml:space="preserve"> Classes e grupos subalternos: </w:t>
      </w:r>
      <w:r w:rsidR="00587F2C" w:rsidRPr="00FD5E3E">
        <w:rPr>
          <w:rFonts w:eastAsia="Times New Roman"/>
          <w:b w:val="0"/>
        </w:rPr>
        <w:t>6</w:t>
      </w:r>
      <w:r w:rsidR="007E73CD" w:rsidRPr="00FD5E3E">
        <w:rPr>
          <w:rFonts w:eastAsia="Times New Roman"/>
          <w:b w:val="0"/>
        </w:rPr>
        <w:t>; Cultura: 3; Vontade Coletiva: 2; Partido Político: 1; Ideologia: 1; Revolução Passiva:1; Trabalho, Taylorismo, Fordismo: 1; Outros: 1.</w:t>
      </w:r>
      <w:r w:rsidR="007E73CD" w:rsidRPr="00FD5E3E">
        <w:rPr>
          <w:b w:val="0"/>
        </w:rPr>
        <w:t xml:space="preserve"> Decorre</w:t>
      </w:r>
      <w:r w:rsidR="00094406">
        <w:rPr>
          <w:b w:val="0"/>
        </w:rPr>
        <w:t>u</w:t>
      </w:r>
      <w:r w:rsidR="007E73CD" w:rsidRPr="00FD5E3E">
        <w:rPr>
          <w:b w:val="0"/>
        </w:rPr>
        <w:t xml:space="preserve"> deste levantamento quantitativo a produção de artigos que sistematizaram a primeira etapa da pesquisa, ou seja, todo o processo desenvolvido para se chegar a um panorama geral da produção/artigos e suas especificidades. Foram elaborados, ainda, artigos sobre determinados conjuntos de categorias, que identificadas na pesquisa foram agrupadas por apresentarem indícios de unicidade na utilização de algumas das categorias gramscianas, que se mostraram, após o estudo, categorias âncoras diante da multiplicidade das reflexões que compunham a amostra de artigos estudada. </w:t>
      </w:r>
    </w:p>
    <w:p w14:paraId="25B3A4C1" w14:textId="0FE85180" w:rsidR="007E73CD" w:rsidRPr="00FD5E3E" w:rsidRDefault="0091719C" w:rsidP="0054083E">
      <w:pPr>
        <w:pStyle w:val="1-Corpodotexto"/>
        <w:jc w:val="both"/>
        <w:rPr>
          <w:b w:val="0"/>
        </w:rPr>
      </w:pPr>
      <w:r w:rsidRPr="00FD5E3E">
        <w:rPr>
          <w:b w:val="0"/>
        </w:rPr>
        <w:tab/>
      </w:r>
      <w:r w:rsidRPr="00FD5E3E">
        <w:rPr>
          <w:b w:val="0"/>
        </w:rPr>
        <w:tab/>
      </w:r>
      <w:r w:rsidR="007E73CD" w:rsidRPr="00FD5E3E">
        <w:rPr>
          <w:b w:val="0"/>
        </w:rPr>
        <w:t xml:space="preserve">Dentre esses artigos, o presente </w:t>
      </w:r>
      <w:r w:rsidR="003008F3" w:rsidRPr="00FD5E3E">
        <w:rPr>
          <w:b w:val="0"/>
        </w:rPr>
        <w:t>trabalho</w:t>
      </w:r>
      <w:r w:rsidR="007E73CD" w:rsidRPr="00FD5E3E">
        <w:rPr>
          <w:b w:val="0"/>
        </w:rPr>
        <w:t>, tra</w:t>
      </w:r>
      <w:r w:rsidR="00A71ED2" w:rsidRPr="00FD5E3E">
        <w:rPr>
          <w:b w:val="0"/>
        </w:rPr>
        <w:t>ta em especial, da análise de 15</w:t>
      </w:r>
      <w:r w:rsidR="007E73CD" w:rsidRPr="00FD5E3E">
        <w:rPr>
          <w:b w:val="0"/>
        </w:rPr>
        <w:t xml:space="preserve"> artigos,</w:t>
      </w:r>
      <w:r w:rsidR="00457D48" w:rsidRPr="00FD5E3E">
        <w:rPr>
          <w:b w:val="0"/>
        </w:rPr>
        <w:t xml:space="preserve"> sendo este seu universo de análise,</w:t>
      </w:r>
      <w:r w:rsidR="007E73CD" w:rsidRPr="00FD5E3E">
        <w:rPr>
          <w:b w:val="0"/>
        </w:rPr>
        <w:t xml:space="preserve"> os quais abordaram, no conjunto, </w:t>
      </w:r>
      <w:r w:rsidR="003008F3" w:rsidRPr="00FD5E3E">
        <w:rPr>
          <w:b w:val="0"/>
        </w:rPr>
        <w:t xml:space="preserve">4 categorias teóricas gramscianas. São elas: </w:t>
      </w:r>
      <w:r w:rsidR="007E73CD" w:rsidRPr="00FD5E3E">
        <w:rPr>
          <w:b w:val="0"/>
        </w:rPr>
        <w:t>Tayl</w:t>
      </w:r>
      <w:r w:rsidR="00D67570">
        <w:rPr>
          <w:b w:val="0"/>
        </w:rPr>
        <w:t>orismo/Fordismo (1), Classes e G</w:t>
      </w:r>
      <w:r w:rsidR="007E73CD" w:rsidRPr="00FD5E3E">
        <w:rPr>
          <w:b w:val="0"/>
        </w:rPr>
        <w:t>ru</w:t>
      </w:r>
      <w:r w:rsidR="00D67570">
        <w:rPr>
          <w:b w:val="0"/>
        </w:rPr>
        <w:t>pos S</w:t>
      </w:r>
      <w:r w:rsidR="00A71ED2" w:rsidRPr="00FD5E3E">
        <w:rPr>
          <w:b w:val="0"/>
        </w:rPr>
        <w:t>ubalternos (6</w:t>
      </w:r>
      <w:r w:rsidR="007E73CD" w:rsidRPr="00FD5E3E">
        <w:rPr>
          <w:b w:val="0"/>
        </w:rPr>
        <w:t>), Intelectuais</w:t>
      </w:r>
      <w:r w:rsidR="003F6D67" w:rsidRPr="00FD5E3E">
        <w:rPr>
          <w:b w:val="0"/>
        </w:rPr>
        <w:t xml:space="preserve"> (7</w:t>
      </w:r>
      <w:r w:rsidR="007E73CD" w:rsidRPr="00FD5E3E">
        <w:rPr>
          <w:b w:val="0"/>
        </w:rPr>
        <w:t>) e Revolução Passiva (1).</w:t>
      </w:r>
      <w:r w:rsidR="00094406">
        <w:rPr>
          <w:b w:val="0"/>
        </w:rPr>
        <w:t xml:space="preserve"> O critério para a seleção dos 15 artigos estudados se deu pela aproximação das categorias âncoras abordadas nos mesmos. Estas que</w:t>
      </w:r>
      <w:r w:rsidR="004F7DE6">
        <w:rPr>
          <w:b w:val="0"/>
        </w:rPr>
        <w:t>,</w:t>
      </w:r>
      <w:r w:rsidR="00094406">
        <w:rPr>
          <w:b w:val="0"/>
        </w:rPr>
        <w:t xml:space="preserve"> mutuamente</w:t>
      </w:r>
      <w:r w:rsidR="004F7DE6">
        <w:rPr>
          <w:b w:val="0"/>
        </w:rPr>
        <w:t>,</w:t>
      </w:r>
      <w:r w:rsidR="00094406">
        <w:rPr>
          <w:b w:val="0"/>
        </w:rPr>
        <w:t xml:space="preserve"> </w:t>
      </w:r>
      <w:r w:rsidR="004F7DE6">
        <w:rPr>
          <w:b w:val="0"/>
        </w:rPr>
        <w:t xml:space="preserve">contribuem para a análise da </w:t>
      </w:r>
      <w:r w:rsidR="00094406">
        <w:rPr>
          <w:b w:val="0"/>
        </w:rPr>
        <w:t>dinâmica</w:t>
      </w:r>
      <w:r w:rsidR="004F7DE6">
        <w:rPr>
          <w:b w:val="0"/>
        </w:rPr>
        <w:t xml:space="preserve"> econômica,</w:t>
      </w:r>
      <w:r w:rsidR="00094406">
        <w:rPr>
          <w:b w:val="0"/>
        </w:rPr>
        <w:t xml:space="preserve"> social </w:t>
      </w:r>
      <w:r w:rsidR="004F7DE6">
        <w:rPr>
          <w:b w:val="0"/>
        </w:rPr>
        <w:t>e política</w:t>
      </w:r>
      <w:r w:rsidR="00D67570">
        <w:rPr>
          <w:b w:val="0"/>
        </w:rPr>
        <w:t xml:space="preserve"> e s</w:t>
      </w:r>
      <w:r w:rsidR="00094406">
        <w:rPr>
          <w:b w:val="0"/>
        </w:rPr>
        <w:t xml:space="preserve">e apresentam no pensamento </w:t>
      </w:r>
      <w:r w:rsidR="00094406">
        <w:rPr>
          <w:b w:val="0"/>
        </w:rPr>
        <w:lastRenderedPageBreak/>
        <w:t>gramsciano como</w:t>
      </w:r>
      <w:r w:rsidR="004F7DE6">
        <w:rPr>
          <w:b w:val="0"/>
        </w:rPr>
        <w:t xml:space="preserve"> chaves de leitura </w:t>
      </w:r>
      <w:r w:rsidR="00094406">
        <w:rPr>
          <w:b w:val="0"/>
        </w:rPr>
        <w:t>destas dimensões</w:t>
      </w:r>
      <w:r w:rsidR="00D67570">
        <w:rPr>
          <w:b w:val="0"/>
        </w:rPr>
        <w:t xml:space="preserve"> na correlação de forças</w:t>
      </w:r>
      <w:r w:rsidR="004F7DE6">
        <w:rPr>
          <w:b w:val="0"/>
        </w:rPr>
        <w:t>.</w:t>
      </w:r>
      <w:r w:rsidR="00094406">
        <w:rPr>
          <w:b w:val="0"/>
        </w:rPr>
        <w:t xml:space="preserve"> </w:t>
      </w:r>
      <w:r w:rsidR="003008F3" w:rsidRPr="00FD5E3E">
        <w:rPr>
          <w:b w:val="0"/>
        </w:rPr>
        <w:t>O objetivo do trabalho é identificar quais as categorias teóricas gramscianas incidem como âncoras para a discussão desse conjunto de categorias que comparecem nos artigos selecionados.</w:t>
      </w:r>
      <w:r w:rsidR="007E73CD" w:rsidRPr="00FD5E3E">
        <w:rPr>
          <w:b w:val="0"/>
        </w:rPr>
        <w:t xml:space="preserve"> </w:t>
      </w:r>
      <w:r w:rsidR="00902873" w:rsidRPr="00FD5E3E">
        <w:rPr>
          <w:b w:val="0"/>
        </w:rPr>
        <w:t xml:space="preserve">A análise dos dados se deu a partir do instrumento de análise de dados por categoria, conforme Minayo (2010). </w:t>
      </w:r>
      <w:r w:rsidR="00457D48" w:rsidRPr="00FD5E3E">
        <w:rPr>
          <w:b w:val="0"/>
        </w:rPr>
        <w:t>Como resultado da análise v</w:t>
      </w:r>
      <w:r w:rsidR="007E73CD" w:rsidRPr="00FD5E3E">
        <w:rPr>
          <w:b w:val="0"/>
        </w:rPr>
        <w:t xml:space="preserve">erificou-se que </w:t>
      </w:r>
      <w:r w:rsidR="008344F2" w:rsidRPr="00FD5E3E">
        <w:rPr>
          <w:b w:val="0"/>
        </w:rPr>
        <w:t>a categoria hegemonia comparece com a maior incidência como categoria âncora; ou seja, como chave de leitura nos artigos pesquisados. Além dela,</w:t>
      </w:r>
      <w:r w:rsidR="007E73CD" w:rsidRPr="00FD5E3E">
        <w:rPr>
          <w:b w:val="0"/>
        </w:rPr>
        <w:t xml:space="preserve"> um conjunto de múltiplas cat</w:t>
      </w:r>
      <w:r w:rsidR="008344F2" w:rsidRPr="00FD5E3E">
        <w:rPr>
          <w:b w:val="0"/>
        </w:rPr>
        <w:t>egorias teóricas gramscianas também</w:t>
      </w:r>
      <w:r w:rsidR="007E73CD" w:rsidRPr="00FD5E3E">
        <w:rPr>
          <w:b w:val="0"/>
        </w:rPr>
        <w:t xml:space="preserve"> compareceram como âncoras para a construção das reflexões propostas pelos autores</w:t>
      </w:r>
      <w:r w:rsidR="003008F3" w:rsidRPr="00FD5E3E">
        <w:rPr>
          <w:b w:val="0"/>
        </w:rPr>
        <w:t xml:space="preserve">. Este resultado confirma </w:t>
      </w:r>
      <w:r w:rsidRPr="00FD5E3E">
        <w:rPr>
          <w:b w:val="0"/>
        </w:rPr>
        <w:t>uma</w:t>
      </w:r>
      <w:r w:rsidR="003008F3" w:rsidRPr="00FD5E3E">
        <w:rPr>
          <w:b w:val="0"/>
        </w:rPr>
        <w:t xml:space="preserve"> </w:t>
      </w:r>
      <w:r w:rsidRPr="00FD5E3E">
        <w:rPr>
          <w:b w:val="0"/>
        </w:rPr>
        <w:t>unidade de multiplicidade na ancoragem teórica d</w:t>
      </w:r>
      <w:r w:rsidR="003008F3" w:rsidRPr="00FD5E3E">
        <w:rPr>
          <w:b w:val="0"/>
        </w:rPr>
        <w:t>a</w:t>
      </w:r>
      <w:r w:rsidRPr="00FD5E3E">
        <w:rPr>
          <w:b w:val="0"/>
        </w:rPr>
        <w:t>s produções</w:t>
      </w:r>
      <w:r w:rsidR="003008F3" w:rsidRPr="00FD5E3E">
        <w:rPr>
          <w:b w:val="0"/>
        </w:rPr>
        <w:t xml:space="preserve"> </w:t>
      </w:r>
      <w:r w:rsidRPr="00FD5E3E">
        <w:rPr>
          <w:b w:val="0"/>
        </w:rPr>
        <w:t>d</w:t>
      </w:r>
      <w:r w:rsidR="003008F3" w:rsidRPr="00FD5E3E">
        <w:rPr>
          <w:b w:val="0"/>
        </w:rPr>
        <w:t>o Mapa Bibliográfico de Gramsci no Brasil</w:t>
      </w:r>
      <w:r w:rsidRPr="00FD5E3E">
        <w:rPr>
          <w:b w:val="0"/>
        </w:rPr>
        <w:t>, cuja centralidade é determinada por uma de suas categorias chave para a análise da realidade.</w:t>
      </w:r>
    </w:p>
    <w:p w14:paraId="77C44CC3" w14:textId="77777777" w:rsidR="00902873" w:rsidRPr="00845763" w:rsidRDefault="00902873" w:rsidP="0054083E">
      <w:pPr>
        <w:pStyle w:val="1-Corpodotexto"/>
      </w:pPr>
    </w:p>
    <w:p w14:paraId="40C1CE13" w14:textId="77777777" w:rsidR="00AB40DC" w:rsidRPr="00AC72E1" w:rsidRDefault="00AB40DC" w:rsidP="0054083E">
      <w:pPr>
        <w:spacing w:line="240" w:lineRule="auto"/>
        <w:rPr>
          <w:rFonts w:ascii="Arial" w:hAnsi="Arial" w:cs="Arial"/>
        </w:rPr>
      </w:pPr>
    </w:p>
    <w:p w14:paraId="660B84D8" w14:textId="77777777" w:rsidR="00422971" w:rsidRPr="00AC72E1" w:rsidRDefault="00072021" w:rsidP="0054083E">
      <w:pPr>
        <w:spacing w:line="240" w:lineRule="auto"/>
        <w:jc w:val="both"/>
        <w:rPr>
          <w:rFonts w:ascii="Arial" w:hAnsi="Arial" w:cs="Arial"/>
          <w:b/>
          <w:sz w:val="24"/>
          <w:szCs w:val="24"/>
        </w:rPr>
      </w:pPr>
      <w:r w:rsidRPr="00AC72E1">
        <w:rPr>
          <w:rFonts w:ascii="Arial" w:hAnsi="Arial" w:cs="Arial"/>
          <w:b/>
          <w:sz w:val="24"/>
          <w:szCs w:val="24"/>
        </w:rPr>
        <w:t xml:space="preserve">Categorias </w:t>
      </w:r>
      <w:r w:rsidR="00115A02" w:rsidRPr="00AC72E1">
        <w:rPr>
          <w:rFonts w:ascii="Arial" w:hAnsi="Arial" w:cs="Arial"/>
          <w:b/>
          <w:sz w:val="24"/>
          <w:szCs w:val="24"/>
        </w:rPr>
        <w:t>teóricas</w:t>
      </w:r>
      <w:r w:rsidRPr="00AC72E1">
        <w:rPr>
          <w:rFonts w:ascii="Arial" w:hAnsi="Arial" w:cs="Arial"/>
          <w:b/>
          <w:sz w:val="24"/>
          <w:szCs w:val="24"/>
        </w:rPr>
        <w:t xml:space="preserve"> âncoras</w:t>
      </w:r>
      <w:r w:rsidR="00115A02" w:rsidRPr="00AC72E1">
        <w:rPr>
          <w:rFonts w:ascii="Arial" w:hAnsi="Arial" w:cs="Arial"/>
          <w:b/>
          <w:sz w:val="24"/>
          <w:szCs w:val="24"/>
        </w:rPr>
        <w:t xml:space="preserve">: expressões da unicidade de </w:t>
      </w:r>
      <w:r w:rsidR="00956B0E" w:rsidRPr="00AC72E1">
        <w:rPr>
          <w:rFonts w:ascii="Arial" w:hAnsi="Arial" w:cs="Arial"/>
          <w:b/>
          <w:sz w:val="24"/>
          <w:szCs w:val="24"/>
        </w:rPr>
        <w:t>multiplicidade</w:t>
      </w:r>
      <w:r w:rsidR="00115A02" w:rsidRPr="00AC72E1">
        <w:rPr>
          <w:rFonts w:ascii="Arial" w:hAnsi="Arial" w:cs="Arial"/>
          <w:b/>
          <w:sz w:val="24"/>
          <w:szCs w:val="24"/>
        </w:rPr>
        <w:t xml:space="preserve"> no pensamento de Antonio Gramsci.</w:t>
      </w:r>
    </w:p>
    <w:p w14:paraId="62F4396B" w14:textId="77777777" w:rsidR="004C67E3" w:rsidRPr="00AC72E1" w:rsidRDefault="004C67E3" w:rsidP="0054083E">
      <w:pPr>
        <w:spacing w:line="240" w:lineRule="auto"/>
        <w:jc w:val="both"/>
        <w:rPr>
          <w:rFonts w:ascii="Arial" w:hAnsi="Arial" w:cs="Arial"/>
          <w:b/>
          <w:sz w:val="24"/>
          <w:szCs w:val="24"/>
        </w:rPr>
      </w:pPr>
    </w:p>
    <w:p w14:paraId="4E4BADBD" w14:textId="29568C3A" w:rsidR="006D0250" w:rsidRPr="00AC72E1" w:rsidRDefault="004C67E3" w:rsidP="0054083E">
      <w:pPr>
        <w:spacing w:after="0" w:line="240" w:lineRule="auto"/>
        <w:ind w:firstLine="709"/>
        <w:jc w:val="both"/>
        <w:rPr>
          <w:rFonts w:ascii="Arial" w:hAnsi="Arial" w:cs="Arial"/>
          <w:sz w:val="24"/>
          <w:szCs w:val="24"/>
        </w:rPr>
      </w:pPr>
      <w:r w:rsidRPr="00AC72E1">
        <w:rPr>
          <w:rFonts w:ascii="Arial" w:hAnsi="Arial" w:cs="Arial"/>
          <w:i/>
          <w:sz w:val="24"/>
          <w:szCs w:val="24"/>
        </w:rPr>
        <w:t xml:space="preserve">Uno </w:t>
      </w:r>
      <w:r w:rsidR="00F456DF" w:rsidRPr="00AC72E1">
        <w:rPr>
          <w:rFonts w:ascii="Arial" w:hAnsi="Arial" w:cs="Arial"/>
          <w:i/>
          <w:sz w:val="24"/>
          <w:szCs w:val="24"/>
        </w:rPr>
        <w:t xml:space="preserve">somente </w:t>
      </w:r>
      <w:r w:rsidRPr="00AC72E1">
        <w:rPr>
          <w:rFonts w:ascii="Arial" w:hAnsi="Arial" w:cs="Arial"/>
          <w:i/>
          <w:sz w:val="24"/>
          <w:szCs w:val="24"/>
        </w:rPr>
        <w:t xml:space="preserve">por que </w:t>
      </w:r>
      <w:r w:rsidR="00F456DF" w:rsidRPr="00AC72E1">
        <w:rPr>
          <w:rFonts w:ascii="Arial" w:hAnsi="Arial" w:cs="Arial"/>
          <w:i/>
          <w:sz w:val="24"/>
          <w:szCs w:val="24"/>
        </w:rPr>
        <w:t xml:space="preserve">distinto, </w:t>
      </w:r>
      <w:r w:rsidR="002C2FBA" w:rsidRPr="00AC72E1">
        <w:rPr>
          <w:rFonts w:ascii="Arial" w:hAnsi="Arial" w:cs="Arial"/>
          <w:i/>
          <w:sz w:val="24"/>
          <w:szCs w:val="24"/>
        </w:rPr>
        <w:t>distinto somente porque uno.</w:t>
      </w:r>
      <w:r w:rsidR="00F456DF" w:rsidRPr="00AC72E1">
        <w:rPr>
          <w:rFonts w:ascii="Arial" w:hAnsi="Arial" w:cs="Arial"/>
          <w:b/>
          <w:sz w:val="24"/>
          <w:szCs w:val="24"/>
        </w:rPr>
        <w:t xml:space="preserve"> </w:t>
      </w:r>
      <w:r w:rsidR="00022EB7" w:rsidRPr="00AC72E1">
        <w:rPr>
          <w:rFonts w:ascii="Arial" w:hAnsi="Arial" w:cs="Arial"/>
          <w:sz w:val="24"/>
          <w:szCs w:val="24"/>
        </w:rPr>
        <w:t xml:space="preserve">Gramsci </w:t>
      </w:r>
      <w:r w:rsidR="00F456DF" w:rsidRPr="00AC72E1">
        <w:rPr>
          <w:rFonts w:ascii="Arial" w:hAnsi="Arial" w:cs="Arial"/>
          <w:sz w:val="24"/>
          <w:szCs w:val="24"/>
        </w:rPr>
        <w:t xml:space="preserve">iniciou </w:t>
      </w:r>
      <w:r w:rsidR="00022EB7" w:rsidRPr="00AC72E1">
        <w:rPr>
          <w:rFonts w:ascii="Arial" w:hAnsi="Arial" w:cs="Arial"/>
          <w:sz w:val="24"/>
          <w:szCs w:val="24"/>
        </w:rPr>
        <w:t>seus estudos através da interpretação idealis</w:t>
      </w:r>
      <w:r w:rsidR="00F456DF" w:rsidRPr="00AC72E1">
        <w:rPr>
          <w:rFonts w:ascii="Arial" w:hAnsi="Arial" w:cs="Arial"/>
          <w:sz w:val="24"/>
          <w:szCs w:val="24"/>
        </w:rPr>
        <w:t xml:space="preserve">ta hegeliana de Benedetto Croce. Em Croce a dialética se dá pela relação de unidade-distinção. (BIANCHI, 2007). Entretanto, Gramsci </w:t>
      </w:r>
      <w:r w:rsidR="00022EB7" w:rsidRPr="00AC72E1">
        <w:rPr>
          <w:rFonts w:ascii="Arial" w:hAnsi="Arial" w:cs="Arial"/>
          <w:sz w:val="24"/>
          <w:szCs w:val="24"/>
        </w:rPr>
        <w:t>superou esta dialética ao recusar o seu caráter especulativo, que restringe a dialética histórica a uma alternativa de formas puras do conce</w:t>
      </w:r>
      <w:r w:rsidR="00D67570">
        <w:rPr>
          <w:rFonts w:ascii="Arial" w:hAnsi="Arial" w:cs="Arial"/>
          <w:sz w:val="24"/>
          <w:szCs w:val="24"/>
        </w:rPr>
        <w:t>ito, e “[...] sem rejeitar a ide</w:t>
      </w:r>
      <w:r w:rsidR="00022EB7" w:rsidRPr="00AC72E1">
        <w:rPr>
          <w:rFonts w:ascii="Arial" w:hAnsi="Arial" w:cs="Arial"/>
          <w:sz w:val="24"/>
          <w:szCs w:val="24"/>
        </w:rPr>
        <w:t>ia de que no interior de uma unidade seja possível encontrar não apenas opostos, como também distintos” (BIANCHI, 2007, p. 44)</w:t>
      </w:r>
      <w:r w:rsidR="00F456DF" w:rsidRPr="00AC72E1">
        <w:rPr>
          <w:rFonts w:ascii="Arial" w:hAnsi="Arial" w:cs="Arial"/>
          <w:sz w:val="24"/>
          <w:szCs w:val="24"/>
        </w:rPr>
        <w:t xml:space="preserve">. </w:t>
      </w:r>
      <w:r w:rsidR="00022EB7" w:rsidRPr="00AC72E1">
        <w:rPr>
          <w:rFonts w:ascii="Arial" w:hAnsi="Arial" w:cs="Arial"/>
          <w:sz w:val="24"/>
          <w:szCs w:val="24"/>
        </w:rPr>
        <w:t xml:space="preserve"> Gramsci</w:t>
      </w:r>
      <w:r w:rsidR="00F456DF" w:rsidRPr="00AC72E1">
        <w:rPr>
          <w:rFonts w:ascii="Arial" w:hAnsi="Arial" w:cs="Arial"/>
          <w:sz w:val="24"/>
          <w:szCs w:val="24"/>
        </w:rPr>
        <w:t>, portanto,</w:t>
      </w:r>
      <w:r w:rsidR="00022EB7" w:rsidRPr="00AC72E1">
        <w:rPr>
          <w:rFonts w:ascii="Arial" w:hAnsi="Arial" w:cs="Arial"/>
          <w:sz w:val="24"/>
          <w:szCs w:val="24"/>
        </w:rPr>
        <w:t xml:space="preserve"> construiu a base epistemológica de sua interpretação dialética numa perspectiva de identificação-articulação</w:t>
      </w:r>
      <w:r w:rsidR="004F7DE6">
        <w:rPr>
          <w:rFonts w:ascii="Arial" w:hAnsi="Arial" w:cs="Arial"/>
          <w:sz w:val="24"/>
          <w:szCs w:val="24"/>
        </w:rPr>
        <w:t xml:space="preserve">. </w:t>
      </w:r>
      <w:r w:rsidR="00E32E7D" w:rsidRPr="00AC72E1">
        <w:rPr>
          <w:rFonts w:ascii="Arial" w:hAnsi="Arial" w:cs="Arial"/>
          <w:sz w:val="24"/>
          <w:szCs w:val="24"/>
        </w:rPr>
        <w:t>(SILVA, 2014)</w:t>
      </w:r>
      <w:r w:rsidR="00C15ECC" w:rsidRPr="00AC72E1">
        <w:rPr>
          <w:rFonts w:ascii="Arial" w:hAnsi="Arial" w:cs="Arial"/>
          <w:sz w:val="24"/>
          <w:szCs w:val="24"/>
        </w:rPr>
        <w:t>. Esta identificação-articulação indica a recepção de Gramsci à noção de unidade de diversidade, que é própria da dialética marxiana</w:t>
      </w:r>
      <w:r w:rsidR="00F456DF" w:rsidRPr="00AC72E1">
        <w:rPr>
          <w:rFonts w:ascii="Arial" w:hAnsi="Arial" w:cs="Arial"/>
          <w:sz w:val="24"/>
          <w:szCs w:val="24"/>
        </w:rPr>
        <w:t>.</w:t>
      </w:r>
      <w:r w:rsidR="006D0250" w:rsidRPr="00AC72E1">
        <w:rPr>
          <w:rFonts w:ascii="Arial" w:hAnsi="Arial" w:cs="Arial"/>
          <w:sz w:val="24"/>
          <w:szCs w:val="24"/>
        </w:rPr>
        <w:t xml:space="preserve"> Neste sentido, as categorias gramscianas experimentam desta identificação-articulação.</w:t>
      </w:r>
    </w:p>
    <w:p w14:paraId="48550CC4" w14:textId="6F7ED077" w:rsidR="002C2FBA" w:rsidRPr="00AC72E1" w:rsidRDefault="006D0250" w:rsidP="0054083E">
      <w:pPr>
        <w:spacing w:after="0" w:line="240" w:lineRule="auto"/>
        <w:ind w:firstLine="709"/>
        <w:jc w:val="both"/>
        <w:rPr>
          <w:rFonts w:ascii="Arial" w:hAnsi="Arial" w:cs="Arial"/>
          <w:sz w:val="24"/>
          <w:szCs w:val="24"/>
        </w:rPr>
      </w:pPr>
      <w:r w:rsidRPr="00AC72E1">
        <w:rPr>
          <w:rFonts w:ascii="Arial" w:hAnsi="Arial" w:cs="Arial"/>
          <w:sz w:val="24"/>
          <w:szCs w:val="24"/>
        </w:rPr>
        <w:t xml:space="preserve">A obra gramsciana é produto desta síntese de unidade de </w:t>
      </w:r>
      <w:r w:rsidR="00225783" w:rsidRPr="00AC72E1">
        <w:rPr>
          <w:rFonts w:ascii="Arial" w:hAnsi="Arial" w:cs="Arial"/>
          <w:sz w:val="24"/>
          <w:szCs w:val="24"/>
        </w:rPr>
        <w:t>multiplicidade</w:t>
      </w:r>
      <w:r w:rsidRPr="00AC72E1">
        <w:rPr>
          <w:rFonts w:ascii="Arial" w:hAnsi="Arial" w:cs="Arial"/>
          <w:sz w:val="24"/>
          <w:szCs w:val="24"/>
        </w:rPr>
        <w:t>. Esta se expressa no modo como distintas categorias teóricas elaboradas pelo autor se c</w:t>
      </w:r>
      <w:r w:rsidR="0011213B">
        <w:rPr>
          <w:rFonts w:ascii="Arial" w:hAnsi="Arial" w:cs="Arial"/>
          <w:sz w:val="24"/>
          <w:szCs w:val="24"/>
        </w:rPr>
        <w:t>omportam de maneira articulada,</w:t>
      </w:r>
      <w:r w:rsidRPr="00AC72E1">
        <w:rPr>
          <w:rFonts w:ascii="Arial" w:hAnsi="Arial" w:cs="Arial"/>
          <w:sz w:val="24"/>
          <w:szCs w:val="24"/>
        </w:rPr>
        <w:t xml:space="preserve"> expressando</w:t>
      </w:r>
      <w:r w:rsidR="0011213B">
        <w:rPr>
          <w:rFonts w:ascii="Arial" w:hAnsi="Arial" w:cs="Arial"/>
          <w:sz w:val="24"/>
          <w:szCs w:val="24"/>
        </w:rPr>
        <w:t>-se</w:t>
      </w:r>
      <w:r w:rsidRPr="00AC72E1">
        <w:rPr>
          <w:rFonts w:ascii="Arial" w:hAnsi="Arial" w:cs="Arial"/>
          <w:sz w:val="24"/>
          <w:szCs w:val="24"/>
        </w:rPr>
        <w:t xml:space="preserve"> como categorias âncoras para análise de outras categorias presentes no conjunto da obra gramsciana, conforme pr</w:t>
      </w:r>
      <w:r w:rsidR="00D67570">
        <w:rPr>
          <w:rFonts w:ascii="Arial" w:hAnsi="Arial" w:cs="Arial"/>
          <w:sz w:val="24"/>
          <w:szCs w:val="24"/>
        </w:rPr>
        <w:t>opostas pelos artigos estudados</w:t>
      </w:r>
      <w:r w:rsidRPr="00AC72E1">
        <w:rPr>
          <w:rFonts w:ascii="Arial" w:hAnsi="Arial" w:cs="Arial"/>
          <w:sz w:val="24"/>
          <w:szCs w:val="24"/>
        </w:rPr>
        <w:t xml:space="preserve"> neste trabalho. Esta constatação pode ser aferida no quadro a seguir.</w:t>
      </w:r>
    </w:p>
    <w:p w14:paraId="01D7A4A2" w14:textId="77777777" w:rsidR="007F2849" w:rsidRDefault="007F2849" w:rsidP="0054083E">
      <w:pPr>
        <w:spacing w:line="240" w:lineRule="auto"/>
        <w:jc w:val="both"/>
        <w:rPr>
          <w:rFonts w:ascii="Arial" w:hAnsi="Arial" w:cs="Arial"/>
          <w:b/>
          <w:sz w:val="24"/>
          <w:szCs w:val="24"/>
        </w:rPr>
      </w:pPr>
    </w:p>
    <w:p w14:paraId="48D37DC5" w14:textId="77777777" w:rsidR="00A67096" w:rsidRPr="00AC72E1" w:rsidRDefault="00A67096" w:rsidP="0054083E">
      <w:pPr>
        <w:spacing w:line="240" w:lineRule="auto"/>
        <w:jc w:val="both"/>
        <w:rPr>
          <w:rFonts w:ascii="Arial" w:hAnsi="Arial" w:cs="Arial"/>
          <w:b/>
          <w:sz w:val="24"/>
          <w:szCs w:val="24"/>
        </w:rPr>
      </w:pPr>
      <w:r w:rsidRPr="00AC72E1">
        <w:rPr>
          <w:rFonts w:ascii="Arial" w:hAnsi="Arial" w:cs="Arial"/>
          <w:b/>
          <w:sz w:val="24"/>
          <w:szCs w:val="24"/>
        </w:rPr>
        <w:t>QUA</w:t>
      </w:r>
      <w:r w:rsidR="0007430C" w:rsidRPr="00AC72E1">
        <w:rPr>
          <w:rFonts w:ascii="Arial" w:hAnsi="Arial" w:cs="Arial"/>
          <w:b/>
          <w:sz w:val="24"/>
          <w:szCs w:val="24"/>
        </w:rPr>
        <w:t>DRO 01</w:t>
      </w:r>
      <w:r w:rsidR="006D0250" w:rsidRPr="00AC72E1">
        <w:rPr>
          <w:rFonts w:ascii="Arial" w:hAnsi="Arial" w:cs="Arial"/>
          <w:b/>
          <w:sz w:val="24"/>
          <w:szCs w:val="24"/>
        </w:rPr>
        <w:t xml:space="preserve"> – CATEGORIAS </w:t>
      </w:r>
      <w:r w:rsidR="00E06242" w:rsidRPr="00AC72E1">
        <w:rPr>
          <w:rFonts w:ascii="Arial" w:hAnsi="Arial" w:cs="Arial"/>
          <w:b/>
          <w:sz w:val="24"/>
          <w:szCs w:val="24"/>
        </w:rPr>
        <w:t xml:space="preserve">TEÓRICAS </w:t>
      </w:r>
      <w:r w:rsidR="006D0250" w:rsidRPr="00AC72E1">
        <w:rPr>
          <w:rFonts w:ascii="Arial" w:hAnsi="Arial" w:cs="Arial"/>
          <w:b/>
          <w:sz w:val="24"/>
          <w:szCs w:val="24"/>
        </w:rPr>
        <w:t>GRAMSCIANAS</w:t>
      </w:r>
      <w:r w:rsidR="00E06242" w:rsidRPr="00AC72E1">
        <w:rPr>
          <w:rFonts w:ascii="Arial" w:hAnsi="Arial" w:cs="Arial"/>
          <w:b/>
          <w:sz w:val="24"/>
          <w:szCs w:val="24"/>
        </w:rPr>
        <w:t xml:space="preserve"> ÂNCORAS</w:t>
      </w:r>
      <w:r w:rsidRPr="00AC72E1">
        <w:rPr>
          <w:rFonts w:ascii="Arial" w:hAnsi="Arial" w:cs="Arial"/>
          <w:b/>
          <w:sz w:val="24"/>
          <w:szCs w:val="24"/>
        </w:rPr>
        <w:t xml:space="preserve"> </w:t>
      </w:r>
      <w:r w:rsidR="007F2849">
        <w:rPr>
          <w:rFonts w:ascii="Arial" w:hAnsi="Arial" w:cs="Arial"/>
          <w:b/>
          <w:sz w:val="24"/>
          <w:szCs w:val="24"/>
        </w:rPr>
        <w:t>N</w:t>
      </w:r>
      <w:r w:rsidRPr="00AC72E1">
        <w:rPr>
          <w:rFonts w:ascii="Arial" w:hAnsi="Arial" w:cs="Arial"/>
          <w:b/>
          <w:sz w:val="24"/>
          <w:szCs w:val="24"/>
        </w:rPr>
        <w:t>OS ARTIGOS PESQUISADOS</w:t>
      </w:r>
      <w:r w:rsidR="00312EE5" w:rsidRPr="00AC72E1">
        <w:rPr>
          <w:rFonts w:ascii="Arial" w:hAnsi="Arial" w:cs="Arial"/>
          <w:b/>
          <w:sz w:val="24"/>
          <w:szCs w:val="24"/>
        </w:rPr>
        <w:t>,</w:t>
      </w:r>
      <w:r w:rsidR="007F2849">
        <w:rPr>
          <w:rFonts w:ascii="Arial" w:hAnsi="Arial" w:cs="Arial"/>
          <w:b/>
          <w:sz w:val="24"/>
          <w:szCs w:val="24"/>
        </w:rPr>
        <w:t xml:space="preserve"> D</w:t>
      </w:r>
      <w:r w:rsidRPr="00AC72E1">
        <w:rPr>
          <w:rFonts w:ascii="Arial" w:hAnsi="Arial" w:cs="Arial"/>
          <w:b/>
          <w:sz w:val="24"/>
          <w:szCs w:val="24"/>
        </w:rPr>
        <w:t>O MAPA BIBL</w:t>
      </w:r>
      <w:r w:rsidR="0007430C" w:rsidRPr="00AC72E1">
        <w:rPr>
          <w:rFonts w:ascii="Arial" w:hAnsi="Arial" w:cs="Arial"/>
          <w:b/>
          <w:sz w:val="24"/>
          <w:szCs w:val="24"/>
        </w:rPr>
        <w:t>IOGRÁFICO IGS/BR – BRASIL – 2018</w:t>
      </w:r>
      <w:r w:rsidRPr="00AC72E1">
        <w:rPr>
          <w:rFonts w:ascii="Arial" w:hAnsi="Arial" w:cs="Arial"/>
          <w:b/>
          <w:sz w:val="24"/>
          <w:szCs w:val="24"/>
        </w:rPr>
        <w:t>.</w:t>
      </w:r>
    </w:p>
    <w:tbl>
      <w:tblPr>
        <w:tblStyle w:val="Tabelacomgrade"/>
        <w:tblW w:w="8789" w:type="dxa"/>
        <w:tblInd w:w="-5" w:type="dxa"/>
        <w:tblLayout w:type="fixed"/>
        <w:tblLook w:val="04A0" w:firstRow="1" w:lastRow="0" w:firstColumn="1" w:lastColumn="0" w:noHBand="0" w:noVBand="1"/>
      </w:tblPr>
      <w:tblGrid>
        <w:gridCol w:w="3828"/>
        <w:gridCol w:w="1984"/>
        <w:gridCol w:w="1701"/>
        <w:gridCol w:w="1276"/>
      </w:tblGrid>
      <w:tr w:rsidR="00E15847" w:rsidRPr="00AB4722" w14:paraId="19573EBD" w14:textId="77777777" w:rsidTr="005F3671">
        <w:tc>
          <w:tcPr>
            <w:tcW w:w="3828" w:type="dxa"/>
            <w:shd w:val="clear" w:color="auto" w:fill="D9D9D9" w:themeFill="background1" w:themeFillShade="D9"/>
          </w:tcPr>
          <w:p w14:paraId="748CBAC5" w14:textId="77777777" w:rsidR="00E15847" w:rsidRPr="00AB4722" w:rsidRDefault="00E15847" w:rsidP="0054083E">
            <w:pPr>
              <w:jc w:val="both"/>
              <w:rPr>
                <w:rFonts w:ascii="Arial" w:hAnsi="Arial" w:cs="Arial"/>
                <w:b/>
                <w:sz w:val="18"/>
                <w:szCs w:val="18"/>
              </w:rPr>
            </w:pPr>
            <w:r w:rsidRPr="00AB4722">
              <w:rPr>
                <w:rFonts w:ascii="Arial" w:hAnsi="Arial" w:cs="Arial"/>
                <w:b/>
                <w:sz w:val="18"/>
                <w:szCs w:val="18"/>
              </w:rPr>
              <w:t>ARTIGO</w:t>
            </w:r>
          </w:p>
        </w:tc>
        <w:tc>
          <w:tcPr>
            <w:tcW w:w="1984" w:type="dxa"/>
            <w:shd w:val="clear" w:color="auto" w:fill="D9D9D9" w:themeFill="background1" w:themeFillShade="D9"/>
          </w:tcPr>
          <w:p w14:paraId="55E5FDFE" w14:textId="77777777" w:rsidR="00E15847" w:rsidRPr="00AB4722" w:rsidRDefault="00E15847" w:rsidP="0054083E">
            <w:pPr>
              <w:jc w:val="center"/>
              <w:rPr>
                <w:rFonts w:ascii="Arial" w:hAnsi="Arial" w:cs="Arial"/>
                <w:b/>
                <w:sz w:val="18"/>
                <w:szCs w:val="18"/>
              </w:rPr>
            </w:pPr>
            <w:r w:rsidRPr="00AB4722">
              <w:rPr>
                <w:rFonts w:ascii="Arial" w:hAnsi="Arial" w:cs="Arial"/>
                <w:b/>
                <w:sz w:val="18"/>
                <w:szCs w:val="18"/>
              </w:rPr>
              <w:t xml:space="preserve">CATEGORIAS GRAMSCIANAS ÂNCORAS </w:t>
            </w:r>
          </w:p>
        </w:tc>
        <w:tc>
          <w:tcPr>
            <w:tcW w:w="1701" w:type="dxa"/>
            <w:shd w:val="clear" w:color="auto" w:fill="D9D9D9" w:themeFill="background1" w:themeFillShade="D9"/>
          </w:tcPr>
          <w:p w14:paraId="734DDECC" w14:textId="77777777" w:rsidR="00E15847" w:rsidRPr="00AB4722" w:rsidRDefault="00E15847" w:rsidP="0054083E">
            <w:pPr>
              <w:jc w:val="center"/>
              <w:rPr>
                <w:rFonts w:ascii="Arial" w:hAnsi="Arial" w:cs="Arial"/>
                <w:b/>
                <w:sz w:val="18"/>
                <w:szCs w:val="18"/>
              </w:rPr>
            </w:pPr>
            <w:r w:rsidRPr="00AB4722">
              <w:rPr>
                <w:rFonts w:ascii="Arial" w:hAnsi="Arial" w:cs="Arial"/>
                <w:b/>
                <w:sz w:val="18"/>
                <w:szCs w:val="18"/>
              </w:rPr>
              <w:t xml:space="preserve">CATEGORIAS CENTRAIS </w:t>
            </w:r>
          </w:p>
        </w:tc>
        <w:tc>
          <w:tcPr>
            <w:tcW w:w="1276" w:type="dxa"/>
            <w:shd w:val="clear" w:color="auto" w:fill="D9D9D9" w:themeFill="background1" w:themeFillShade="D9"/>
          </w:tcPr>
          <w:p w14:paraId="0D693D09" w14:textId="77777777" w:rsidR="00E15847" w:rsidRPr="00AB4722" w:rsidRDefault="00E15847" w:rsidP="0054083E">
            <w:pPr>
              <w:jc w:val="center"/>
              <w:rPr>
                <w:rFonts w:ascii="Arial" w:hAnsi="Arial" w:cs="Arial"/>
                <w:b/>
                <w:sz w:val="18"/>
                <w:szCs w:val="18"/>
              </w:rPr>
            </w:pPr>
            <w:r w:rsidRPr="00AB4722">
              <w:rPr>
                <w:rFonts w:ascii="Arial" w:hAnsi="Arial" w:cs="Arial"/>
                <w:b/>
                <w:sz w:val="18"/>
                <w:szCs w:val="18"/>
              </w:rPr>
              <w:t xml:space="preserve">NÚMERO DE ARTIGOS </w:t>
            </w:r>
          </w:p>
        </w:tc>
      </w:tr>
      <w:tr w:rsidR="00E15847" w:rsidRPr="00AC72E1" w14:paraId="52F78A6F" w14:textId="77777777" w:rsidTr="005F3671">
        <w:tc>
          <w:tcPr>
            <w:tcW w:w="3828" w:type="dxa"/>
            <w:shd w:val="clear" w:color="auto" w:fill="FFFFFF" w:themeFill="background1"/>
          </w:tcPr>
          <w:p w14:paraId="430EA28A" w14:textId="77777777" w:rsidR="00E15847" w:rsidRPr="00AB4722" w:rsidRDefault="00E15847" w:rsidP="0054083E">
            <w:pPr>
              <w:shd w:val="clear" w:color="auto" w:fill="FFFFFF" w:themeFill="background1"/>
              <w:jc w:val="both"/>
              <w:rPr>
                <w:rFonts w:ascii="Arial" w:hAnsi="Arial" w:cs="Arial"/>
                <w:b/>
                <w:sz w:val="20"/>
                <w:szCs w:val="20"/>
              </w:rPr>
            </w:pPr>
            <w:r w:rsidRPr="00AB4722">
              <w:rPr>
                <w:rFonts w:ascii="Arial" w:hAnsi="Arial" w:cs="Arial"/>
                <w:sz w:val="20"/>
                <w:szCs w:val="20"/>
              </w:rPr>
              <w:t>1. De demiurgo a operário: uma análise gramsciana do trabalho sob o taylorismo/fordismo</w:t>
            </w:r>
          </w:p>
        </w:tc>
        <w:tc>
          <w:tcPr>
            <w:tcW w:w="1984" w:type="dxa"/>
            <w:shd w:val="clear" w:color="auto" w:fill="FFFFFF" w:themeFill="background1"/>
          </w:tcPr>
          <w:p w14:paraId="237E65B8" w14:textId="77777777" w:rsidR="00E15847" w:rsidRPr="00AB4722" w:rsidRDefault="00E15847" w:rsidP="0054083E">
            <w:pPr>
              <w:jc w:val="center"/>
              <w:rPr>
                <w:rFonts w:ascii="Arial" w:hAnsi="Arial" w:cs="Arial"/>
                <w:b/>
                <w:sz w:val="20"/>
                <w:szCs w:val="20"/>
              </w:rPr>
            </w:pPr>
            <w:r w:rsidRPr="00AB4722">
              <w:rPr>
                <w:rFonts w:ascii="Arial" w:hAnsi="Arial" w:cs="Arial"/>
                <w:sz w:val="20"/>
                <w:szCs w:val="20"/>
              </w:rPr>
              <w:t xml:space="preserve">Hegemonia </w:t>
            </w:r>
            <w:r w:rsidR="007F7634" w:rsidRPr="00AB4722">
              <w:rPr>
                <w:rFonts w:ascii="Arial" w:hAnsi="Arial" w:cs="Arial"/>
                <w:sz w:val="20"/>
                <w:szCs w:val="20"/>
              </w:rPr>
              <w:t>Industrial</w:t>
            </w:r>
          </w:p>
        </w:tc>
        <w:tc>
          <w:tcPr>
            <w:tcW w:w="1701" w:type="dxa"/>
            <w:shd w:val="clear" w:color="auto" w:fill="FFFFFF" w:themeFill="background1"/>
          </w:tcPr>
          <w:p w14:paraId="431118AA" w14:textId="77777777" w:rsidR="00E15847" w:rsidRPr="00AB4722" w:rsidRDefault="00E15847" w:rsidP="0054083E">
            <w:pPr>
              <w:shd w:val="clear" w:color="auto" w:fill="FFFFFF" w:themeFill="background1"/>
              <w:jc w:val="center"/>
              <w:rPr>
                <w:rFonts w:ascii="Arial" w:hAnsi="Arial" w:cs="Arial"/>
                <w:b/>
                <w:sz w:val="20"/>
                <w:szCs w:val="20"/>
              </w:rPr>
            </w:pPr>
            <w:r w:rsidRPr="00AB4722">
              <w:rPr>
                <w:rFonts w:ascii="Arial" w:hAnsi="Arial" w:cs="Arial"/>
                <w:sz w:val="20"/>
                <w:szCs w:val="20"/>
              </w:rPr>
              <w:t>Trabalho, Taylorismo e Fordismo</w:t>
            </w:r>
          </w:p>
        </w:tc>
        <w:tc>
          <w:tcPr>
            <w:tcW w:w="1276" w:type="dxa"/>
            <w:shd w:val="clear" w:color="auto" w:fill="FFFFFF" w:themeFill="background1"/>
          </w:tcPr>
          <w:p w14:paraId="01EBFCEA" w14:textId="77777777" w:rsidR="00E15847" w:rsidRPr="00AB4722" w:rsidRDefault="00E15847" w:rsidP="0054083E">
            <w:pPr>
              <w:jc w:val="center"/>
              <w:rPr>
                <w:rFonts w:ascii="Arial" w:hAnsi="Arial" w:cs="Arial"/>
                <w:b/>
                <w:sz w:val="20"/>
                <w:szCs w:val="20"/>
              </w:rPr>
            </w:pPr>
          </w:p>
          <w:p w14:paraId="5552579A" w14:textId="77777777" w:rsidR="00E15847" w:rsidRPr="00574CD8" w:rsidRDefault="00E15847" w:rsidP="0054083E">
            <w:pPr>
              <w:shd w:val="clear" w:color="auto" w:fill="FFFFFF" w:themeFill="background1"/>
              <w:jc w:val="center"/>
              <w:rPr>
                <w:rFonts w:ascii="Arial" w:hAnsi="Arial" w:cs="Arial"/>
                <w:sz w:val="20"/>
                <w:szCs w:val="20"/>
              </w:rPr>
            </w:pPr>
            <w:r w:rsidRPr="00574CD8">
              <w:rPr>
                <w:rFonts w:ascii="Arial" w:hAnsi="Arial" w:cs="Arial"/>
                <w:sz w:val="20"/>
                <w:szCs w:val="20"/>
              </w:rPr>
              <w:t>1</w:t>
            </w:r>
          </w:p>
        </w:tc>
      </w:tr>
      <w:tr w:rsidR="00700D07" w:rsidRPr="00AC72E1" w14:paraId="49AEF9F8" w14:textId="77777777" w:rsidTr="005F3671">
        <w:trPr>
          <w:trHeight w:val="1939"/>
        </w:trPr>
        <w:tc>
          <w:tcPr>
            <w:tcW w:w="3828" w:type="dxa"/>
            <w:shd w:val="clear" w:color="auto" w:fill="FFFFFF" w:themeFill="background1"/>
          </w:tcPr>
          <w:p w14:paraId="7D86ACD9" w14:textId="77777777" w:rsidR="00700D07" w:rsidRPr="00AB4722" w:rsidRDefault="00700D07" w:rsidP="0054083E">
            <w:pPr>
              <w:jc w:val="both"/>
              <w:rPr>
                <w:rFonts w:ascii="Arial" w:hAnsi="Arial" w:cs="Arial"/>
                <w:sz w:val="20"/>
                <w:szCs w:val="20"/>
              </w:rPr>
            </w:pPr>
            <w:r w:rsidRPr="00AB4722">
              <w:rPr>
                <w:rFonts w:ascii="Arial" w:hAnsi="Arial" w:cs="Arial"/>
                <w:sz w:val="20"/>
                <w:szCs w:val="20"/>
              </w:rPr>
              <w:lastRenderedPageBreak/>
              <w:t>1.Classes sociais e grupos subalternos: distinção teórica e aplicação política</w:t>
            </w:r>
          </w:p>
          <w:p w14:paraId="32A1E995" w14:textId="77777777" w:rsidR="00700D07" w:rsidRPr="00AB4722" w:rsidRDefault="00700D07" w:rsidP="0054083E">
            <w:pPr>
              <w:shd w:val="clear" w:color="auto" w:fill="FFFFFF" w:themeFill="background1"/>
              <w:jc w:val="both"/>
              <w:rPr>
                <w:rFonts w:ascii="Arial" w:hAnsi="Arial" w:cs="Arial"/>
                <w:b/>
                <w:sz w:val="20"/>
                <w:szCs w:val="20"/>
              </w:rPr>
            </w:pPr>
          </w:p>
        </w:tc>
        <w:tc>
          <w:tcPr>
            <w:tcW w:w="1984" w:type="dxa"/>
            <w:shd w:val="clear" w:color="auto" w:fill="FFFFFF" w:themeFill="background1"/>
          </w:tcPr>
          <w:p w14:paraId="088AD093"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Bloco Histórico</w:t>
            </w:r>
          </w:p>
          <w:p w14:paraId="507049E7"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Estrutura</w:t>
            </w:r>
          </w:p>
          <w:p w14:paraId="7ED00D16"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Superestrutura</w:t>
            </w:r>
          </w:p>
          <w:p w14:paraId="0E9313F5"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Sociedade Política</w:t>
            </w:r>
          </w:p>
          <w:p w14:paraId="3B71675C"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Sociedade Civil</w:t>
            </w:r>
          </w:p>
          <w:p w14:paraId="08970799"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Estado Integral</w:t>
            </w:r>
          </w:p>
          <w:p w14:paraId="250B1D86"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Hegemonia</w:t>
            </w:r>
          </w:p>
          <w:p w14:paraId="36786636" w14:textId="77777777" w:rsidR="00700D07" w:rsidRPr="00AB4722" w:rsidRDefault="00700D07" w:rsidP="0054083E">
            <w:pPr>
              <w:shd w:val="clear" w:color="auto" w:fill="FFFFFF" w:themeFill="background1"/>
              <w:jc w:val="center"/>
              <w:rPr>
                <w:rFonts w:ascii="Arial" w:hAnsi="Arial" w:cs="Arial"/>
                <w:b/>
                <w:sz w:val="20"/>
                <w:szCs w:val="20"/>
              </w:rPr>
            </w:pPr>
            <w:r w:rsidRPr="00AB4722">
              <w:rPr>
                <w:rFonts w:ascii="Arial" w:hAnsi="Arial" w:cs="Arial"/>
                <w:sz w:val="20"/>
                <w:szCs w:val="20"/>
              </w:rPr>
              <w:t>Partido</w:t>
            </w:r>
          </w:p>
        </w:tc>
        <w:tc>
          <w:tcPr>
            <w:tcW w:w="1701" w:type="dxa"/>
            <w:vMerge w:val="restart"/>
            <w:shd w:val="clear" w:color="auto" w:fill="FFFFFF" w:themeFill="background1"/>
          </w:tcPr>
          <w:p w14:paraId="43F5F8DD" w14:textId="77777777" w:rsidR="00700D07" w:rsidRPr="00AB4722" w:rsidRDefault="00700D07" w:rsidP="0054083E">
            <w:pPr>
              <w:rPr>
                <w:rFonts w:ascii="Arial" w:hAnsi="Arial" w:cs="Arial"/>
                <w:sz w:val="20"/>
                <w:szCs w:val="20"/>
              </w:rPr>
            </w:pPr>
          </w:p>
          <w:p w14:paraId="4E59088E" w14:textId="77777777" w:rsidR="00700D07" w:rsidRPr="00AB4722" w:rsidRDefault="00700D07" w:rsidP="0054083E">
            <w:pPr>
              <w:jc w:val="center"/>
              <w:rPr>
                <w:rFonts w:ascii="Arial" w:hAnsi="Arial" w:cs="Arial"/>
                <w:sz w:val="20"/>
                <w:szCs w:val="20"/>
              </w:rPr>
            </w:pPr>
          </w:p>
          <w:p w14:paraId="48AA1A5C" w14:textId="77777777" w:rsidR="00700D07" w:rsidRPr="00AB4722" w:rsidRDefault="00700D07" w:rsidP="0054083E">
            <w:pPr>
              <w:jc w:val="center"/>
              <w:rPr>
                <w:rFonts w:ascii="Arial" w:hAnsi="Arial" w:cs="Arial"/>
                <w:sz w:val="20"/>
                <w:szCs w:val="20"/>
              </w:rPr>
            </w:pPr>
          </w:p>
          <w:p w14:paraId="40C20F0B" w14:textId="77777777" w:rsidR="00700D07" w:rsidRPr="00AB4722" w:rsidRDefault="00700D07" w:rsidP="0054083E">
            <w:pPr>
              <w:jc w:val="center"/>
              <w:rPr>
                <w:rFonts w:ascii="Arial" w:hAnsi="Arial" w:cs="Arial"/>
                <w:sz w:val="20"/>
                <w:szCs w:val="20"/>
              </w:rPr>
            </w:pPr>
          </w:p>
          <w:p w14:paraId="6FC7E7BE" w14:textId="77777777" w:rsidR="00700D07" w:rsidRPr="00AB4722" w:rsidRDefault="00700D07" w:rsidP="0054083E">
            <w:pPr>
              <w:jc w:val="center"/>
              <w:rPr>
                <w:rFonts w:ascii="Arial" w:hAnsi="Arial" w:cs="Arial"/>
                <w:sz w:val="20"/>
                <w:szCs w:val="20"/>
              </w:rPr>
            </w:pPr>
          </w:p>
          <w:p w14:paraId="6312608D" w14:textId="77777777" w:rsidR="00700D07" w:rsidRPr="00AB4722" w:rsidRDefault="00700D07" w:rsidP="0054083E">
            <w:pPr>
              <w:jc w:val="center"/>
              <w:rPr>
                <w:rFonts w:ascii="Arial" w:hAnsi="Arial" w:cs="Arial"/>
                <w:sz w:val="20"/>
                <w:szCs w:val="20"/>
              </w:rPr>
            </w:pPr>
          </w:p>
          <w:p w14:paraId="530EFD3A" w14:textId="77777777" w:rsidR="00700D07" w:rsidRPr="00AB4722" w:rsidRDefault="00700D07" w:rsidP="0054083E">
            <w:pPr>
              <w:jc w:val="center"/>
              <w:rPr>
                <w:rFonts w:ascii="Arial" w:hAnsi="Arial" w:cs="Arial"/>
                <w:sz w:val="20"/>
                <w:szCs w:val="20"/>
              </w:rPr>
            </w:pPr>
          </w:p>
          <w:p w14:paraId="01158B84" w14:textId="77777777" w:rsidR="00700D07" w:rsidRPr="00AB4722" w:rsidRDefault="00700D07" w:rsidP="0054083E">
            <w:pPr>
              <w:jc w:val="center"/>
              <w:rPr>
                <w:rFonts w:ascii="Arial" w:hAnsi="Arial" w:cs="Arial"/>
                <w:sz w:val="20"/>
                <w:szCs w:val="20"/>
              </w:rPr>
            </w:pPr>
          </w:p>
          <w:p w14:paraId="3295FA94" w14:textId="77777777" w:rsidR="00700D07" w:rsidRPr="00AB4722" w:rsidRDefault="00700D07" w:rsidP="0054083E">
            <w:pPr>
              <w:jc w:val="center"/>
              <w:rPr>
                <w:rFonts w:ascii="Arial" w:hAnsi="Arial" w:cs="Arial"/>
                <w:sz w:val="20"/>
                <w:szCs w:val="20"/>
              </w:rPr>
            </w:pPr>
          </w:p>
          <w:p w14:paraId="3EBADF60" w14:textId="77777777" w:rsidR="00700D07" w:rsidRPr="00AB4722" w:rsidRDefault="00700D07" w:rsidP="0054083E">
            <w:pPr>
              <w:jc w:val="center"/>
              <w:rPr>
                <w:rFonts w:ascii="Arial" w:hAnsi="Arial" w:cs="Arial"/>
                <w:sz w:val="20"/>
                <w:szCs w:val="20"/>
              </w:rPr>
            </w:pPr>
          </w:p>
          <w:p w14:paraId="22184287" w14:textId="77777777" w:rsidR="00700D07" w:rsidRPr="00AB4722" w:rsidRDefault="00700D07" w:rsidP="0054083E">
            <w:pPr>
              <w:jc w:val="center"/>
              <w:rPr>
                <w:rFonts w:ascii="Arial" w:hAnsi="Arial" w:cs="Arial"/>
                <w:sz w:val="20"/>
                <w:szCs w:val="20"/>
              </w:rPr>
            </w:pPr>
          </w:p>
          <w:p w14:paraId="17BCEC58" w14:textId="77777777" w:rsidR="00700D07" w:rsidRPr="00AB4722" w:rsidRDefault="00700D07" w:rsidP="0054083E">
            <w:pPr>
              <w:shd w:val="clear" w:color="auto" w:fill="FFFFFF" w:themeFill="background1"/>
              <w:jc w:val="center"/>
              <w:rPr>
                <w:rFonts w:ascii="Arial" w:hAnsi="Arial" w:cs="Arial"/>
                <w:b/>
                <w:sz w:val="20"/>
                <w:szCs w:val="20"/>
              </w:rPr>
            </w:pPr>
            <w:r w:rsidRPr="00AB4722">
              <w:rPr>
                <w:rFonts w:ascii="Arial" w:hAnsi="Arial" w:cs="Arial"/>
                <w:sz w:val="20"/>
                <w:szCs w:val="20"/>
              </w:rPr>
              <w:t>Classes e grupos subalternos</w:t>
            </w:r>
          </w:p>
          <w:p w14:paraId="45C3A165" w14:textId="77777777" w:rsidR="00700D07" w:rsidRPr="00AB4722" w:rsidRDefault="00700D07" w:rsidP="0054083E">
            <w:pPr>
              <w:shd w:val="clear" w:color="auto" w:fill="FFFFFF" w:themeFill="background1"/>
              <w:jc w:val="center"/>
              <w:rPr>
                <w:rFonts w:ascii="Arial" w:hAnsi="Arial" w:cs="Arial"/>
                <w:b/>
                <w:sz w:val="20"/>
                <w:szCs w:val="20"/>
              </w:rPr>
            </w:pPr>
          </w:p>
          <w:p w14:paraId="7D1366B8" w14:textId="77777777" w:rsidR="00700D07" w:rsidRPr="00AB4722" w:rsidRDefault="00700D07" w:rsidP="0054083E">
            <w:pPr>
              <w:rPr>
                <w:rFonts w:ascii="Arial" w:hAnsi="Arial" w:cs="Arial"/>
                <w:sz w:val="20"/>
                <w:szCs w:val="20"/>
              </w:rPr>
            </w:pPr>
          </w:p>
          <w:p w14:paraId="6C58A889" w14:textId="77777777" w:rsidR="00700D07" w:rsidRPr="00AB4722" w:rsidRDefault="00700D07" w:rsidP="0054083E">
            <w:pPr>
              <w:rPr>
                <w:rFonts w:ascii="Arial" w:hAnsi="Arial" w:cs="Arial"/>
                <w:sz w:val="20"/>
                <w:szCs w:val="20"/>
              </w:rPr>
            </w:pPr>
          </w:p>
          <w:p w14:paraId="20468E2D" w14:textId="77777777" w:rsidR="00700D07" w:rsidRPr="00AB4722" w:rsidRDefault="00700D07" w:rsidP="0054083E">
            <w:pPr>
              <w:jc w:val="center"/>
              <w:rPr>
                <w:rFonts w:ascii="Arial" w:hAnsi="Arial" w:cs="Arial"/>
                <w:b/>
                <w:sz w:val="20"/>
                <w:szCs w:val="20"/>
              </w:rPr>
            </w:pPr>
          </w:p>
        </w:tc>
        <w:tc>
          <w:tcPr>
            <w:tcW w:w="1276" w:type="dxa"/>
            <w:vMerge w:val="restart"/>
            <w:shd w:val="clear" w:color="auto" w:fill="FFFFFF" w:themeFill="background1"/>
          </w:tcPr>
          <w:p w14:paraId="4DC9184F" w14:textId="77777777" w:rsidR="00700D07" w:rsidRPr="00AB4722" w:rsidRDefault="00700D07" w:rsidP="0054083E">
            <w:pPr>
              <w:jc w:val="center"/>
              <w:rPr>
                <w:rFonts w:ascii="Arial" w:hAnsi="Arial" w:cs="Arial"/>
                <w:b/>
                <w:bCs/>
                <w:sz w:val="20"/>
                <w:szCs w:val="20"/>
              </w:rPr>
            </w:pPr>
          </w:p>
          <w:p w14:paraId="36B65EE0" w14:textId="77777777" w:rsidR="00700D07" w:rsidRPr="00AB4722" w:rsidRDefault="00700D07" w:rsidP="0054083E">
            <w:pPr>
              <w:rPr>
                <w:rFonts w:ascii="Arial" w:hAnsi="Arial" w:cs="Arial"/>
                <w:b/>
                <w:bCs/>
                <w:sz w:val="20"/>
                <w:szCs w:val="20"/>
              </w:rPr>
            </w:pPr>
          </w:p>
          <w:p w14:paraId="0D62787E" w14:textId="77777777" w:rsidR="00700D07" w:rsidRPr="00AB4722" w:rsidRDefault="00700D07" w:rsidP="0054083E">
            <w:pPr>
              <w:jc w:val="center"/>
              <w:rPr>
                <w:rFonts w:ascii="Arial" w:hAnsi="Arial" w:cs="Arial"/>
                <w:b/>
                <w:bCs/>
                <w:sz w:val="20"/>
                <w:szCs w:val="20"/>
              </w:rPr>
            </w:pPr>
          </w:p>
          <w:p w14:paraId="15B52755" w14:textId="77777777" w:rsidR="00700D07" w:rsidRPr="00AB4722" w:rsidRDefault="00700D07" w:rsidP="0054083E">
            <w:pPr>
              <w:jc w:val="center"/>
              <w:rPr>
                <w:rFonts w:ascii="Arial" w:hAnsi="Arial" w:cs="Arial"/>
                <w:b/>
                <w:bCs/>
                <w:sz w:val="20"/>
                <w:szCs w:val="20"/>
              </w:rPr>
            </w:pPr>
          </w:p>
          <w:p w14:paraId="61B2AC23" w14:textId="77777777" w:rsidR="00700D07" w:rsidRPr="00AB4722" w:rsidRDefault="00700D07" w:rsidP="0054083E">
            <w:pPr>
              <w:shd w:val="clear" w:color="auto" w:fill="FFFFFF" w:themeFill="background1"/>
              <w:jc w:val="center"/>
              <w:rPr>
                <w:rFonts w:ascii="Arial" w:hAnsi="Arial" w:cs="Arial"/>
                <w:b/>
                <w:bCs/>
                <w:sz w:val="20"/>
                <w:szCs w:val="20"/>
              </w:rPr>
            </w:pPr>
          </w:p>
          <w:p w14:paraId="1E82A6C4" w14:textId="77777777" w:rsidR="00700D07" w:rsidRPr="00AB4722" w:rsidRDefault="00700D07" w:rsidP="0054083E">
            <w:pPr>
              <w:shd w:val="clear" w:color="auto" w:fill="FFFFFF" w:themeFill="background1"/>
              <w:jc w:val="center"/>
              <w:rPr>
                <w:rFonts w:ascii="Arial" w:hAnsi="Arial" w:cs="Arial"/>
                <w:b/>
                <w:bCs/>
                <w:sz w:val="20"/>
                <w:szCs w:val="20"/>
              </w:rPr>
            </w:pPr>
          </w:p>
          <w:p w14:paraId="15445DD6" w14:textId="77777777" w:rsidR="00700D07" w:rsidRPr="00AB4722" w:rsidRDefault="00700D07" w:rsidP="0054083E">
            <w:pPr>
              <w:shd w:val="clear" w:color="auto" w:fill="FFFFFF" w:themeFill="background1"/>
              <w:jc w:val="center"/>
              <w:rPr>
                <w:rFonts w:ascii="Arial" w:hAnsi="Arial" w:cs="Arial"/>
                <w:b/>
                <w:bCs/>
                <w:sz w:val="20"/>
                <w:szCs w:val="20"/>
              </w:rPr>
            </w:pPr>
          </w:p>
          <w:p w14:paraId="7AD089CB" w14:textId="77777777" w:rsidR="00700D07" w:rsidRPr="00AB4722" w:rsidRDefault="00700D07" w:rsidP="0054083E">
            <w:pPr>
              <w:shd w:val="clear" w:color="auto" w:fill="FFFFFF" w:themeFill="background1"/>
              <w:jc w:val="center"/>
              <w:rPr>
                <w:rFonts w:ascii="Arial" w:hAnsi="Arial" w:cs="Arial"/>
                <w:b/>
                <w:bCs/>
                <w:sz w:val="20"/>
                <w:szCs w:val="20"/>
              </w:rPr>
            </w:pPr>
          </w:p>
          <w:p w14:paraId="2D4333A6" w14:textId="77777777" w:rsidR="00700D07" w:rsidRPr="00AB4722" w:rsidRDefault="00700D07" w:rsidP="0054083E">
            <w:pPr>
              <w:shd w:val="clear" w:color="auto" w:fill="FFFFFF" w:themeFill="background1"/>
              <w:jc w:val="center"/>
              <w:rPr>
                <w:rFonts w:ascii="Arial" w:hAnsi="Arial" w:cs="Arial"/>
                <w:b/>
                <w:bCs/>
                <w:sz w:val="20"/>
                <w:szCs w:val="20"/>
              </w:rPr>
            </w:pPr>
          </w:p>
          <w:p w14:paraId="0621275F" w14:textId="77777777" w:rsidR="00700D07" w:rsidRPr="00AB4722" w:rsidRDefault="00700D07" w:rsidP="0054083E">
            <w:pPr>
              <w:shd w:val="clear" w:color="auto" w:fill="FFFFFF" w:themeFill="background1"/>
              <w:jc w:val="center"/>
              <w:rPr>
                <w:rFonts w:ascii="Arial" w:hAnsi="Arial" w:cs="Arial"/>
                <w:b/>
                <w:bCs/>
                <w:sz w:val="20"/>
                <w:szCs w:val="20"/>
              </w:rPr>
            </w:pPr>
          </w:p>
          <w:p w14:paraId="40F0269A" w14:textId="77777777" w:rsidR="00700D07" w:rsidRPr="00AB4722" w:rsidRDefault="00700D07" w:rsidP="0054083E">
            <w:pPr>
              <w:shd w:val="clear" w:color="auto" w:fill="FFFFFF" w:themeFill="background1"/>
              <w:jc w:val="center"/>
              <w:rPr>
                <w:rFonts w:ascii="Arial" w:hAnsi="Arial" w:cs="Arial"/>
                <w:b/>
                <w:bCs/>
                <w:sz w:val="20"/>
                <w:szCs w:val="20"/>
              </w:rPr>
            </w:pPr>
          </w:p>
          <w:p w14:paraId="5805B989" w14:textId="77777777" w:rsidR="00700D07" w:rsidRPr="00AB4722" w:rsidRDefault="00700D07" w:rsidP="0054083E">
            <w:pPr>
              <w:shd w:val="clear" w:color="auto" w:fill="FFFFFF" w:themeFill="background1"/>
              <w:jc w:val="center"/>
              <w:rPr>
                <w:rFonts w:ascii="Arial" w:hAnsi="Arial" w:cs="Arial"/>
                <w:b/>
                <w:bCs/>
                <w:sz w:val="20"/>
                <w:szCs w:val="20"/>
              </w:rPr>
            </w:pPr>
          </w:p>
          <w:p w14:paraId="6EABA392" w14:textId="77777777" w:rsidR="00700D07" w:rsidRPr="00574CD8" w:rsidRDefault="00700D07" w:rsidP="0054083E">
            <w:pPr>
              <w:shd w:val="clear" w:color="auto" w:fill="FFFFFF" w:themeFill="background1"/>
              <w:jc w:val="center"/>
              <w:rPr>
                <w:rFonts w:ascii="Arial" w:hAnsi="Arial" w:cs="Arial"/>
                <w:sz w:val="20"/>
                <w:szCs w:val="20"/>
              </w:rPr>
            </w:pPr>
            <w:r w:rsidRPr="00574CD8">
              <w:rPr>
                <w:rFonts w:ascii="Arial" w:hAnsi="Arial" w:cs="Arial"/>
                <w:bCs/>
                <w:sz w:val="20"/>
                <w:szCs w:val="20"/>
              </w:rPr>
              <w:t>6</w:t>
            </w:r>
          </w:p>
        </w:tc>
      </w:tr>
      <w:tr w:rsidR="00700D07" w:rsidRPr="00AC72E1" w14:paraId="27D87629" w14:textId="77777777" w:rsidTr="005F3671">
        <w:tc>
          <w:tcPr>
            <w:tcW w:w="3828" w:type="dxa"/>
            <w:shd w:val="clear" w:color="auto" w:fill="FFFFFF" w:themeFill="background1"/>
          </w:tcPr>
          <w:p w14:paraId="58B88884" w14:textId="77777777" w:rsidR="00700D07" w:rsidRPr="00AB4722" w:rsidRDefault="00700D07" w:rsidP="0054083E">
            <w:pPr>
              <w:jc w:val="both"/>
              <w:rPr>
                <w:rFonts w:ascii="Arial" w:hAnsi="Arial" w:cs="Arial"/>
                <w:sz w:val="20"/>
                <w:szCs w:val="20"/>
              </w:rPr>
            </w:pPr>
            <w:r w:rsidRPr="00AB4722">
              <w:rPr>
                <w:rFonts w:ascii="Arial" w:hAnsi="Arial" w:cs="Arial"/>
                <w:sz w:val="20"/>
                <w:szCs w:val="20"/>
              </w:rPr>
              <w:t>2.Classes subalternas, lutas de classe e hegemonia: uma abordagem gramsciana</w:t>
            </w:r>
          </w:p>
          <w:p w14:paraId="3A5A1F99" w14:textId="77777777" w:rsidR="00700D07" w:rsidRPr="00AB4722" w:rsidRDefault="00700D07" w:rsidP="0054083E">
            <w:pPr>
              <w:shd w:val="clear" w:color="auto" w:fill="FFFFFF" w:themeFill="background1"/>
              <w:jc w:val="both"/>
              <w:rPr>
                <w:rFonts w:ascii="Arial" w:hAnsi="Arial" w:cs="Arial"/>
                <w:b/>
                <w:sz w:val="20"/>
                <w:szCs w:val="20"/>
              </w:rPr>
            </w:pPr>
          </w:p>
        </w:tc>
        <w:tc>
          <w:tcPr>
            <w:tcW w:w="1984" w:type="dxa"/>
            <w:shd w:val="clear" w:color="auto" w:fill="FFFFFF" w:themeFill="background1"/>
          </w:tcPr>
          <w:p w14:paraId="2E7AFCC9"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 xml:space="preserve">Estado </w:t>
            </w:r>
          </w:p>
          <w:p w14:paraId="3F407A72"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Sociedade Civil</w:t>
            </w:r>
          </w:p>
          <w:p w14:paraId="27A62F92"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Hegemonia</w:t>
            </w:r>
          </w:p>
          <w:p w14:paraId="2D7BCACF"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Intelectuais</w:t>
            </w:r>
          </w:p>
          <w:p w14:paraId="012027B7"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Bloco Histórico</w:t>
            </w:r>
          </w:p>
          <w:p w14:paraId="49A05A04"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 xml:space="preserve">Cultura, </w:t>
            </w:r>
          </w:p>
          <w:p w14:paraId="27AA30AF" w14:textId="77777777" w:rsidR="00700D07" w:rsidRPr="00AB4722" w:rsidRDefault="00700D07" w:rsidP="0054083E">
            <w:pPr>
              <w:shd w:val="clear" w:color="auto" w:fill="FFFFFF" w:themeFill="background1"/>
              <w:jc w:val="center"/>
              <w:rPr>
                <w:rFonts w:ascii="Arial" w:hAnsi="Arial" w:cs="Arial"/>
                <w:b/>
                <w:sz w:val="20"/>
                <w:szCs w:val="20"/>
              </w:rPr>
            </w:pPr>
            <w:r w:rsidRPr="00AB4722">
              <w:rPr>
                <w:rFonts w:ascii="Arial" w:hAnsi="Arial" w:cs="Arial"/>
                <w:sz w:val="20"/>
                <w:szCs w:val="20"/>
              </w:rPr>
              <w:t>Senso Comum</w:t>
            </w:r>
          </w:p>
        </w:tc>
        <w:tc>
          <w:tcPr>
            <w:tcW w:w="1701" w:type="dxa"/>
            <w:vMerge/>
            <w:shd w:val="clear" w:color="auto" w:fill="FFFFFF" w:themeFill="background1"/>
          </w:tcPr>
          <w:p w14:paraId="471A77B9" w14:textId="77777777" w:rsidR="00700D07" w:rsidRPr="00AB4722" w:rsidRDefault="00700D07" w:rsidP="0054083E">
            <w:pPr>
              <w:jc w:val="center"/>
              <w:rPr>
                <w:rFonts w:ascii="Arial" w:hAnsi="Arial" w:cs="Arial"/>
                <w:b/>
                <w:sz w:val="20"/>
                <w:szCs w:val="20"/>
              </w:rPr>
            </w:pPr>
          </w:p>
        </w:tc>
        <w:tc>
          <w:tcPr>
            <w:tcW w:w="1276" w:type="dxa"/>
            <w:vMerge/>
            <w:shd w:val="clear" w:color="auto" w:fill="FFFFFF" w:themeFill="background1"/>
          </w:tcPr>
          <w:p w14:paraId="5D6FDF5A" w14:textId="77777777" w:rsidR="00700D07" w:rsidRPr="00AB4722" w:rsidRDefault="00700D07" w:rsidP="0054083E">
            <w:pPr>
              <w:shd w:val="clear" w:color="auto" w:fill="FFFFFF" w:themeFill="background1"/>
              <w:jc w:val="center"/>
              <w:rPr>
                <w:rFonts w:ascii="Arial" w:hAnsi="Arial" w:cs="Arial"/>
                <w:b/>
                <w:sz w:val="20"/>
                <w:szCs w:val="20"/>
              </w:rPr>
            </w:pPr>
          </w:p>
        </w:tc>
      </w:tr>
      <w:tr w:rsidR="00700D07" w:rsidRPr="00AC72E1" w14:paraId="1A89822E" w14:textId="77777777" w:rsidTr="005F3671">
        <w:tc>
          <w:tcPr>
            <w:tcW w:w="3828" w:type="dxa"/>
            <w:shd w:val="clear" w:color="auto" w:fill="FFFFFF" w:themeFill="background1"/>
          </w:tcPr>
          <w:p w14:paraId="3639BD0A" w14:textId="77777777" w:rsidR="00700D07" w:rsidRPr="00AB4722" w:rsidRDefault="00700D07" w:rsidP="0054083E">
            <w:pPr>
              <w:jc w:val="both"/>
              <w:rPr>
                <w:rFonts w:ascii="Arial" w:hAnsi="Arial" w:cs="Arial"/>
                <w:sz w:val="20"/>
                <w:szCs w:val="20"/>
              </w:rPr>
            </w:pPr>
            <w:r w:rsidRPr="00AB4722">
              <w:rPr>
                <w:rFonts w:ascii="Arial" w:hAnsi="Arial" w:cs="Arial"/>
                <w:sz w:val="20"/>
                <w:szCs w:val="20"/>
              </w:rPr>
              <w:t>3.Da sociedade de massa à sociedade civil: A concepção da subjetividade em Gramsci</w:t>
            </w:r>
          </w:p>
          <w:p w14:paraId="601600AC" w14:textId="77777777" w:rsidR="00700D07" w:rsidRPr="00AB4722" w:rsidRDefault="00700D07" w:rsidP="0054083E">
            <w:pPr>
              <w:shd w:val="clear" w:color="auto" w:fill="FFFFFF" w:themeFill="background1"/>
              <w:jc w:val="both"/>
              <w:rPr>
                <w:rFonts w:ascii="Arial" w:hAnsi="Arial" w:cs="Arial"/>
                <w:b/>
                <w:sz w:val="20"/>
                <w:szCs w:val="20"/>
              </w:rPr>
            </w:pPr>
          </w:p>
        </w:tc>
        <w:tc>
          <w:tcPr>
            <w:tcW w:w="1984" w:type="dxa"/>
            <w:shd w:val="clear" w:color="auto" w:fill="FFFFFF" w:themeFill="background1"/>
          </w:tcPr>
          <w:p w14:paraId="4724B0BC"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Democracia</w:t>
            </w:r>
          </w:p>
          <w:p w14:paraId="659CE580"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Sociedade Civil</w:t>
            </w:r>
          </w:p>
          <w:p w14:paraId="4F1D4B19" w14:textId="77777777" w:rsidR="00700D07" w:rsidRPr="00AB4722" w:rsidRDefault="00700D07" w:rsidP="0054083E">
            <w:pPr>
              <w:rPr>
                <w:rFonts w:ascii="Arial" w:hAnsi="Arial" w:cs="Arial"/>
                <w:sz w:val="20"/>
                <w:szCs w:val="20"/>
              </w:rPr>
            </w:pPr>
          </w:p>
          <w:p w14:paraId="31D6D1A1" w14:textId="77777777" w:rsidR="00700D07" w:rsidRPr="00AB4722" w:rsidRDefault="00700D07" w:rsidP="0054083E">
            <w:pPr>
              <w:shd w:val="clear" w:color="auto" w:fill="FFFFFF" w:themeFill="background1"/>
              <w:jc w:val="center"/>
              <w:rPr>
                <w:rFonts w:ascii="Arial" w:hAnsi="Arial" w:cs="Arial"/>
                <w:b/>
                <w:sz w:val="20"/>
                <w:szCs w:val="20"/>
              </w:rPr>
            </w:pPr>
          </w:p>
        </w:tc>
        <w:tc>
          <w:tcPr>
            <w:tcW w:w="1701" w:type="dxa"/>
            <w:vMerge/>
            <w:shd w:val="clear" w:color="auto" w:fill="FFFFFF" w:themeFill="background1"/>
          </w:tcPr>
          <w:p w14:paraId="1934D546" w14:textId="77777777" w:rsidR="00700D07" w:rsidRPr="00AB4722" w:rsidRDefault="00700D07" w:rsidP="0054083E">
            <w:pPr>
              <w:jc w:val="center"/>
              <w:rPr>
                <w:rFonts w:ascii="Arial" w:hAnsi="Arial" w:cs="Arial"/>
                <w:b/>
                <w:sz w:val="20"/>
                <w:szCs w:val="20"/>
              </w:rPr>
            </w:pPr>
          </w:p>
        </w:tc>
        <w:tc>
          <w:tcPr>
            <w:tcW w:w="1276" w:type="dxa"/>
            <w:vMerge/>
            <w:shd w:val="clear" w:color="auto" w:fill="FFFFFF" w:themeFill="background1"/>
          </w:tcPr>
          <w:p w14:paraId="1AE6925C" w14:textId="77777777" w:rsidR="00700D07" w:rsidRPr="00AB4722" w:rsidRDefault="00700D07" w:rsidP="0054083E">
            <w:pPr>
              <w:shd w:val="clear" w:color="auto" w:fill="FFFFFF" w:themeFill="background1"/>
              <w:jc w:val="center"/>
              <w:rPr>
                <w:rFonts w:ascii="Arial" w:hAnsi="Arial" w:cs="Arial"/>
                <w:b/>
                <w:sz w:val="20"/>
                <w:szCs w:val="20"/>
              </w:rPr>
            </w:pPr>
          </w:p>
        </w:tc>
      </w:tr>
      <w:tr w:rsidR="00700D07" w:rsidRPr="00AC72E1" w14:paraId="47FDAA1E" w14:textId="77777777" w:rsidTr="005F3671">
        <w:tc>
          <w:tcPr>
            <w:tcW w:w="3828" w:type="dxa"/>
            <w:shd w:val="clear" w:color="auto" w:fill="FFFFFF" w:themeFill="background1"/>
          </w:tcPr>
          <w:p w14:paraId="2853DF60" w14:textId="77777777" w:rsidR="00700D07" w:rsidRPr="00AB4722" w:rsidRDefault="00700D07" w:rsidP="0054083E">
            <w:pPr>
              <w:jc w:val="both"/>
              <w:rPr>
                <w:rFonts w:ascii="Arial" w:hAnsi="Arial" w:cs="Arial"/>
                <w:sz w:val="20"/>
                <w:szCs w:val="20"/>
              </w:rPr>
            </w:pPr>
            <w:r w:rsidRPr="00AB4722">
              <w:rPr>
                <w:rFonts w:ascii="Arial" w:hAnsi="Arial" w:cs="Arial"/>
                <w:sz w:val="20"/>
                <w:szCs w:val="20"/>
              </w:rPr>
              <w:t>4.Gramsci e os movimentos populares: uma leitura a partir do Caderno 25</w:t>
            </w:r>
          </w:p>
          <w:p w14:paraId="34AD3659" w14:textId="77777777" w:rsidR="00700D07" w:rsidRPr="00AB4722" w:rsidRDefault="00700D07" w:rsidP="0054083E">
            <w:pPr>
              <w:shd w:val="clear" w:color="auto" w:fill="FFFFFF" w:themeFill="background1"/>
              <w:jc w:val="both"/>
              <w:rPr>
                <w:rFonts w:ascii="Arial" w:hAnsi="Arial" w:cs="Arial"/>
                <w:b/>
                <w:sz w:val="20"/>
                <w:szCs w:val="20"/>
              </w:rPr>
            </w:pPr>
          </w:p>
        </w:tc>
        <w:tc>
          <w:tcPr>
            <w:tcW w:w="1984" w:type="dxa"/>
            <w:shd w:val="clear" w:color="auto" w:fill="FFFFFF" w:themeFill="background1"/>
          </w:tcPr>
          <w:p w14:paraId="740AD151" w14:textId="77777777" w:rsidR="00700D07" w:rsidRPr="00AB4722" w:rsidRDefault="00700D07" w:rsidP="0054083E">
            <w:pPr>
              <w:jc w:val="center"/>
              <w:rPr>
                <w:rFonts w:ascii="Arial" w:hAnsi="Arial" w:cs="Arial"/>
                <w:sz w:val="20"/>
                <w:szCs w:val="20"/>
              </w:rPr>
            </w:pPr>
            <w:r w:rsidRPr="00AB4722">
              <w:rPr>
                <w:rFonts w:ascii="Arial" w:hAnsi="Arial" w:cs="Arial"/>
                <w:sz w:val="20"/>
                <w:szCs w:val="20"/>
              </w:rPr>
              <w:t>Hegemonia</w:t>
            </w:r>
          </w:p>
          <w:p w14:paraId="5E0CFA39" w14:textId="77777777" w:rsidR="00700D07" w:rsidRPr="00AB4722" w:rsidRDefault="00700D07" w:rsidP="0054083E">
            <w:pPr>
              <w:shd w:val="clear" w:color="auto" w:fill="FFFFFF" w:themeFill="background1"/>
              <w:jc w:val="center"/>
              <w:rPr>
                <w:rFonts w:ascii="Arial" w:hAnsi="Arial" w:cs="Arial"/>
                <w:b/>
                <w:sz w:val="20"/>
                <w:szCs w:val="20"/>
              </w:rPr>
            </w:pPr>
            <w:r w:rsidRPr="00AB4722">
              <w:rPr>
                <w:rFonts w:ascii="Arial" w:hAnsi="Arial" w:cs="Arial"/>
                <w:sz w:val="20"/>
                <w:szCs w:val="20"/>
              </w:rPr>
              <w:t>Estado</w:t>
            </w:r>
          </w:p>
        </w:tc>
        <w:tc>
          <w:tcPr>
            <w:tcW w:w="1701" w:type="dxa"/>
            <w:vMerge/>
            <w:shd w:val="clear" w:color="auto" w:fill="FFFFFF" w:themeFill="background1"/>
          </w:tcPr>
          <w:p w14:paraId="32E848D4" w14:textId="77777777" w:rsidR="00700D07" w:rsidRPr="00AB4722" w:rsidRDefault="00700D07" w:rsidP="0054083E">
            <w:pPr>
              <w:jc w:val="center"/>
              <w:rPr>
                <w:rFonts w:ascii="Arial" w:hAnsi="Arial" w:cs="Arial"/>
                <w:b/>
                <w:sz w:val="20"/>
                <w:szCs w:val="20"/>
              </w:rPr>
            </w:pPr>
          </w:p>
        </w:tc>
        <w:tc>
          <w:tcPr>
            <w:tcW w:w="1276" w:type="dxa"/>
            <w:vMerge/>
            <w:shd w:val="clear" w:color="auto" w:fill="FFFFFF" w:themeFill="background1"/>
          </w:tcPr>
          <w:p w14:paraId="143ECAFB" w14:textId="77777777" w:rsidR="00700D07" w:rsidRPr="00AB4722" w:rsidRDefault="00700D07" w:rsidP="0054083E">
            <w:pPr>
              <w:shd w:val="clear" w:color="auto" w:fill="FFFFFF" w:themeFill="background1"/>
              <w:jc w:val="center"/>
              <w:rPr>
                <w:rFonts w:ascii="Arial" w:hAnsi="Arial" w:cs="Arial"/>
                <w:b/>
                <w:sz w:val="20"/>
                <w:szCs w:val="20"/>
              </w:rPr>
            </w:pPr>
          </w:p>
        </w:tc>
      </w:tr>
      <w:tr w:rsidR="00700D07" w:rsidRPr="00AC72E1" w14:paraId="0466FB1D" w14:textId="77777777" w:rsidTr="005F3671">
        <w:tc>
          <w:tcPr>
            <w:tcW w:w="3828" w:type="dxa"/>
            <w:shd w:val="clear" w:color="auto" w:fill="FFFFFF" w:themeFill="background1"/>
          </w:tcPr>
          <w:p w14:paraId="69741DCF" w14:textId="77777777" w:rsidR="00700D07" w:rsidRPr="00AB4722" w:rsidRDefault="00700D07" w:rsidP="0054083E">
            <w:pPr>
              <w:jc w:val="both"/>
              <w:rPr>
                <w:rFonts w:ascii="Arial" w:hAnsi="Arial" w:cs="Arial"/>
                <w:sz w:val="20"/>
                <w:szCs w:val="20"/>
              </w:rPr>
            </w:pPr>
            <w:r w:rsidRPr="00AB4722">
              <w:rPr>
                <w:rFonts w:ascii="Arial" w:hAnsi="Arial" w:cs="Arial"/>
                <w:sz w:val="20"/>
                <w:szCs w:val="20"/>
              </w:rPr>
              <w:t>5.Thompson e Gramsci: História, política e processos de formação</w:t>
            </w:r>
          </w:p>
        </w:tc>
        <w:tc>
          <w:tcPr>
            <w:tcW w:w="1984" w:type="dxa"/>
            <w:shd w:val="clear" w:color="auto" w:fill="FFFFFF" w:themeFill="background1"/>
          </w:tcPr>
          <w:p w14:paraId="26A87108" w14:textId="77777777" w:rsidR="00700D07" w:rsidRPr="00AB4722" w:rsidRDefault="00700D07" w:rsidP="0054083E">
            <w:pPr>
              <w:shd w:val="clear" w:color="auto" w:fill="FFFFFF" w:themeFill="background1"/>
              <w:jc w:val="center"/>
              <w:rPr>
                <w:rFonts w:ascii="Arial" w:hAnsi="Arial" w:cs="Arial"/>
                <w:sz w:val="20"/>
                <w:szCs w:val="20"/>
              </w:rPr>
            </w:pPr>
            <w:r w:rsidRPr="00AB4722">
              <w:rPr>
                <w:rFonts w:ascii="Arial" w:hAnsi="Arial" w:cs="Arial"/>
                <w:sz w:val="20"/>
                <w:szCs w:val="20"/>
              </w:rPr>
              <w:t>Historicismo</w:t>
            </w:r>
          </w:p>
          <w:p w14:paraId="270509CA" w14:textId="77777777" w:rsidR="00700D07" w:rsidRPr="00AB4722" w:rsidRDefault="00700D07" w:rsidP="0054083E">
            <w:pPr>
              <w:shd w:val="clear" w:color="auto" w:fill="FFFFFF" w:themeFill="background1"/>
              <w:jc w:val="center"/>
              <w:rPr>
                <w:rFonts w:ascii="Arial" w:hAnsi="Arial" w:cs="Arial"/>
                <w:sz w:val="20"/>
                <w:szCs w:val="20"/>
              </w:rPr>
            </w:pPr>
            <w:r w:rsidRPr="00AB4722">
              <w:rPr>
                <w:rFonts w:ascii="Arial" w:hAnsi="Arial" w:cs="Arial"/>
                <w:sz w:val="20"/>
                <w:szCs w:val="20"/>
              </w:rPr>
              <w:t>Política</w:t>
            </w:r>
          </w:p>
          <w:p w14:paraId="0755419C" w14:textId="77777777" w:rsidR="00700D07" w:rsidRPr="00AB4722" w:rsidRDefault="00700D07" w:rsidP="0054083E">
            <w:pPr>
              <w:shd w:val="clear" w:color="auto" w:fill="FFFFFF" w:themeFill="background1"/>
              <w:jc w:val="center"/>
              <w:rPr>
                <w:rFonts w:ascii="Arial" w:hAnsi="Arial" w:cs="Arial"/>
                <w:b/>
                <w:sz w:val="20"/>
                <w:szCs w:val="20"/>
              </w:rPr>
            </w:pPr>
            <w:r w:rsidRPr="00AB4722">
              <w:rPr>
                <w:rFonts w:ascii="Arial" w:hAnsi="Arial" w:cs="Arial"/>
                <w:sz w:val="20"/>
                <w:szCs w:val="20"/>
              </w:rPr>
              <w:t xml:space="preserve">Educação </w:t>
            </w:r>
          </w:p>
        </w:tc>
        <w:tc>
          <w:tcPr>
            <w:tcW w:w="1701" w:type="dxa"/>
            <w:vMerge/>
            <w:shd w:val="clear" w:color="auto" w:fill="FFFFFF" w:themeFill="background1"/>
          </w:tcPr>
          <w:p w14:paraId="6CC2AC20" w14:textId="77777777" w:rsidR="00700D07" w:rsidRPr="00AB4722" w:rsidRDefault="00700D07" w:rsidP="0054083E">
            <w:pPr>
              <w:jc w:val="center"/>
              <w:rPr>
                <w:rFonts w:ascii="Arial" w:hAnsi="Arial" w:cs="Arial"/>
                <w:b/>
                <w:sz w:val="20"/>
                <w:szCs w:val="20"/>
              </w:rPr>
            </w:pPr>
          </w:p>
        </w:tc>
        <w:tc>
          <w:tcPr>
            <w:tcW w:w="1276" w:type="dxa"/>
            <w:vMerge/>
            <w:shd w:val="clear" w:color="auto" w:fill="FFFFFF" w:themeFill="background1"/>
          </w:tcPr>
          <w:p w14:paraId="03523925" w14:textId="77777777" w:rsidR="00700D07" w:rsidRPr="00AB4722" w:rsidRDefault="00700D07" w:rsidP="0054083E">
            <w:pPr>
              <w:shd w:val="clear" w:color="auto" w:fill="FFFFFF" w:themeFill="background1"/>
              <w:jc w:val="center"/>
              <w:rPr>
                <w:rFonts w:ascii="Arial" w:hAnsi="Arial" w:cs="Arial"/>
                <w:b/>
                <w:sz w:val="20"/>
                <w:szCs w:val="20"/>
              </w:rPr>
            </w:pPr>
          </w:p>
        </w:tc>
      </w:tr>
      <w:tr w:rsidR="00700D07" w:rsidRPr="00AC72E1" w14:paraId="554D63AC" w14:textId="77777777" w:rsidTr="005F3671">
        <w:tc>
          <w:tcPr>
            <w:tcW w:w="3828" w:type="dxa"/>
            <w:shd w:val="clear" w:color="auto" w:fill="FFFFFF" w:themeFill="background1"/>
          </w:tcPr>
          <w:p w14:paraId="7DBC43A0" w14:textId="77777777" w:rsidR="00700D07" w:rsidRPr="00AB4722" w:rsidRDefault="00700D07" w:rsidP="0054083E">
            <w:pPr>
              <w:jc w:val="both"/>
              <w:rPr>
                <w:rFonts w:ascii="Arial" w:hAnsi="Arial" w:cs="Arial"/>
                <w:sz w:val="20"/>
                <w:szCs w:val="20"/>
              </w:rPr>
            </w:pPr>
            <w:r w:rsidRPr="00AB4722">
              <w:rPr>
                <w:rFonts w:ascii="Arial" w:hAnsi="Arial" w:cs="Arial"/>
                <w:sz w:val="20"/>
                <w:szCs w:val="20"/>
              </w:rPr>
              <w:t>6. Gramsci e a emancipação do subalterno.</w:t>
            </w:r>
          </w:p>
        </w:tc>
        <w:tc>
          <w:tcPr>
            <w:tcW w:w="1984" w:type="dxa"/>
            <w:shd w:val="clear" w:color="auto" w:fill="FFFFFF" w:themeFill="background1"/>
          </w:tcPr>
          <w:p w14:paraId="3A7B5BE2" w14:textId="77777777" w:rsidR="00700D07" w:rsidRPr="00AB4722" w:rsidRDefault="00700D07" w:rsidP="0054083E">
            <w:pPr>
              <w:shd w:val="clear" w:color="auto" w:fill="FFFFFF" w:themeFill="background1"/>
              <w:jc w:val="center"/>
              <w:rPr>
                <w:rFonts w:ascii="Arial" w:hAnsi="Arial" w:cs="Arial"/>
                <w:sz w:val="20"/>
                <w:szCs w:val="20"/>
              </w:rPr>
            </w:pPr>
            <w:r w:rsidRPr="00AB4722">
              <w:rPr>
                <w:rFonts w:ascii="Arial" w:hAnsi="Arial" w:cs="Arial"/>
                <w:sz w:val="20"/>
                <w:szCs w:val="20"/>
              </w:rPr>
              <w:t>Classe Operária</w:t>
            </w:r>
          </w:p>
          <w:p w14:paraId="2980C718" w14:textId="77777777" w:rsidR="00700D07" w:rsidRPr="00AB4722" w:rsidRDefault="00700D07" w:rsidP="0054083E">
            <w:pPr>
              <w:shd w:val="clear" w:color="auto" w:fill="FFFFFF" w:themeFill="background1"/>
              <w:jc w:val="center"/>
              <w:rPr>
                <w:rFonts w:ascii="Arial" w:hAnsi="Arial" w:cs="Arial"/>
                <w:sz w:val="20"/>
                <w:szCs w:val="20"/>
              </w:rPr>
            </w:pPr>
            <w:r w:rsidRPr="00AB4722">
              <w:rPr>
                <w:rFonts w:ascii="Arial" w:hAnsi="Arial" w:cs="Arial"/>
                <w:sz w:val="20"/>
                <w:szCs w:val="20"/>
              </w:rPr>
              <w:t>Senso Comum</w:t>
            </w:r>
          </w:p>
          <w:p w14:paraId="4C629CF7" w14:textId="77777777" w:rsidR="00700D07" w:rsidRPr="00AB4722" w:rsidRDefault="00700D07" w:rsidP="0054083E">
            <w:pPr>
              <w:shd w:val="clear" w:color="auto" w:fill="FFFFFF" w:themeFill="background1"/>
              <w:jc w:val="center"/>
              <w:rPr>
                <w:rFonts w:ascii="Arial" w:hAnsi="Arial" w:cs="Arial"/>
                <w:sz w:val="20"/>
                <w:szCs w:val="20"/>
              </w:rPr>
            </w:pPr>
            <w:r w:rsidRPr="00AB4722">
              <w:rPr>
                <w:rFonts w:ascii="Arial" w:hAnsi="Arial" w:cs="Arial"/>
                <w:sz w:val="20"/>
                <w:szCs w:val="20"/>
              </w:rPr>
              <w:t>Folclore</w:t>
            </w:r>
          </w:p>
          <w:p w14:paraId="7E2C80E0" w14:textId="77777777" w:rsidR="00700D07" w:rsidRPr="00AB4722" w:rsidRDefault="00700D07" w:rsidP="0054083E">
            <w:pPr>
              <w:shd w:val="clear" w:color="auto" w:fill="FFFFFF" w:themeFill="background1"/>
              <w:jc w:val="center"/>
              <w:rPr>
                <w:rFonts w:ascii="Arial" w:hAnsi="Arial" w:cs="Arial"/>
                <w:sz w:val="20"/>
                <w:szCs w:val="20"/>
              </w:rPr>
            </w:pPr>
            <w:r w:rsidRPr="00AB4722">
              <w:rPr>
                <w:rFonts w:ascii="Arial" w:hAnsi="Arial" w:cs="Arial"/>
                <w:sz w:val="20"/>
                <w:szCs w:val="20"/>
              </w:rPr>
              <w:t>Religião</w:t>
            </w:r>
          </w:p>
        </w:tc>
        <w:tc>
          <w:tcPr>
            <w:tcW w:w="1701" w:type="dxa"/>
            <w:vMerge/>
            <w:shd w:val="clear" w:color="auto" w:fill="FFFFFF" w:themeFill="background1"/>
          </w:tcPr>
          <w:p w14:paraId="0C5906B7" w14:textId="77777777" w:rsidR="00700D07" w:rsidRPr="00AB4722" w:rsidRDefault="00700D07" w:rsidP="0054083E">
            <w:pPr>
              <w:jc w:val="center"/>
              <w:rPr>
                <w:rFonts w:ascii="Arial" w:hAnsi="Arial" w:cs="Arial"/>
                <w:sz w:val="20"/>
                <w:szCs w:val="20"/>
              </w:rPr>
            </w:pPr>
          </w:p>
        </w:tc>
        <w:tc>
          <w:tcPr>
            <w:tcW w:w="1276" w:type="dxa"/>
            <w:vMerge/>
            <w:shd w:val="clear" w:color="auto" w:fill="FFFFFF" w:themeFill="background1"/>
          </w:tcPr>
          <w:p w14:paraId="4E635F57" w14:textId="77777777" w:rsidR="00700D07" w:rsidRPr="00AB4722" w:rsidRDefault="00700D07" w:rsidP="0054083E">
            <w:pPr>
              <w:shd w:val="clear" w:color="auto" w:fill="FFFFFF" w:themeFill="background1"/>
              <w:jc w:val="center"/>
              <w:rPr>
                <w:rFonts w:ascii="Arial" w:hAnsi="Arial" w:cs="Arial"/>
                <w:b/>
                <w:sz w:val="20"/>
                <w:szCs w:val="20"/>
              </w:rPr>
            </w:pPr>
          </w:p>
        </w:tc>
      </w:tr>
      <w:tr w:rsidR="003F6D67" w:rsidRPr="00AC72E1" w14:paraId="125D409B" w14:textId="77777777" w:rsidTr="005F3671">
        <w:tc>
          <w:tcPr>
            <w:tcW w:w="3828" w:type="dxa"/>
            <w:shd w:val="clear" w:color="auto" w:fill="FFFFFF" w:themeFill="background1"/>
            <w:vAlign w:val="center"/>
          </w:tcPr>
          <w:p w14:paraId="14F599E0" w14:textId="77777777" w:rsidR="003F6D67" w:rsidRPr="00AB4722" w:rsidRDefault="003F6D67" w:rsidP="0054083E">
            <w:pPr>
              <w:pStyle w:val="PargrafodaLista"/>
              <w:numPr>
                <w:ilvl w:val="0"/>
                <w:numId w:val="6"/>
              </w:numPr>
              <w:shd w:val="clear" w:color="auto" w:fill="FFFFFF" w:themeFill="background1"/>
              <w:ind w:left="0" w:firstLine="0"/>
              <w:jc w:val="both"/>
              <w:rPr>
                <w:rFonts w:ascii="Arial" w:hAnsi="Arial" w:cs="Arial"/>
                <w:sz w:val="20"/>
                <w:szCs w:val="20"/>
              </w:rPr>
            </w:pPr>
            <w:r w:rsidRPr="00AB4722">
              <w:rPr>
                <w:rFonts w:ascii="Arial" w:hAnsi="Arial" w:cs="Arial"/>
                <w:sz w:val="20"/>
                <w:szCs w:val="20"/>
              </w:rPr>
              <w:t>Gramsci, os intelectuais e suas funções científico-filosófica, educativo-cultural e política</w:t>
            </w:r>
          </w:p>
        </w:tc>
        <w:tc>
          <w:tcPr>
            <w:tcW w:w="1984" w:type="dxa"/>
            <w:shd w:val="clear" w:color="auto" w:fill="FFFFFF" w:themeFill="background1"/>
          </w:tcPr>
          <w:p w14:paraId="2D1CD86E" w14:textId="77777777" w:rsidR="003F6D67" w:rsidRPr="00AB4722" w:rsidRDefault="003F6D67" w:rsidP="0054083E">
            <w:pPr>
              <w:shd w:val="clear" w:color="auto" w:fill="FFFFFF" w:themeFill="background1"/>
              <w:jc w:val="center"/>
              <w:rPr>
                <w:rFonts w:ascii="Arial" w:hAnsi="Arial" w:cs="Arial"/>
                <w:sz w:val="20"/>
                <w:szCs w:val="20"/>
              </w:rPr>
            </w:pPr>
            <w:r w:rsidRPr="00AB4722">
              <w:rPr>
                <w:rFonts w:ascii="Arial" w:hAnsi="Arial" w:cs="Arial"/>
                <w:sz w:val="20"/>
                <w:szCs w:val="20"/>
              </w:rPr>
              <w:t>Hegemonia</w:t>
            </w:r>
          </w:p>
          <w:p w14:paraId="46A7B453" w14:textId="77777777" w:rsidR="003F6D67" w:rsidRPr="00AB4722" w:rsidRDefault="003F6D67" w:rsidP="0054083E">
            <w:pPr>
              <w:shd w:val="clear" w:color="auto" w:fill="FFFFFF" w:themeFill="background1"/>
              <w:jc w:val="center"/>
              <w:rPr>
                <w:rFonts w:ascii="Arial" w:hAnsi="Arial" w:cs="Arial"/>
                <w:sz w:val="20"/>
                <w:szCs w:val="20"/>
              </w:rPr>
            </w:pPr>
            <w:r w:rsidRPr="00AB4722">
              <w:rPr>
                <w:rFonts w:ascii="Arial" w:hAnsi="Arial" w:cs="Arial"/>
                <w:sz w:val="20"/>
                <w:szCs w:val="20"/>
              </w:rPr>
              <w:t>Escola</w:t>
            </w:r>
          </w:p>
          <w:p w14:paraId="2ABDAF1E" w14:textId="77777777" w:rsidR="00C1193F" w:rsidRPr="00AB4722" w:rsidRDefault="00171D58" w:rsidP="0054083E">
            <w:pPr>
              <w:shd w:val="clear" w:color="auto" w:fill="FFFFFF" w:themeFill="background1"/>
              <w:jc w:val="center"/>
              <w:rPr>
                <w:rFonts w:ascii="Arial" w:hAnsi="Arial" w:cs="Arial"/>
                <w:sz w:val="20"/>
                <w:szCs w:val="20"/>
              </w:rPr>
            </w:pPr>
            <w:r w:rsidRPr="00AB4722">
              <w:rPr>
                <w:rFonts w:ascii="Arial" w:hAnsi="Arial" w:cs="Arial"/>
                <w:sz w:val="20"/>
                <w:szCs w:val="20"/>
              </w:rPr>
              <w:t>Intelectual Orgânico</w:t>
            </w:r>
          </w:p>
        </w:tc>
        <w:tc>
          <w:tcPr>
            <w:tcW w:w="1701" w:type="dxa"/>
            <w:vMerge w:val="restart"/>
            <w:shd w:val="clear" w:color="auto" w:fill="FFFFFF" w:themeFill="background1"/>
          </w:tcPr>
          <w:p w14:paraId="49F3D901" w14:textId="77777777" w:rsidR="003F6D67" w:rsidRPr="00AB4722" w:rsidRDefault="003F6D67" w:rsidP="0054083E">
            <w:pPr>
              <w:shd w:val="clear" w:color="auto" w:fill="FFFFFF" w:themeFill="background1"/>
              <w:jc w:val="center"/>
              <w:rPr>
                <w:rFonts w:ascii="Arial" w:hAnsi="Arial" w:cs="Arial"/>
                <w:sz w:val="20"/>
                <w:szCs w:val="20"/>
              </w:rPr>
            </w:pPr>
          </w:p>
          <w:p w14:paraId="2AD8E3AA" w14:textId="77777777" w:rsidR="003F6D67" w:rsidRPr="00AB4722" w:rsidRDefault="003F6D67" w:rsidP="0054083E">
            <w:pPr>
              <w:shd w:val="clear" w:color="auto" w:fill="FFFFFF" w:themeFill="background1"/>
              <w:jc w:val="center"/>
              <w:rPr>
                <w:rFonts w:ascii="Arial" w:hAnsi="Arial" w:cs="Arial"/>
                <w:sz w:val="20"/>
                <w:szCs w:val="20"/>
              </w:rPr>
            </w:pPr>
          </w:p>
          <w:p w14:paraId="5DA2C49A" w14:textId="77777777" w:rsidR="003F6D67" w:rsidRPr="00AB4722" w:rsidRDefault="003F6D67" w:rsidP="0054083E">
            <w:pPr>
              <w:shd w:val="clear" w:color="auto" w:fill="FFFFFF" w:themeFill="background1"/>
              <w:jc w:val="center"/>
              <w:rPr>
                <w:rFonts w:ascii="Arial" w:hAnsi="Arial" w:cs="Arial"/>
                <w:sz w:val="20"/>
                <w:szCs w:val="20"/>
              </w:rPr>
            </w:pPr>
          </w:p>
          <w:p w14:paraId="485D2B9A" w14:textId="77777777" w:rsidR="003F6D67" w:rsidRPr="00AB4722" w:rsidRDefault="003F6D67" w:rsidP="0054083E">
            <w:pPr>
              <w:shd w:val="clear" w:color="auto" w:fill="FFFFFF" w:themeFill="background1"/>
              <w:jc w:val="center"/>
              <w:rPr>
                <w:rFonts w:ascii="Arial" w:hAnsi="Arial" w:cs="Arial"/>
                <w:sz w:val="20"/>
                <w:szCs w:val="20"/>
              </w:rPr>
            </w:pPr>
          </w:p>
          <w:p w14:paraId="395E7CC0" w14:textId="77777777" w:rsidR="003F6D67" w:rsidRPr="00AB4722" w:rsidRDefault="003F6D67" w:rsidP="0054083E">
            <w:pPr>
              <w:shd w:val="clear" w:color="auto" w:fill="FFFFFF" w:themeFill="background1"/>
              <w:jc w:val="center"/>
              <w:rPr>
                <w:rFonts w:ascii="Arial" w:hAnsi="Arial" w:cs="Arial"/>
                <w:sz w:val="20"/>
                <w:szCs w:val="20"/>
              </w:rPr>
            </w:pPr>
          </w:p>
          <w:p w14:paraId="78E4A85D" w14:textId="77777777" w:rsidR="003F6D67" w:rsidRPr="00AB4722" w:rsidRDefault="003F6D67" w:rsidP="0054083E">
            <w:pPr>
              <w:shd w:val="clear" w:color="auto" w:fill="FFFFFF" w:themeFill="background1"/>
              <w:jc w:val="center"/>
              <w:rPr>
                <w:rFonts w:ascii="Arial" w:hAnsi="Arial" w:cs="Arial"/>
                <w:sz w:val="20"/>
                <w:szCs w:val="20"/>
              </w:rPr>
            </w:pPr>
          </w:p>
          <w:p w14:paraId="771BF716" w14:textId="77777777" w:rsidR="003F6D67" w:rsidRPr="00AB4722" w:rsidRDefault="003F6D67" w:rsidP="0054083E">
            <w:pPr>
              <w:shd w:val="clear" w:color="auto" w:fill="FFFFFF" w:themeFill="background1"/>
              <w:jc w:val="center"/>
              <w:rPr>
                <w:rFonts w:ascii="Arial" w:hAnsi="Arial" w:cs="Arial"/>
                <w:sz w:val="20"/>
                <w:szCs w:val="20"/>
              </w:rPr>
            </w:pPr>
          </w:p>
          <w:p w14:paraId="06E2F836" w14:textId="77777777" w:rsidR="003F6D67" w:rsidRPr="00AB4722" w:rsidRDefault="003F6D67" w:rsidP="0054083E">
            <w:pPr>
              <w:shd w:val="clear" w:color="auto" w:fill="FFFFFF" w:themeFill="background1"/>
              <w:jc w:val="center"/>
              <w:rPr>
                <w:rFonts w:ascii="Arial" w:hAnsi="Arial" w:cs="Arial"/>
                <w:sz w:val="20"/>
                <w:szCs w:val="20"/>
              </w:rPr>
            </w:pPr>
          </w:p>
          <w:p w14:paraId="4C58F4C7" w14:textId="77777777" w:rsidR="003F6D67" w:rsidRPr="00AB4722" w:rsidRDefault="003F6D67" w:rsidP="0054083E">
            <w:pPr>
              <w:shd w:val="clear" w:color="auto" w:fill="FFFFFF" w:themeFill="background1"/>
              <w:jc w:val="center"/>
              <w:rPr>
                <w:rFonts w:ascii="Arial" w:hAnsi="Arial" w:cs="Arial"/>
                <w:sz w:val="20"/>
                <w:szCs w:val="20"/>
              </w:rPr>
            </w:pPr>
          </w:p>
          <w:p w14:paraId="0BB342E0" w14:textId="77777777" w:rsidR="003F6D67" w:rsidRPr="00AB4722" w:rsidRDefault="003F6D67" w:rsidP="0054083E">
            <w:pPr>
              <w:shd w:val="clear" w:color="auto" w:fill="FFFFFF" w:themeFill="background1"/>
              <w:jc w:val="center"/>
              <w:rPr>
                <w:rFonts w:ascii="Arial" w:hAnsi="Arial" w:cs="Arial"/>
                <w:sz w:val="20"/>
                <w:szCs w:val="20"/>
              </w:rPr>
            </w:pPr>
            <w:r w:rsidRPr="00AB4722">
              <w:rPr>
                <w:rFonts w:ascii="Arial" w:hAnsi="Arial" w:cs="Arial"/>
                <w:sz w:val="20"/>
                <w:szCs w:val="20"/>
              </w:rPr>
              <w:t>Intelectuais</w:t>
            </w:r>
          </w:p>
        </w:tc>
        <w:tc>
          <w:tcPr>
            <w:tcW w:w="1276" w:type="dxa"/>
            <w:vMerge w:val="restart"/>
            <w:shd w:val="clear" w:color="auto" w:fill="FFFFFF" w:themeFill="background1"/>
          </w:tcPr>
          <w:p w14:paraId="771930E9" w14:textId="77777777" w:rsidR="003F6D67" w:rsidRPr="00AB4722" w:rsidRDefault="003F6D67" w:rsidP="0054083E">
            <w:pPr>
              <w:shd w:val="clear" w:color="auto" w:fill="FFFFFF" w:themeFill="background1"/>
              <w:jc w:val="center"/>
              <w:rPr>
                <w:rFonts w:ascii="Arial" w:hAnsi="Arial" w:cs="Arial"/>
                <w:b/>
                <w:sz w:val="20"/>
                <w:szCs w:val="20"/>
              </w:rPr>
            </w:pPr>
          </w:p>
          <w:p w14:paraId="1C765AED" w14:textId="77777777" w:rsidR="003F6D67" w:rsidRPr="00AB4722" w:rsidRDefault="003F6D67" w:rsidP="0054083E">
            <w:pPr>
              <w:shd w:val="clear" w:color="auto" w:fill="FFFFFF" w:themeFill="background1"/>
              <w:jc w:val="center"/>
              <w:rPr>
                <w:rFonts w:ascii="Arial" w:hAnsi="Arial" w:cs="Arial"/>
                <w:b/>
                <w:sz w:val="20"/>
                <w:szCs w:val="20"/>
              </w:rPr>
            </w:pPr>
          </w:p>
          <w:p w14:paraId="038AE861" w14:textId="77777777" w:rsidR="003F6D67" w:rsidRPr="00AB4722" w:rsidRDefault="003F6D67" w:rsidP="0054083E">
            <w:pPr>
              <w:shd w:val="clear" w:color="auto" w:fill="FFFFFF" w:themeFill="background1"/>
              <w:jc w:val="center"/>
              <w:rPr>
                <w:rFonts w:ascii="Arial" w:hAnsi="Arial" w:cs="Arial"/>
                <w:b/>
                <w:sz w:val="20"/>
                <w:szCs w:val="20"/>
              </w:rPr>
            </w:pPr>
          </w:p>
          <w:p w14:paraId="03018026" w14:textId="77777777" w:rsidR="003F6D67" w:rsidRPr="00AB4722" w:rsidRDefault="003F6D67" w:rsidP="0054083E">
            <w:pPr>
              <w:shd w:val="clear" w:color="auto" w:fill="FFFFFF" w:themeFill="background1"/>
              <w:jc w:val="center"/>
              <w:rPr>
                <w:rFonts w:ascii="Arial" w:hAnsi="Arial" w:cs="Arial"/>
                <w:b/>
                <w:sz w:val="20"/>
                <w:szCs w:val="20"/>
              </w:rPr>
            </w:pPr>
          </w:p>
          <w:p w14:paraId="6B9DDA0A" w14:textId="77777777" w:rsidR="003F6D67" w:rsidRPr="00AB4722" w:rsidRDefault="003F6D67" w:rsidP="0054083E">
            <w:pPr>
              <w:shd w:val="clear" w:color="auto" w:fill="FFFFFF" w:themeFill="background1"/>
              <w:jc w:val="center"/>
              <w:rPr>
                <w:rFonts w:ascii="Arial" w:hAnsi="Arial" w:cs="Arial"/>
                <w:b/>
                <w:sz w:val="20"/>
                <w:szCs w:val="20"/>
              </w:rPr>
            </w:pPr>
          </w:p>
          <w:p w14:paraId="21C2A03B" w14:textId="77777777" w:rsidR="003F6D67" w:rsidRPr="00AB4722" w:rsidRDefault="003F6D67" w:rsidP="0054083E">
            <w:pPr>
              <w:shd w:val="clear" w:color="auto" w:fill="FFFFFF" w:themeFill="background1"/>
              <w:jc w:val="center"/>
              <w:rPr>
                <w:rFonts w:ascii="Arial" w:hAnsi="Arial" w:cs="Arial"/>
                <w:b/>
                <w:sz w:val="20"/>
                <w:szCs w:val="20"/>
              </w:rPr>
            </w:pPr>
          </w:p>
          <w:p w14:paraId="4289C5E2" w14:textId="77777777" w:rsidR="003F6D67" w:rsidRPr="00AB4722" w:rsidRDefault="003F6D67" w:rsidP="0054083E">
            <w:pPr>
              <w:shd w:val="clear" w:color="auto" w:fill="FFFFFF" w:themeFill="background1"/>
              <w:jc w:val="center"/>
              <w:rPr>
                <w:rFonts w:ascii="Arial" w:hAnsi="Arial" w:cs="Arial"/>
                <w:b/>
                <w:sz w:val="20"/>
                <w:szCs w:val="20"/>
              </w:rPr>
            </w:pPr>
          </w:p>
          <w:p w14:paraId="3A794FC2" w14:textId="77777777" w:rsidR="003F6D67" w:rsidRPr="00AB4722" w:rsidRDefault="003F6D67" w:rsidP="0054083E">
            <w:pPr>
              <w:shd w:val="clear" w:color="auto" w:fill="FFFFFF" w:themeFill="background1"/>
              <w:jc w:val="center"/>
              <w:rPr>
                <w:rFonts w:ascii="Arial" w:hAnsi="Arial" w:cs="Arial"/>
                <w:b/>
                <w:sz w:val="20"/>
                <w:szCs w:val="20"/>
              </w:rPr>
            </w:pPr>
          </w:p>
          <w:p w14:paraId="5AF5AB74" w14:textId="77777777" w:rsidR="003F6D67" w:rsidRPr="00AB4722" w:rsidRDefault="003F6D67" w:rsidP="0054083E">
            <w:pPr>
              <w:shd w:val="clear" w:color="auto" w:fill="FFFFFF" w:themeFill="background1"/>
              <w:jc w:val="center"/>
              <w:rPr>
                <w:rFonts w:ascii="Arial" w:hAnsi="Arial" w:cs="Arial"/>
                <w:b/>
                <w:sz w:val="20"/>
                <w:szCs w:val="20"/>
              </w:rPr>
            </w:pPr>
          </w:p>
          <w:p w14:paraId="1DBF6326" w14:textId="77777777" w:rsidR="003F6D67" w:rsidRPr="00AB4722" w:rsidRDefault="003F6D67" w:rsidP="0054083E">
            <w:pPr>
              <w:shd w:val="clear" w:color="auto" w:fill="FFFFFF" w:themeFill="background1"/>
              <w:jc w:val="center"/>
              <w:rPr>
                <w:rFonts w:ascii="Arial" w:hAnsi="Arial" w:cs="Arial"/>
                <w:b/>
                <w:sz w:val="20"/>
                <w:szCs w:val="20"/>
              </w:rPr>
            </w:pPr>
          </w:p>
          <w:p w14:paraId="524B72C2" w14:textId="77777777" w:rsidR="003F6D67" w:rsidRPr="00AB4722" w:rsidRDefault="003F6D67" w:rsidP="0054083E">
            <w:pPr>
              <w:shd w:val="clear" w:color="auto" w:fill="FFFFFF" w:themeFill="background1"/>
              <w:jc w:val="center"/>
              <w:rPr>
                <w:rFonts w:ascii="Arial" w:hAnsi="Arial" w:cs="Arial"/>
                <w:b/>
                <w:sz w:val="20"/>
                <w:szCs w:val="20"/>
              </w:rPr>
            </w:pPr>
          </w:p>
          <w:p w14:paraId="337E6108" w14:textId="77777777" w:rsidR="003F6D67" w:rsidRPr="00574CD8" w:rsidRDefault="003F6D67" w:rsidP="0054083E">
            <w:pPr>
              <w:shd w:val="clear" w:color="auto" w:fill="FFFFFF" w:themeFill="background1"/>
              <w:jc w:val="center"/>
              <w:rPr>
                <w:rFonts w:ascii="Arial" w:hAnsi="Arial" w:cs="Arial"/>
                <w:sz w:val="20"/>
                <w:szCs w:val="20"/>
              </w:rPr>
            </w:pPr>
            <w:r w:rsidRPr="00574CD8">
              <w:rPr>
                <w:rFonts w:ascii="Arial" w:hAnsi="Arial" w:cs="Arial"/>
                <w:sz w:val="20"/>
                <w:szCs w:val="20"/>
              </w:rPr>
              <w:t>7</w:t>
            </w:r>
          </w:p>
        </w:tc>
      </w:tr>
      <w:tr w:rsidR="003F6D67" w:rsidRPr="00AC72E1" w14:paraId="5660C287" w14:textId="77777777" w:rsidTr="005F3671">
        <w:tc>
          <w:tcPr>
            <w:tcW w:w="3828" w:type="dxa"/>
            <w:shd w:val="clear" w:color="auto" w:fill="FFFFFF" w:themeFill="background1"/>
            <w:vAlign w:val="center"/>
          </w:tcPr>
          <w:p w14:paraId="1E8445D7" w14:textId="77777777" w:rsidR="003F6D67" w:rsidRPr="00AB4722" w:rsidRDefault="003F6D67" w:rsidP="0054083E">
            <w:pPr>
              <w:shd w:val="clear" w:color="auto" w:fill="FFFFFF" w:themeFill="background1"/>
              <w:jc w:val="both"/>
              <w:rPr>
                <w:rFonts w:ascii="Arial" w:hAnsi="Arial" w:cs="Arial"/>
                <w:b/>
                <w:sz w:val="20"/>
                <w:szCs w:val="20"/>
              </w:rPr>
            </w:pPr>
            <w:r w:rsidRPr="00AB4722">
              <w:rPr>
                <w:rFonts w:ascii="Arial" w:hAnsi="Arial" w:cs="Arial"/>
                <w:sz w:val="20"/>
                <w:szCs w:val="20"/>
              </w:rPr>
              <w:t xml:space="preserve">2. </w:t>
            </w:r>
            <w:bookmarkStart w:id="1" w:name="_Hlk524245997"/>
            <w:r w:rsidRPr="00AB4722">
              <w:rPr>
                <w:rFonts w:ascii="Arial" w:hAnsi="Arial" w:cs="Arial"/>
                <w:sz w:val="20"/>
                <w:szCs w:val="20"/>
              </w:rPr>
              <w:t xml:space="preserve">Gramsci e o papel dos intelectuais nos movimentos sociais. </w:t>
            </w:r>
            <w:bookmarkEnd w:id="1"/>
          </w:p>
        </w:tc>
        <w:tc>
          <w:tcPr>
            <w:tcW w:w="1984" w:type="dxa"/>
            <w:shd w:val="clear" w:color="auto" w:fill="FFFFFF" w:themeFill="background1"/>
          </w:tcPr>
          <w:p w14:paraId="5378002D" w14:textId="77777777" w:rsidR="003F6D67" w:rsidRPr="00AB4722" w:rsidRDefault="003F6D67" w:rsidP="0054083E">
            <w:pPr>
              <w:shd w:val="clear" w:color="auto" w:fill="FFFFFF" w:themeFill="background1"/>
              <w:jc w:val="center"/>
              <w:rPr>
                <w:rFonts w:ascii="Arial" w:hAnsi="Arial" w:cs="Arial"/>
                <w:sz w:val="20"/>
                <w:szCs w:val="20"/>
              </w:rPr>
            </w:pPr>
            <w:r w:rsidRPr="00AB4722">
              <w:rPr>
                <w:rFonts w:ascii="Arial" w:hAnsi="Arial" w:cs="Arial"/>
                <w:sz w:val="20"/>
                <w:szCs w:val="20"/>
              </w:rPr>
              <w:t>Educação</w:t>
            </w:r>
          </w:p>
          <w:p w14:paraId="3DABAB98" w14:textId="77777777" w:rsidR="003F6D67" w:rsidRPr="00AB4722" w:rsidRDefault="003F6D67" w:rsidP="0054083E">
            <w:pPr>
              <w:shd w:val="clear" w:color="auto" w:fill="FFFFFF" w:themeFill="background1"/>
              <w:jc w:val="center"/>
              <w:rPr>
                <w:rFonts w:ascii="Arial" w:hAnsi="Arial" w:cs="Arial"/>
                <w:sz w:val="20"/>
                <w:szCs w:val="20"/>
              </w:rPr>
            </w:pPr>
            <w:r w:rsidRPr="00AB4722">
              <w:rPr>
                <w:rFonts w:ascii="Arial" w:hAnsi="Arial" w:cs="Arial"/>
                <w:sz w:val="20"/>
                <w:szCs w:val="20"/>
              </w:rPr>
              <w:t>Revolução passiva</w:t>
            </w:r>
          </w:p>
          <w:p w14:paraId="7DE2B99C" w14:textId="77777777" w:rsidR="00171D58" w:rsidRPr="00AB4722" w:rsidRDefault="00171D58" w:rsidP="0054083E">
            <w:pPr>
              <w:shd w:val="clear" w:color="auto" w:fill="FFFFFF" w:themeFill="background1"/>
              <w:jc w:val="center"/>
              <w:rPr>
                <w:rFonts w:ascii="Arial" w:hAnsi="Arial" w:cs="Arial"/>
                <w:sz w:val="20"/>
                <w:szCs w:val="20"/>
              </w:rPr>
            </w:pPr>
            <w:r w:rsidRPr="00AB4722">
              <w:rPr>
                <w:rFonts w:ascii="Arial" w:hAnsi="Arial" w:cs="Arial"/>
                <w:sz w:val="20"/>
                <w:szCs w:val="20"/>
              </w:rPr>
              <w:t>Intelectual Orgânico</w:t>
            </w:r>
          </w:p>
        </w:tc>
        <w:tc>
          <w:tcPr>
            <w:tcW w:w="1701" w:type="dxa"/>
            <w:vMerge/>
            <w:shd w:val="clear" w:color="auto" w:fill="FFFFFF" w:themeFill="background1"/>
          </w:tcPr>
          <w:p w14:paraId="7DF79C3D" w14:textId="77777777" w:rsidR="003F6D67" w:rsidRPr="00AB4722" w:rsidRDefault="003F6D67" w:rsidP="0054083E">
            <w:pPr>
              <w:shd w:val="clear" w:color="auto" w:fill="FFFFFF" w:themeFill="background1"/>
              <w:jc w:val="center"/>
              <w:rPr>
                <w:rFonts w:ascii="Arial" w:hAnsi="Arial" w:cs="Arial"/>
                <w:sz w:val="20"/>
                <w:szCs w:val="20"/>
              </w:rPr>
            </w:pPr>
          </w:p>
        </w:tc>
        <w:tc>
          <w:tcPr>
            <w:tcW w:w="1276" w:type="dxa"/>
            <w:vMerge/>
            <w:shd w:val="clear" w:color="auto" w:fill="FFFFFF" w:themeFill="background1"/>
          </w:tcPr>
          <w:p w14:paraId="1F31D90E" w14:textId="77777777" w:rsidR="003F6D67" w:rsidRPr="00AB4722" w:rsidRDefault="003F6D67" w:rsidP="0054083E">
            <w:pPr>
              <w:shd w:val="clear" w:color="auto" w:fill="FFFFFF" w:themeFill="background1"/>
              <w:jc w:val="center"/>
              <w:rPr>
                <w:rFonts w:ascii="Arial" w:hAnsi="Arial" w:cs="Arial"/>
                <w:b/>
                <w:sz w:val="20"/>
                <w:szCs w:val="20"/>
              </w:rPr>
            </w:pPr>
          </w:p>
        </w:tc>
      </w:tr>
      <w:tr w:rsidR="003F6D67" w:rsidRPr="00AC72E1" w14:paraId="1CAA1463" w14:textId="77777777" w:rsidTr="005F3671">
        <w:tc>
          <w:tcPr>
            <w:tcW w:w="3828" w:type="dxa"/>
            <w:shd w:val="clear" w:color="auto" w:fill="FFFFFF" w:themeFill="background1"/>
            <w:vAlign w:val="center"/>
          </w:tcPr>
          <w:p w14:paraId="5913AA14" w14:textId="77777777" w:rsidR="003F6D67" w:rsidRPr="00AB4722" w:rsidRDefault="003F6D67" w:rsidP="0054083E">
            <w:pPr>
              <w:shd w:val="clear" w:color="auto" w:fill="FFFFFF" w:themeFill="background1"/>
              <w:jc w:val="both"/>
              <w:rPr>
                <w:rFonts w:ascii="Arial" w:hAnsi="Arial" w:cs="Arial"/>
                <w:b/>
                <w:sz w:val="20"/>
                <w:szCs w:val="20"/>
              </w:rPr>
            </w:pPr>
            <w:r w:rsidRPr="00AB4722">
              <w:rPr>
                <w:rFonts w:ascii="Arial" w:hAnsi="Arial" w:cs="Arial"/>
                <w:sz w:val="20"/>
                <w:szCs w:val="20"/>
              </w:rPr>
              <w:t xml:space="preserve">3. A “classicidade” de Gramsci e o tema dos intelectuais. </w:t>
            </w:r>
          </w:p>
        </w:tc>
        <w:tc>
          <w:tcPr>
            <w:tcW w:w="1984" w:type="dxa"/>
            <w:shd w:val="clear" w:color="auto" w:fill="FFFFFF" w:themeFill="background1"/>
          </w:tcPr>
          <w:p w14:paraId="6270B6D4" w14:textId="77777777" w:rsidR="003F6D67" w:rsidRPr="00AB4722" w:rsidRDefault="003F6D67" w:rsidP="0054083E">
            <w:pPr>
              <w:shd w:val="clear" w:color="auto" w:fill="FFFFFF" w:themeFill="background1"/>
              <w:jc w:val="center"/>
              <w:rPr>
                <w:rFonts w:ascii="Arial" w:hAnsi="Arial" w:cs="Arial"/>
                <w:sz w:val="20"/>
                <w:szCs w:val="20"/>
              </w:rPr>
            </w:pPr>
            <w:r w:rsidRPr="00AB4722">
              <w:rPr>
                <w:rFonts w:ascii="Arial" w:hAnsi="Arial" w:cs="Arial"/>
                <w:sz w:val="20"/>
                <w:szCs w:val="20"/>
              </w:rPr>
              <w:t>Hegemonia</w:t>
            </w:r>
          </w:p>
          <w:p w14:paraId="1922BCA2" w14:textId="77777777" w:rsidR="00173720" w:rsidRPr="00AB4722" w:rsidRDefault="00173720" w:rsidP="0054083E">
            <w:pPr>
              <w:shd w:val="clear" w:color="auto" w:fill="FFFFFF" w:themeFill="background1"/>
              <w:jc w:val="center"/>
              <w:rPr>
                <w:rFonts w:ascii="Arial" w:hAnsi="Arial" w:cs="Arial"/>
                <w:sz w:val="20"/>
                <w:szCs w:val="20"/>
              </w:rPr>
            </w:pPr>
            <w:r w:rsidRPr="00AB4722">
              <w:rPr>
                <w:rFonts w:ascii="Arial" w:hAnsi="Arial" w:cs="Arial"/>
                <w:sz w:val="20"/>
                <w:szCs w:val="20"/>
              </w:rPr>
              <w:t>Revolução Passiva</w:t>
            </w:r>
          </w:p>
          <w:p w14:paraId="64AB4F9E" w14:textId="77777777" w:rsidR="00173720" w:rsidRPr="00AB4722" w:rsidRDefault="00173720" w:rsidP="0054083E">
            <w:pPr>
              <w:shd w:val="clear" w:color="auto" w:fill="FFFFFF" w:themeFill="background1"/>
              <w:jc w:val="center"/>
              <w:rPr>
                <w:rFonts w:ascii="Arial" w:hAnsi="Arial" w:cs="Arial"/>
                <w:sz w:val="20"/>
                <w:szCs w:val="20"/>
              </w:rPr>
            </w:pPr>
            <w:r w:rsidRPr="00AB4722">
              <w:rPr>
                <w:rFonts w:ascii="Arial" w:hAnsi="Arial" w:cs="Arial"/>
                <w:sz w:val="20"/>
                <w:szCs w:val="20"/>
              </w:rPr>
              <w:t>Americanismo</w:t>
            </w:r>
          </w:p>
        </w:tc>
        <w:tc>
          <w:tcPr>
            <w:tcW w:w="1701" w:type="dxa"/>
            <w:vMerge/>
            <w:shd w:val="clear" w:color="auto" w:fill="FFFFFF" w:themeFill="background1"/>
          </w:tcPr>
          <w:p w14:paraId="1B1A4627" w14:textId="77777777" w:rsidR="003F6D67" w:rsidRPr="00AB4722" w:rsidRDefault="003F6D67" w:rsidP="0054083E">
            <w:pPr>
              <w:shd w:val="clear" w:color="auto" w:fill="FFFFFF" w:themeFill="background1"/>
              <w:jc w:val="center"/>
              <w:rPr>
                <w:rFonts w:ascii="Arial" w:hAnsi="Arial" w:cs="Arial"/>
                <w:b/>
                <w:sz w:val="20"/>
                <w:szCs w:val="20"/>
              </w:rPr>
            </w:pPr>
          </w:p>
        </w:tc>
        <w:tc>
          <w:tcPr>
            <w:tcW w:w="1276" w:type="dxa"/>
            <w:vMerge/>
            <w:shd w:val="clear" w:color="auto" w:fill="FFFFFF" w:themeFill="background1"/>
          </w:tcPr>
          <w:p w14:paraId="5A021345" w14:textId="77777777" w:rsidR="003F6D67" w:rsidRPr="00AB4722" w:rsidRDefault="003F6D67" w:rsidP="0054083E">
            <w:pPr>
              <w:shd w:val="clear" w:color="auto" w:fill="FFFFFF" w:themeFill="background1"/>
              <w:jc w:val="center"/>
              <w:rPr>
                <w:rFonts w:ascii="Arial" w:hAnsi="Arial" w:cs="Arial"/>
                <w:b/>
                <w:sz w:val="20"/>
                <w:szCs w:val="20"/>
              </w:rPr>
            </w:pPr>
          </w:p>
        </w:tc>
      </w:tr>
      <w:tr w:rsidR="003F6D67" w:rsidRPr="00AC72E1" w14:paraId="560FC6B9" w14:textId="77777777" w:rsidTr="005F3671">
        <w:tc>
          <w:tcPr>
            <w:tcW w:w="3828" w:type="dxa"/>
            <w:shd w:val="clear" w:color="auto" w:fill="FFFFFF" w:themeFill="background1"/>
            <w:vAlign w:val="center"/>
          </w:tcPr>
          <w:p w14:paraId="43DCD708" w14:textId="77777777" w:rsidR="003F6D67" w:rsidRPr="00AB4722" w:rsidRDefault="003F6D67" w:rsidP="0054083E">
            <w:pPr>
              <w:shd w:val="clear" w:color="auto" w:fill="FFFFFF" w:themeFill="background1"/>
              <w:jc w:val="both"/>
              <w:rPr>
                <w:rFonts w:ascii="Arial" w:hAnsi="Arial" w:cs="Arial"/>
                <w:b/>
                <w:sz w:val="20"/>
                <w:szCs w:val="20"/>
              </w:rPr>
            </w:pPr>
            <w:r w:rsidRPr="00AB4722">
              <w:rPr>
                <w:rFonts w:ascii="Arial" w:hAnsi="Arial" w:cs="Arial"/>
                <w:sz w:val="20"/>
                <w:szCs w:val="20"/>
              </w:rPr>
              <w:t xml:space="preserve">4. </w:t>
            </w:r>
            <w:hyperlink r:id="rId7" w:history="1">
              <w:r w:rsidRPr="00AB4722">
                <w:rPr>
                  <w:rStyle w:val="Hyperlink"/>
                  <w:rFonts w:ascii="Arial" w:hAnsi="Arial" w:cs="Arial"/>
                  <w:color w:val="auto"/>
                  <w:sz w:val="20"/>
                  <w:szCs w:val="20"/>
                  <w:u w:val="none"/>
                </w:rPr>
                <w:t xml:space="preserve">A questão dos intelectuais em Gramsci. </w:t>
              </w:r>
            </w:hyperlink>
          </w:p>
        </w:tc>
        <w:tc>
          <w:tcPr>
            <w:tcW w:w="1984" w:type="dxa"/>
            <w:shd w:val="clear" w:color="auto" w:fill="FFFFFF" w:themeFill="background1"/>
          </w:tcPr>
          <w:p w14:paraId="0A32292C" w14:textId="77777777" w:rsidR="003F6D67" w:rsidRPr="00AB4722" w:rsidRDefault="003F6D67" w:rsidP="0054083E">
            <w:pPr>
              <w:shd w:val="clear" w:color="auto" w:fill="FFFFFF" w:themeFill="background1"/>
              <w:jc w:val="center"/>
              <w:rPr>
                <w:rFonts w:ascii="Arial" w:hAnsi="Arial" w:cs="Arial"/>
                <w:sz w:val="20"/>
                <w:szCs w:val="20"/>
              </w:rPr>
            </w:pPr>
            <w:r w:rsidRPr="00AB4722">
              <w:rPr>
                <w:rFonts w:ascii="Arial" w:hAnsi="Arial" w:cs="Arial"/>
                <w:sz w:val="20"/>
                <w:szCs w:val="20"/>
              </w:rPr>
              <w:t>Hegemonia</w:t>
            </w:r>
          </w:p>
          <w:p w14:paraId="4162399A" w14:textId="77777777" w:rsidR="00251068" w:rsidRPr="00AB4722" w:rsidRDefault="00251068" w:rsidP="0054083E">
            <w:pPr>
              <w:shd w:val="clear" w:color="auto" w:fill="FFFFFF" w:themeFill="background1"/>
              <w:jc w:val="center"/>
              <w:rPr>
                <w:rFonts w:ascii="Arial" w:hAnsi="Arial" w:cs="Arial"/>
                <w:sz w:val="20"/>
                <w:szCs w:val="20"/>
              </w:rPr>
            </w:pPr>
            <w:r w:rsidRPr="00AB4722">
              <w:rPr>
                <w:rFonts w:ascii="Arial" w:hAnsi="Arial" w:cs="Arial"/>
                <w:sz w:val="20"/>
                <w:szCs w:val="20"/>
              </w:rPr>
              <w:t>Política</w:t>
            </w:r>
          </w:p>
          <w:p w14:paraId="7048A0C2" w14:textId="77777777" w:rsidR="00251068" w:rsidRPr="00AB4722" w:rsidRDefault="00251068" w:rsidP="0054083E">
            <w:pPr>
              <w:shd w:val="clear" w:color="auto" w:fill="FFFFFF" w:themeFill="background1"/>
              <w:jc w:val="center"/>
              <w:rPr>
                <w:rFonts w:ascii="Arial" w:hAnsi="Arial" w:cs="Arial"/>
                <w:sz w:val="20"/>
                <w:szCs w:val="20"/>
              </w:rPr>
            </w:pPr>
            <w:r w:rsidRPr="00AB4722">
              <w:rPr>
                <w:rFonts w:ascii="Arial" w:hAnsi="Arial" w:cs="Arial"/>
                <w:sz w:val="20"/>
                <w:szCs w:val="20"/>
              </w:rPr>
              <w:t>Escola</w:t>
            </w:r>
          </w:p>
          <w:p w14:paraId="2D4C2E2F" w14:textId="77777777" w:rsidR="003F6D67" w:rsidRPr="00AB4722" w:rsidRDefault="003F6D67" w:rsidP="0054083E">
            <w:pPr>
              <w:shd w:val="clear" w:color="auto" w:fill="FFFFFF" w:themeFill="background1"/>
              <w:jc w:val="center"/>
              <w:rPr>
                <w:rFonts w:ascii="Arial" w:hAnsi="Arial" w:cs="Arial"/>
                <w:sz w:val="20"/>
                <w:szCs w:val="20"/>
              </w:rPr>
            </w:pPr>
            <w:r w:rsidRPr="00AB4722">
              <w:rPr>
                <w:rFonts w:ascii="Arial" w:hAnsi="Arial" w:cs="Arial"/>
                <w:sz w:val="20"/>
                <w:szCs w:val="20"/>
              </w:rPr>
              <w:t>Revolução passiva</w:t>
            </w:r>
          </w:p>
        </w:tc>
        <w:tc>
          <w:tcPr>
            <w:tcW w:w="1701" w:type="dxa"/>
            <w:vMerge/>
            <w:shd w:val="clear" w:color="auto" w:fill="FFFFFF" w:themeFill="background1"/>
          </w:tcPr>
          <w:p w14:paraId="5E9496B7" w14:textId="77777777" w:rsidR="003F6D67" w:rsidRPr="00AB4722" w:rsidRDefault="003F6D67" w:rsidP="0054083E">
            <w:pPr>
              <w:shd w:val="clear" w:color="auto" w:fill="FFFFFF" w:themeFill="background1"/>
              <w:jc w:val="center"/>
              <w:rPr>
                <w:rFonts w:ascii="Arial" w:hAnsi="Arial" w:cs="Arial"/>
                <w:b/>
                <w:sz w:val="20"/>
                <w:szCs w:val="20"/>
              </w:rPr>
            </w:pPr>
          </w:p>
        </w:tc>
        <w:tc>
          <w:tcPr>
            <w:tcW w:w="1276" w:type="dxa"/>
            <w:vMerge/>
            <w:shd w:val="clear" w:color="auto" w:fill="FFFFFF" w:themeFill="background1"/>
          </w:tcPr>
          <w:p w14:paraId="0566DBED" w14:textId="77777777" w:rsidR="003F6D67" w:rsidRPr="00AB4722" w:rsidRDefault="003F6D67" w:rsidP="0054083E">
            <w:pPr>
              <w:shd w:val="clear" w:color="auto" w:fill="FFFFFF" w:themeFill="background1"/>
              <w:jc w:val="center"/>
              <w:rPr>
                <w:rFonts w:ascii="Arial" w:hAnsi="Arial" w:cs="Arial"/>
                <w:b/>
                <w:sz w:val="20"/>
                <w:szCs w:val="20"/>
              </w:rPr>
            </w:pPr>
          </w:p>
        </w:tc>
      </w:tr>
      <w:tr w:rsidR="003F6D67" w:rsidRPr="00AC72E1" w14:paraId="74EB3926" w14:textId="77777777" w:rsidTr="005F3671">
        <w:tc>
          <w:tcPr>
            <w:tcW w:w="3828" w:type="dxa"/>
            <w:shd w:val="clear" w:color="auto" w:fill="FFFFFF" w:themeFill="background1"/>
            <w:vAlign w:val="center"/>
          </w:tcPr>
          <w:p w14:paraId="364786D1" w14:textId="77777777" w:rsidR="003F6D67" w:rsidRPr="00AB4722" w:rsidRDefault="003F6D67" w:rsidP="0054083E">
            <w:pPr>
              <w:shd w:val="clear" w:color="auto" w:fill="FFFFFF" w:themeFill="background1"/>
              <w:rPr>
                <w:rFonts w:ascii="Arial" w:hAnsi="Arial" w:cs="Arial"/>
                <w:b/>
                <w:sz w:val="20"/>
                <w:szCs w:val="20"/>
              </w:rPr>
            </w:pPr>
            <w:r w:rsidRPr="00AB4722">
              <w:rPr>
                <w:rFonts w:ascii="Arial" w:hAnsi="Arial" w:cs="Arial"/>
                <w:sz w:val="20"/>
                <w:szCs w:val="20"/>
              </w:rPr>
              <w:t xml:space="preserve">5. </w:t>
            </w:r>
            <w:bookmarkStart w:id="2" w:name="_Hlk524246119"/>
            <w:r w:rsidRPr="00AB4722">
              <w:rPr>
                <w:rFonts w:ascii="Arial" w:hAnsi="Arial" w:cs="Arial"/>
                <w:sz w:val="20"/>
                <w:szCs w:val="20"/>
              </w:rPr>
              <w:t>Intelectualidade, política e produção do conhecimento: desafios ao Serviço Social</w:t>
            </w:r>
            <w:bookmarkEnd w:id="2"/>
            <w:r w:rsidRPr="00AB4722">
              <w:rPr>
                <w:rFonts w:ascii="Arial" w:hAnsi="Arial" w:cs="Arial"/>
                <w:sz w:val="20"/>
                <w:szCs w:val="20"/>
              </w:rPr>
              <w:t xml:space="preserve">. </w:t>
            </w:r>
          </w:p>
        </w:tc>
        <w:tc>
          <w:tcPr>
            <w:tcW w:w="1984" w:type="dxa"/>
            <w:shd w:val="clear" w:color="auto" w:fill="FFFFFF" w:themeFill="background1"/>
          </w:tcPr>
          <w:p w14:paraId="710BD112" w14:textId="77777777" w:rsidR="003F6D67" w:rsidRPr="00AB4722" w:rsidRDefault="003F6D67" w:rsidP="0054083E">
            <w:pPr>
              <w:shd w:val="clear" w:color="auto" w:fill="FFFFFF" w:themeFill="background1"/>
              <w:jc w:val="center"/>
              <w:rPr>
                <w:rFonts w:ascii="Arial" w:hAnsi="Arial" w:cs="Arial"/>
                <w:sz w:val="20"/>
                <w:szCs w:val="20"/>
              </w:rPr>
            </w:pPr>
            <w:r w:rsidRPr="00AB4722">
              <w:rPr>
                <w:rFonts w:ascii="Arial" w:hAnsi="Arial" w:cs="Arial"/>
                <w:sz w:val="20"/>
                <w:szCs w:val="20"/>
              </w:rPr>
              <w:t>Hegemonia</w:t>
            </w:r>
          </w:p>
          <w:p w14:paraId="6D6094E0" w14:textId="77777777" w:rsidR="00173720" w:rsidRPr="00AB4722" w:rsidRDefault="00251068" w:rsidP="0054083E">
            <w:pPr>
              <w:shd w:val="clear" w:color="auto" w:fill="FFFFFF" w:themeFill="background1"/>
              <w:jc w:val="center"/>
              <w:rPr>
                <w:rFonts w:ascii="Arial" w:hAnsi="Arial" w:cs="Arial"/>
                <w:sz w:val="20"/>
                <w:szCs w:val="20"/>
              </w:rPr>
            </w:pPr>
            <w:r w:rsidRPr="00AB4722">
              <w:rPr>
                <w:rFonts w:ascii="Arial" w:hAnsi="Arial" w:cs="Arial"/>
                <w:sz w:val="20"/>
                <w:szCs w:val="20"/>
              </w:rPr>
              <w:t>História</w:t>
            </w:r>
          </w:p>
          <w:p w14:paraId="2D3C4099" w14:textId="77777777" w:rsidR="003F6D67" w:rsidRPr="00AB4722" w:rsidRDefault="00251068" w:rsidP="0054083E">
            <w:pPr>
              <w:shd w:val="clear" w:color="auto" w:fill="FFFFFF" w:themeFill="background1"/>
              <w:jc w:val="center"/>
              <w:rPr>
                <w:rFonts w:ascii="Arial" w:hAnsi="Arial" w:cs="Arial"/>
                <w:sz w:val="20"/>
                <w:szCs w:val="20"/>
              </w:rPr>
            </w:pPr>
            <w:r w:rsidRPr="00AB4722">
              <w:rPr>
                <w:rFonts w:ascii="Arial" w:hAnsi="Arial" w:cs="Arial"/>
                <w:sz w:val="20"/>
                <w:szCs w:val="20"/>
              </w:rPr>
              <w:t>Educação</w:t>
            </w:r>
          </w:p>
          <w:p w14:paraId="7B8704B8" w14:textId="77777777" w:rsidR="003B04FF" w:rsidRPr="00AB4722" w:rsidRDefault="003B04FF" w:rsidP="0054083E">
            <w:pPr>
              <w:shd w:val="clear" w:color="auto" w:fill="FFFFFF" w:themeFill="background1"/>
              <w:jc w:val="center"/>
              <w:rPr>
                <w:rFonts w:ascii="Arial" w:hAnsi="Arial" w:cs="Arial"/>
                <w:sz w:val="20"/>
                <w:szCs w:val="20"/>
              </w:rPr>
            </w:pPr>
            <w:r w:rsidRPr="00AB4722">
              <w:rPr>
                <w:rFonts w:ascii="Arial" w:hAnsi="Arial" w:cs="Arial"/>
                <w:sz w:val="20"/>
                <w:szCs w:val="20"/>
              </w:rPr>
              <w:t>Política</w:t>
            </w:r>
          </w:p>
        </w:tc>
        <w:tc>
          <w:tcPr>
            <w:tcW w:w="1701" w:type="dxa"/>
            <w:vMerge/>
            <w:shd w:val="clear" w:color="auto" w:fill="FFFFFF" w:themeFill="background1"/>
          </w:tcPr>
          <w:p w14:paraId="05CD1091" w14:textId="77777777" w:rsidR="003F6D67" w:rsidRPr="00AB4722" w:rsidRDefault="003F6D67" w:rsidP="0054083E">
            <w:pPr>
              <w:shd w:val="clear" w:color="auto" w:fill="FFFFFF" w:themeFill="background1"/>
              <w:jc w:val="center"/>
              <w:rPr>
                <w:rFonts w:ascii="Arial" w:hAnsi="Arial" w:cs="Arial"/>
                <w:b/>
                <w:sz w:val="20"/>
                <w:szCs w:val="20"/>
              </w:rPr>
            </w:pPr>
          </w:p>
        </w:tc>
        <w:tc>
          <w:tcPr>
            <w:tcW w:w="1276" w:type="dxa"/>
            <w:vMerge/>
            <w:shd w:val="clear" w:color="auto" w:fill="FFFFFF" w:themeFill="background1"/>
          </w:tcPr>
          <w:p w14:paraId="270138C2" w14:textId="77777777" w:rsidR="003F6D67" w:rsidRPr="00AB4722" w:rsidRDefault="003F6D67" w:rsidP="0054083E">
            <w:pPr>
              <w:shd w:val="clear" w:color="auto" w:fill="FFFFFF" w:themeFill="background1"/>
              <w:jc w:val="center"/>
              <w:rPr>
                <w:rFonts w:ascii="Arial" w:hAnsi="Arial" w:cs="Arial"/>
                <w:b/>
                <w:sz w:val="20"/>
                <w:szCs w:val="20"/>
              </w:rPr>
            </w:pPr>
          </w:p>
        </w:tc>
      </w:tr>
      <w:tr w:rsidR="003F6D67" w:rsidRPr="00AC72E1" w14:paraId="1C37568D" w14:textId="77777777" w:rsidTr="005F3671">
        <w:tc>
          <w:tcPr>
            <w:tcW w:w="3828" w:type="dxa"/>
            <w:shd w:val="clear" w:color="auto" w:fill="FFFFFF" w:themeFill="background1"/>
            <w:vAlign w:val="center"/>
          </w:tcPr>
          <w:p w14:paraId="7EFC5C5D" w14:textId="77777777" w:rsidR="003F6D67" w:rsidRPr="00AB4722" w:rsidRDefault="003F6D67" w:rsidP="0054083E">
            <w:pPr>
              <w:shd w:val="clear" w:color="auto" w:fill="FFFFFF" w:themeFill="background1"/>
              <w:jc w:val="both"/>
              <w:rPr>
                <w:rFonts w:ascii="Arial" w:hAnsi="Arial" w:cs="Arial"/>
                <w:b/>
                <w:sz w:val="20"/>
                <w:szCs w:val="20"/>
              </w:rPr>
            </w:pPr>
            <w:r w:rsidRPr="00AB4722">
              <w:rPr>
                <w:rFonts w:ascii="Arial" w:hAnsi="Arial" w:cs="Arial"/>
                <w:sz w:val="20"/>
                <w:szCs w:val="20"/>
              </w:rPr>
              <w:t xml:space="preserve">6. </w:t>
            </w:r>
            <w:bookmarkStart w:id="3" w:name="_Hlk524245855"/>
            <w:r w:rsidRPr="00AB4722">
              <w:rPr>
                <w:rFonts w:ascii="Arial" w:hAnsi="Arial" w:cs="Arial"/>
                <w:sz w:val="20"/>
                <w:szCs w:val="20"/>
              </w:rPr>
              <w:t xml:space="preserve">Intelectuais “orgânicos” em tempos de pós-modernidade. </w:t>
            </w:r>
            <w:bookmarkEnd w:id="3"/>
          </w:p>
        </w:tc>
        <w:tc>
          <w:tcPr>
            <w:tcW w:w="1984" w:type="dxa"/>
            <w:shd w:val="clear" w:color="auto" w:fill="FFFFFF" w:themeFill="background1"/>
          </w:tcPr>
          <w:p w14:paraId="32705BD7" w14:textId="77777777" w:rsidR="003F6D67" w:rsidRPr="00AB4722" w:rsidRDefault="003F6D67" w:rsidP="0054083E">
            <w:pPr>
              <w:shd w:val="clear" w:color="auto" w:fill="FFFFFF" w:themeFill="background1"/>
              <w:jc w:val="center"/>
              <w:rPr>
                <w:rFonts w:ascii="Arial" w:hAnsi="Arial" w:cs="Arial"/>
                <w:sz w:val="20"/>
                <w:szCs w:val="20"/>
              </w:rPr>
            </w:pPr>
            <w:r w:rsidRPr="00AB4722">
              <w:rPr>
                <w:rFonts w:ascii="Arial" w:hAnsi="Arial" w:cs="Arial"/>
                <w:sz w:val="20"/>
                <w:szCs w:val="20"/>
              </w:rPr>
              <w:t>Cultura</w:t>
            </w:r>
          </w:p>
          <w:p w14:paraId="1B800AEB" w14:textId="77777777" w:rsidR="003C4A23" w:rsidRPr="00AB4722" w:rsidRDefault="003C4A23" w:rsidP="0054083E">
            <w:pPr>
              <w:shd w:val="clear" w:color="auto" w:fill="FFFFFF" w:themeFill="background1"/>
              <w:jc w:val="center"/>
              <w:rPr>
                <w:rFonts w:ascii="Arial" w:hAnsi="Arial" w:cs="Arial"/>
                <w:sz w:val="20"/>
                <w:szCs w:val="20"/>
              </w:rPr>
            </w:pPr>
            <w:r w:rsidRPr="00AB4722">
              <w:rPr>
                <w:rFonts w:ascii="Arial" w:hAnsi="Arial" w:cs="Arial"/>
                <w:sz w:val="20"/>
                <w:szCs w:val="20"/>
              </w:rPr>
              <w:t xml:space="preserve">História </w:t>
            </w:r>
          </w:p>
          <w:p w14:paraId="1A2F9B9C" w14:textId="77777777" w:rsidR="003C4A23" w:rsidRPr="00AB4722" w:rsidRDefault="003C4A23" w:rsidP="0054083E">
            <w:pPr>
              <w:shd w:val="clear" w:color="auto" w:fill="FFFFFF" w:themeFill="background1"/>
              <w:jc w:val="center"/>
              <w:rPr>
                <w:rFonts w:ascii="Arial" w:hAnsi="Arial" w:cs="Arial"/>
                <w:sz w:val="20"/>
                <w:szCs w:val="20"/>
              </w:rPr>
            </w:pPr>
            <w:r w:rsidRPr="00AB4722">
              <w:rPr>
                <w:rFonts w:ascii="Arial" w:hAnsi="Arial" w:cs="Arial"/>
                <w:sz w:val="20"/>
                <w:szCs w:val="20"/>
              </w:rPr>
              <w:t>Política</w:t>
            </w:r>
          </w:p>
          <w:p w14:paraId="2F717907" w14:textId="77777777" w:rsidR="003F6D67" w:rsidRPr="00AB4722" w:rsidRDefault="003C4A23" w:rsidP="0054083E">
            <w:pPr>
              <w:shd w:val="clear" w:color="auto" w:fill="FFFFFF" w:themeFill="background1"/>
              <w:jc w:val="center"/>
              <w:rPr>
                <w:rFonts w:ascii="Arial" w:hAnsi="Arial" w:cs="Arial"/>
                <w:sz w:val="20"/>
                <w:szCs w:val="20"/>
              </w:rPr>
            </w:pPr>
            <w:r w:rsidRPr="00AB4722">
              <w:rPr>
                <w:rFonts w:ascii="Arial" w:hAnsi="Arial" w:cs="Arial"/>
                <w:sz w:val="20"/>
                <w:szCs w:val="20"/>
              </w:rPr>
              <w:t>Classes Subalternas</w:t>
            </w:r>
          </w:p>
        </w:tc>
        <w:tc>
          <w:tcPr>
            <w:tcW w:w="1701" w:type="dxa"/>
            <w:vMerge/>
            <w:shd w:val="clear" w:color="auto" w:fill="FFFFFF" w:themeFill="background1"/>
          </w:tcPr>
          <w:p w14:paraId="2F3CD4B7" w14:textId="77777777" w:rsidR="003F6D67" w:rsidRPr="00AB4722" w:rsidRDefault="003F6D67" w:rsidP="0054083E">
            <w:pPr>
              <w:shd w:val="clear" w:color="auto" w:fill="FFFFFF" w:themeFill="background1"/>
              <w:jc w:val="center"/>
              <w:rPr>
                <w:rFonts w:ascii="Arial" w:hAnsi="Arial" w:cs="Arial"/>
                <w:b/>
                <w:sz w:val="20"/>
                <w:szCs w:val="20"/>
              </w:rPr>
            </w:pPr>
          </w:p>
        </w:tc>
        <w:tc>
          <w:tcPr>
            <w:tcW w:w="1276" w:type="dxa"/>
            <w:vMerge/>
            <w:shd w:val="clear" w:color="auto" w:fill="FFFFFF" w:themeFill="background1"/>
          </w:tcPr>
          <w:p w14:paraId="4BB93BC8" w14:textId="77777777" w:rsidR="003F6D67" w:rsidRPr="00AB4722" w:rsidRDefault="003F6D67" w:rsidP="0054083E">
            <w:pPr>
              <w:shd w:val="clear" w:color="auto" w:fill="FFFFFF" w:themeFill="background1"/>
              <w:jc w:val="center"/>
              <w:rPr>
                <w:rFonts w:ascii="Arial" w:hAnsi="Arial" w:cs="Arial"/>
                <w:b/>
                <w:sz w:val="20"/>
                <w:szCs w:val="20"/>
              </w:rPr>
            </w:pPr>
          </w:p>
        </w:tc>
      </w:tr>
      <w:tr w:rsidR="003F6D67" w:rsidRPr="00AC72E1" w14:paraId="3263A438" w14:textId="77777777" w:rsidTr="005F3671">
        <w:trPr>
          <w:trHeight w:val="877"/>
        </w:trPr>
        <w:tc>
          <w:tcPr>
            <w:tcW w:w="3828" w:type="dxa"/>
            <w:shd w:val="clear" w:color="auto" w:fill="FFFFFF" w:themeFill="background1"/>
            <w:vAlign w:val="center"/>
          </w:tcPr>
          <w:p w14:paraId="12003279" w14:textId="77777777" w:rsidR="003F6D67" w:rsidRPr="00AB4722" w:rsidRDefault="003F6D67" w:rsidP="0054083E">
            <w:pPr>
              <w:shd w:val="clear" w:color="auto" w:fill="FFFFFF" w:themeFill="background1"/>
              <w:jc w:val="both"/>
              <w:rPr>
                <w:rFonts w:ascii="Arial" w:hAnsi="Arial" w:cs="Arial"/>
                <w:b/>
                <w:sz w:val="20"/>
                <w:szCs w:val="20"/>
              </w:rPr>
            </w:pPr>
            <w:r w:rsidRPr="00AB4722">
              <w:rPr>
                <w:rFonts w:ascii="Arial" w:hAnsi="Arial" w:cs="Arial"/>
                <w:sz w:val="20"/>
                <w:szCs w:val="20"/>
              </w:rPr>
              <w:t xml:space="preserve">7.  II Príncipe e seus contratempos: De Sanctis, Croce e Gramsci. </w:t>
            </w:r>
          </w:p>
        </w:tc>
        <w:tc>
          <w:tcPr>
            <w:tcW w:w="1984" w:type="dxa"/>
            <w:shd w:val="clear" w:color="auto" w:fill="FFFFFF" w:themeFill="background1"/>
          </w:tcPr>
          <w:p w14:paraId="2C9CF7DE" w14:textId="77777777" w:rsidR="00227F56" w:rsidRPr="00AB4722" w:rsidRDefault="00227F56" w:rsidP="0054083E">
            <w:pPr>
              <w:shd w:val="clear" w:color="auto" w:fill="FFFFFF" w:themeFill="background1"/>
              <w:jc w:val="center"/>
              <w:rPr>
                <w:rFonts w:ascii="Arial" w:hAnsi="Arial" w:cs="Arial"/>
                <w:sz w:val="20"/>
                <w:szCs w:val="20"/>
              </w:rPr>
            </w:pPr>
          </w:p>
          <w:p w14:paraId="1CDDC40F" w14:textId="77777777" w:rsidR="001B4E62" w:rsidRPr="00AB4722" w:rsidRDefault="001B4E62" w:rsidP="0054083E">
            <w:pPr>
              <w:shd w:val="clear" w:color="auto" w:fill="FFFFFF" w:themeFill="background1"/>
              <w:jc w:val="center"/>
              <w:rPr>
                <w:rFonts w:ascii="Arial" w:hAnsi="Arial" w:cs="Arial"/>
                <w:sz w:val="20"/>
                <w:szCs w:val="20"/>
              </w:rPr>
            </w:pPr>
            <w:r w:rsidRPr="00AB4722">
              <w:rPr>
                <w:rFonts w:ascii="Arial" w:hAnsi="Arial" w:cs="Arial"/>
                <w:sz w:val="20"/>
                <w:szCs w:val="20"/>
              </w:rPr>
              <w:t>Renascimento</w:t>
            </w:r>
          </w:p>
          <w:p w14:paraId="02B74713" w14:textId="77777777" w:rsidR="001B4E62" w:rsidRPr="00AB4722" w:rsidRDefault="001B4E62" w:rsidP="0054083E">
            <w:pPr>
              <w:shd w:val="clear" w:color="auto" w:fill="FFFFFF" w:themeFill="background1"/>
              <w:jc w:val="center"/>
              <w:rPr>
                <w:rFonts w:ascii="Arial" w:hAnsi="Arial" w:cs="Arial"/>
                <w:sz w:val="20"/>
                <w:szCs w:val="20"/>
              </w:rPr>
            </w:pPr>
            <w:r w:rsidRPr="00AB4722">
              <w:rPr>
                <w:rFonts w:ascii="Arial" w:hAnsi="Arial" w:cs="Arial"/>
                <w:sz w:val="20"/>
                <w:szCs w:val="20"/>
              </w:rPr>
              <w:t>Reforma</w:t>
            </w:r>
          </w:p>
        </w:tc>
        <w:tc>
          <w:tcPr>
            <w:tcW w:w="1701" w:type="dxa"/>
            <w:vMerge/>
            <w:shd w:val="clear" w:color="auto" w:fill="FFFFFF" w:themeFill="background1"/>
          </w:tcPr>
          <w:p w14:paraId="4C2E4C4A" w14:textId="77777777" w:rsidR="003F6D67" w:rsidRPr="00AB4722" w:rsidRDefault="003F6D67" w:rsidP="0054083E">
            <w:pPr>
              <w:shd w:val="clear" w:color="auto" w:fill="FFFFFF" w:themeFill="background1"/>
              <w:jc w:val="center"/>
              <w:rPr>
                <w:rFonts w:ascii="Arial" w:hAnsi="Arial" w:cs="Arial"/>
                <w:b/>
                <w:sz w:val="20"/>
                <w:szCs w:val="20"/>
              </w:rPr>
            </w:pPr>
          </w:p>
        </w:tc>
        <w:tc>
          <w:tcPr>
            <w:tcW w:w="1276" w:type="dxa"/>
            <w:vMerge/>
            <w:shd w:val="clear" w:color="auto" w:fill="FFFFFF" w:themeFill="background1"/>
          </w:tcPr>
          <w:p w14:paraId="2731890E" w14:textId="77777777" w:rsidR="003F6D67" w:rsidRPr="00AB4722" w:rsidRDefault="003F6D67" w:rsidP="0054083E">
            <w:pPr>
              <w:shd w:val="clear" w:color="auto" w:fill="FFFFFF" w:themeFill="background1"/>
              <w:jc w:val="center"/>
              <w:rPr>
                <w:rFonts w:ascii="Arial" w:hAnsi="Arial" w:cs="Arial"/>
                <w:b/>
                <w:sz w:val="20"/>
                <w:szCs w:val="20"/>
              </w:rPr>
            </w:pPr>
          </w:p>
        </w:tc>
      </w:tr>
      <w:tr w:rsidR="00B556EF" w:rsidRPr="00AC72E1" w14:paraId="14D025C5" w14:textId="77777777" w:rsidTr="005F3671">
        <w:tc>
          <w:tcPr>
            <w:tcW w:w="3828" w:type="dxa"/>
            <w:shd w:val="clear" w:color="auto" w:fill="FFFFFF" w:themeFill="background1"/>
          </w:tcPr>
          <w:p w14:paraId="339FD2C9" w14:textId="77777777" w:rsidR="00B556EF" w:rsidRPr="00AB4722" w:rsidRDefault="00B556EF" w:rsidP="0054083E">
            <w:pPr>
              <w:shd w:val="clear" w:color="auto" w:fill="FFFFFF" w:themeFill="background1"/>
              <w:jc w:val="both"/>
              <w:rPr>
                <w:rFonts w:ascii="Arial" w:hAnsi="Arial" w:cs="Arial"/>
                <w:b/>
                <w:sz w:val="20"/>
                <w:szCs w:val="20"/>
              </w:rPr>
            </w:pPr>
            <w:r w:rsidRPr="00AB4722">
              <w:rPr>
                <w:rFonts w:ascii="Arial" w:hAnsi="Arial" w:cs="Arial"/>
                <w:sz w:val="20"/>
                <w:szCs w:val="20"/>
              </w:rPr>
              <w:t xml:space="preserve">1. A geopolítica do sistema de estados e </w:t>
            </w:r>
            <w:r w:rsidRPr="00AB4722">
              <w:rPr>
                <w:rFonts w:ascii="Arial" w:hAnsi="Arial" w:cs="Arial"/>
                <w:sz w:val="20"/>
                <w:szCs w:val="20"/>
              </w:rPr>
              <w:lastRenderedPageBreak/>
              <w:t>o capitalismo global em questão</w:t>
            </w:r>
          </w:p>
        </w:tc>
        <w:tc>
          <w:tcPr>
            <w:tcW w:w="1984" w:type="dxa"/>
            <w:shd w:val="clear" w:color="auto" w:fill="FFFFFF" w:themeFill="background1"/>
          </w:tcPr>
          <w:p w14:paraId="156625B7" w14:textId="77777777" w:rsidR="00B556EF" w:rsidRPr="00AB4722" w:rsidRDefault="00B556EF" w:rsidP="0054083E">
            <w:pPr>
              <w:shd w:val="clear" w:color="auto" w:fill="FFFFFF" w:themeFill="background1"/>
              <w:jc w:val="center"/>
              <w:rPr>
                <w:rFonts w:ascii="Arial" w:hAnsi="Arial" w:cs="Arial"/>
                <w:sz w:val="20"/>
                <w:szCs w:val="20"/>
              </w:rPr>
            </w:pPr>
            <w:r w:rsidRPr="00AB4722">
              <w:rPr>
                <w:rFonts w:ascii="Arial" w:hAnsi="Arial" w:cs="Arial"/>
                <w:sz w:val="20"/>
                <w:szCs w:val="20"/>
              </w:rPr>
              <w:lastRenderedPageBreak/>
              <w:t>Americanismo</w:t>
            </w:r>
          </w:p>
          <w:p w14:paraId="0AC195E8" w14:textId="77777777" w:rsidR="00B556EF" w:rsidRPr="00AB4722" w:rsidRDefault="00B556EF" w:rsidP="0054083E">
            <w:pPr>
              <w:shd w:val="clear" w:color="auto" w:fill="FFFFFF" w:themeFill="background1"/>
              <w:jc w:val="center"/>
              <w:rPr>
                <w:rFonts w:ascii="Arial" w:hAnsi="Arial" w:cs="Arial"/>
                <w:sz w:val="20"/>
                <w:szCs w:val="20"/>
              </w:rPr>
            </w:pPr>
            <w:r w:rsidRPr="00AB4722">
              <w:rPr>
                <w:rFonts w:ascii="Arial" w:hAnsi="Arial" w:cs="Arial"/>
                <w:sz w:val="20"/>
                <w:szCs w:val="20"/>
              </w:rPr>
              <w:lastRenderedPageBreak/>
              <w:t>Fordismo</w:t>
            </w:r>
          </w:p>
        </w:tc>
        <w:tc>
          <w:tcPr>
            <w:tcW w:w="1701" w:type="dxa"/>
            <w:shd w:val="clear" w:color="auto" w:fill="FFFFFF" w:themeFill="background1"/>
          </w:tcPr>
          <w:p w14:paraId="3FA09024" w14:textId="77777777" w:rsidR="00B556EF" w:rsidRPr="00AB4722" w:rsidRDefault="00B556EF" w:rsidP="0054083E">
            <w:pPr>
              <w:shd w:val="clear" w:color="auto" w:fill="FFFFFF" w:themeFill="background1"/>
              <w:jc w:val="center"/>
              <w:rPr>
                <w:rFonts w:ascii="Arial" w:hAnsi="Arial" w:cs="Arial"/>
                <w:b/>
                <w:sz w:val="20"/>
                <w:szCs w:val="20"/>
              </w:rPr>
            </w:pPr>
            <w:r w:rsidRPr="00AB4722">
              <w:rPr>
                <w:rFonts w:ascii="Arial" w:hAnsi="Arial" w:cs="Arial"/>
                <w:sz w:val="20"/>
                <w:szCs w:val="20"/>
              </w:rPr>
              <w:lastRenderedPageBreak/>
              <w:t xml:space="preserve">Revolução </w:t>
            </w:r>
            <w:r w:rsidRPr="00AB4722">
              <w:rPr>
                <w:rFonts w:ascii="Arial" w:hAnsi="Arial" w:cs="Arial"/>
                <w:sz w:val="20"/>
                <w:szCs w:val="20"/>
              </w:rPr>
              <w:lastRenderedPageBreak/>
              <w:t>passiva</w:t>
            </w:r>
          </w:p>
        </w:tc>
        <w:tc>
          <w:tcPr>
            <w:tcW w:w="1276" w:type="dxa"/>
            <w:shd w:val="clear" w:color="auto" w:fill="FFFFFF" w:themeFill="background1"/>
          </w:tcPr>
          <w:p w14:paraId="0DC68B06" w14:textId="77777777" w:rsidR="00B556EF" w:rsidRPr="00574CD8" w:rsidRDefault="00B556EF" w:rsidP="0054083E">
            <w:pPr>
              <w:shd w:val="clear" w:color="auto" w:fill="FFFFFF" w:themeFill="background1"/>
              <w:jc w:val="center"/>
              <w:rPr>
                <w:rFonts w:ascii="Arial" w:hAnsi="Arial" w:cs="Arial"/>
                <w:sz w:val="20"/>
                <w:szCs w:val="20"/>
              </w:rPr>
            </w:pPr>
            <w:r w:rsidRPr="00574CD8">
              <w:rPr>
                <w:rFonts w:ascii="Arial" w:hAnsi="Arial" w:cs="Arial"/>
                <w:bCs/>
                <w:sz w:val="20"/>
                <w:szCs w:val="20"/>
              </w:rPr>
              <w:lastRenderedPageBreak/>
              <w:t>1</w:t>
            </w:r>
          </w:p>
        </w:tc>
      </w:tr>
    </w:tbl>
    <w:p w14:paraId="1045C013" w14:textId="77777777" w:rsidR="00D65121" w:rsidRPr="00AC72E1" w:rsidRDefault="000F5510" w:rsidP="0054083E">
      <w:pPr>
        <w:spacing w:after="0" w:line="240" w:lineRule="auto"/>
        <w:jc w:val="both"/>
        <w:rPr>
          <w:rFonts w:ascii="Arial" w:hAnsi="Arial" w:cs="Arial"/>
          <w:sz w:val="20"/>
          <w:szCs w:val="20"/>
        </w:rPr>
      </w:pPr>
      <w:r w:rsidRPr="00AC72E1">
        <w:rPr>
          <w:rFonts w:ascii="Arial" w:hAnsi="Arial" w:cs="Arial"/>
          <w:b/>
          <w:sz w:val="20"/>
          <w:szCs w:val="20"/>
        </w:rPr>
        <w:t>Fonte:</w:t>
      </w:r>
      <w:r w:rsidRPr="00AC72E1">
        <w:rPr>
          <w:rFonts w:ascii="Arial" w:hAnsi="Arial" w:cs="Arial"/>
          <w:sz w:val="20"/>
          <w:szCs w:val="20"/>
        </w:rPr>
        <w:t xml:space="preserve"> Mapa Bibliográfico do Gramsci no Brasil – IGS-BR</w:t>
      </w:r>
    </w:p>
    <w:p w14:paraId="5EE653A5" w14:textId="77777777" w:rsidR="000F5510" w:rsidRPr="00AC72E1" w:rsidRDefault="000F5510" w:rsidP="0054083E">
      <w:pPr>
        <w:spacing w:after="0" w:line="240" w:lineRule="auto"/>
        <w:jc w:val="both"/>
        <w:rPr>
          <w:rFonts w:ascii="Arial" w:hAnsi="Arial" w:cs="Arial"/>
          <w:sz w:val="20"/>
          <w:szCs w:val="20"/>
        </w:rPr>
      </w:pPr>
      <w:r w:rsidRPr="00AC72E1">
        <w:rPr>
          <w:rFonts w:ascii="Arial" w:hAnsi="Arial" w:cs="Arial"/>
          <w:b/>
          <w:sz w:val="20"/>
          <w:szCs w:val="20"/>
        </w:rPr>
        <w:t>Org.:</w:t>
      </w:r>
      <w:r w:rsidRPr="00AC72E1">
        <w:rPr>
          <w:rFonts w:ascii="Arial" w:hAnsi="Arial" w:cs="Arial"/>
          <w:sz w:val="20"/>
          <w:szCs w:val="20"/>
        </w:rPr>
        <w:t xml:space="preserve"> os autores</w:t>
      </w:r>
    </w:p>
    <w:p w14:paraId="4523CA5E" w14:textId="77777777" w:rsidR="000F5510" w:rsidRPr="00AC72E1" w:rsidRDefault="000F5510" w:rsidP="0054083E">
      <w:pPr>
        <w:spacing w:line="240" w:lineRule="auto"/>
        <w:jc w:val="both"/>
        <w:rPr>
          <w:rFonts w:ascii="Arial" w:hAnsi="Arial" w:cs="Arial"/>
          <w:sz w:val="20"/>
          <w:szCs w:val="20"/>
        </w:rPr>
      </w:pPr>
    </w:p>
    <w:p w14:paraId="0917416F" w14:textId="726FFBF7" w:rsidR="00790AA8" w:rsidRPr="00AC72E1" w:rsidRDefault="00790AA8" w:rsidP="0054083E">
      <w:pPr>
        <w:spacing w:line="240" w:lineRule="auto"/>
        <w:ind w:firstLine="708"/>
        <w:jc w:val="both"/>
        <w:rPr>
          <w:rFonts w:ascii="Arial" w:hAnsi="Arial" w:cs="Arial"/>
          <w:sz w:val="24"/>
          <w:szCs w:val="24"/>
        </w:rPr>
      </w:pPr>
      <w:r w:rsidRPr="00AC72E1">
        <w:rPr>
          <w:rFonts w:ascii="Arial" w:hAnsi="Arial" w:cs="Arial"/>
          <w:sz w:val="24"/>
          <w:szCs w:val="24"/>
        </w:rPr>
        <w:t>Do conjunto dos artigos analisados verificou-se que a categoria hegemonia foi a que mais compareceu como categoria teórica âncora para a construção das análises propostas pelos autores, com 8 incidências, entre os artigos que apresentaram como categorias principais: no artigo sobre trabalho, taylorismo e fordismo, em 3 artigos dos 6 de classes e grupos subalternos e em 4 dos 7 artigos cuja categoria central era intelectuais. Na sequência constatou-se que a categoria ‘política’ compareceu com âncora em 4 artigos, sendo em 3 artigos que abordaram a categoria intelectual como central e 1 em artigos que abordaram classes e grupos subalternos. Com 3 incidências entre o conjunto de artigos constatou-se as categorias Sociedade Civil e Estado, nos artigos de classes e grupos subalternos; e Educação, Historicismo e História, com maior incidência nos artigos do conjunto dos que abordaram intelectuais e Revolução Passiva, com exclusividade nos de intelectuais. Com duas incidências, no conjunto dos artigos verificou-se as categorias: bloco histórico e senso comum, com incidência apenas nos artigos de classes e grupos subalternos; cultura, escola e intelectual orgânico nos artigos de intelectuais; e americanismo, nos artigos sobre intelectual o no de revolução passiva. As demais</w:t>
      </w:r>
      <w:r w:rsidR="00D67570">
        <w:rPr>
          <w:rFonts w:ascii="Arial" w:hAnsi="Arial" w:cs="Arial"/>
          <w:sz w:val="24"/>
          <w:szCs w:val="24"/>
        </w:rPr>
        <w:t xml:space="preserve"> categorias, que comparecem no q</w:t>
      </w:r>
      <w:r w:rsidRPr="00AC72E1">
        <w:rPr>
          <w:rFonts w:ascii="Arial" w:hAnsi="Arial" w:cs="Arial"/>
          <w:sz w:val="24"/>
          <w:szCs w:val="24"/>
        </w:rPr>
        <w:t>uadro 1, obtiveram apenas uma incidência entre o conjunto dos artigos analisados. São elas: classe operária, folclore, religião, renascimento, reforma e fordismo.</w:t>
      </w:r>
    </w:p>
    <w:p w14:paraId="5C35E529" w14:textId="77777777" w:rsidR="006D344B" w:rsidRPr="00AC72E1" w:rsidRDefault="006D344B" w:rsidP="0054083E">
      <w:pPr>
        <w:spacing w:line="240" w:lineRule="auto"/>
        <w:ind w:firstLine="708"/>
        <w:jc w:val="both"/>
        <w:rPr>
          <w:rFonts w:ascii="Arial" w:hAnsi="Arial" w:cs="Arial"/>
          <w:sz w:val="20"/>
          <w:szCs w:val="20"/>
        </w:rPr>
      </w:pPr>
    </w:p>
    <w:p w14:paraId="1AA54BAF" w14:textId="77777777" w:rsidR="00D05681" w:rsidRPr="00AC72E1" w:rsidRDefault="00457D48" w:rsidP="0054083E">
      <w:pPr>
        <w:spacing w:line="240" w:lineRule="auto"/>
        <w:jc w:val="both"/>
        <w:rPr>
          <w:rFonts w:ascii="Arial" w:hAnsi="Arial" w:cs="Arial"/>
          <w:b/>
          <w:sz w:val="24"/>
          <w:szCs w:val="24"/>
        </w:rPr>
      </w:pPr>
      <w:r w:rsidRPr="00AC72E1">
        <w:rPr>
          <w:rFonts w:ascii="Arial" w:hAnsi="Arial" w:cs="Arial"/>
          <w:b/>
          <w:sz w:val="24"/>
          <w:szCs w:val="24"/>
        </w:rPr>
        <w:t>Da multiplicidade</w:t>
      </w:r>
      <w:r w:rsidR="00D5297C" w:rsidRPr="00AC72E1">
        <w:rPr>
          <w:rFonts w:ascii="Arial" w:hAnsi="Arial" w:cs="Arial"/>
          <w:b/>
          <w:sz w:val="24"/>
          <w:szCs w:val="24"/>
        </w:rPr>
        <w:t xml:space="preserve"> das abordagens</w:t>
      </w:r>
      <w:r w:rsidRPr="00AC72E1">
        <w:rPr>
          <w:rFonts w:ascii="Arial" w:hAnsi="Arial" w:cs="Arial"/>
          <w:b/>
          <w:sz w:val="24"/>
          <w:szCs w:val="24"/>
        </w:rPr>
        <w:t xml:space="preserve"> à unidade</w:t>
      </w:r>
      <w:r w:rsidR="00D5297C" w:rsidRPr="00AC72E1">
        <w:rPr>
          <w:rFonts w:ascii="Arial" w:hAnsi="Arial" w:cs="Arial"/>
          <w:b/>
          <w:sz w:val="24"/>
          <w:szCs w:val="24"/>
        </w:rPr>
        <w:t xml:space="preserve"> do pensamento de Antônio Gramsci</w:t>
      </w:r>
      <w:r w:rsidRPr="00AC72E1">
        <w:rPr>
          <w:rFonts w:ascii="Arial" w:hAnsi="Arial" w:cs="Arial"/>
          <w:b/>
          <w:sz w:val="24"/>
          <w:szCs w:val="24"/>
        </w:rPr>
        <w:t xml:space="preserve">: tecendo a análise da ancoragem teórica </w:t>
      </w:r>
      <w:r w:rsidR="00D5297C" w:rsidRPr="00AC72E1">
        <w:rPr>
          <w:rFonts w:ascii="Arial" w:hAnsi="Arial" w:cs="Arial"/>
          <w:b/>
          <w:sz w:val="24"/>
          <w:szCs w:val="24"/>
        </w:rPr>
        <w:t>dos artigos</w:t>
      </w:r>
    </w:p>
    <w:p w14:paraId="4D22339B" w14:textId="3113B68B" w:rsidR="00D67570" w:rsidRDefault="00457D48" w:rsidP="0054083E">
      <w:pPr>
        <w:spacing w:after="0" w:line="240" w:lineRule="auto"/>
        <w:ind w:firstLine="709"/>
        <w:jc w:val="both"/>
        <w:rPr>
          <w:rFonts w:ascii="Arial" w:hAnsi="Arial" w:cs="Arial"/>
          <w:sz w:val="24"/>
          <w:szCs w:val="24"/>
        </w:rPr>
      </w:pPr>
      <w:r w:rsidRPr="00AC72E1">
        <w:rPr>
          <w:rFonts w:ascii="Arial" w:hAnsi="Arial" w:cs="Arial"/>
          <w:sz w:val="24"/>
          <w:szCs w:val="24"/>
        </w:rPr>
        <w:t>A seguir faremos a apresentação da análise da ancor</w:t>
      </w:r>
      <w:r w:rsidR="00D65121" w:rsidRPr="00AC72E1">
        <w:rPr>
          <w:rFonts w:ascii="Arial" w:hAnsi="Arial" w:cs="Arial"/>
          <w:sz w:val="24"/>
          <w:szCs w:val="24"/>
        </w:rPr>
        <w:t xml:space="preserve">agem teórica do conjunto dos artigos, </w:t>
      </w:r>
      <w:r w:rsidR="0039139F">
        <w:rPr>
          <w:rFonts w:ascii="Arial" w:hAnsi="Arial" w:cs="Arial"/>
          <w:sz w:val="24"/>
          <w:szCs w:val="24"/>
        </w:rPr>
        <w:t xml:space="preserve">ou seja, </w:t>
      </w:r>
      <w:r w:rsidR="007C6C1A">
        <w:rPr>
          <w:rFonts w:ascii="Arial" w:hAnsi="Arial" w:cs="Arial"/>
          <w:sz w:val="24"/>
          <w:szCs w:val="24"/>
        </w:rPr>
        <w:t xml:space="preserve">das categorias gramscianas que dão sustentação para </w:t>
      </w:r>
      <w:r w:rsidR="0039139F">
        <w:rPr>
          <w:rFonts w:ascii="Arial" w:hAnsi="Arial" w:cs="Arial"/>
          <w:sz w:val="24"/>
          <w:szCs w:val="24"/>
        </w:rPr>
        <w:t xml:space="preserve">a reflexão proposta, </w:t>
      </w:r>
      <w:r w:rsidR="00D67570">
        <w:rPr>
          <w:rFonts w:ascii="Arial" w:hAnsi="Arial" w:cs="Arial"/>
          <w:sz w:val="24"/>
          <w:szCs w:val="24"/>
        </w:rPr>
        <w:t>seguindo a sequência da</w:t>
      </w:r>
      <w:r w:rsidR="00D65121" w:rsidRPr="00AC72E1">
        <w:rPr>
          <w:rFonts w:ascii="Arial" w:hAnsi="Arial" w:cs="Arial"/>
          <w:sz w:val="24"/>
          <w:szCs w:val="24"/>
        </w:rPr>
        <w:t xml:space="preserve"> exposição </w:t>
      </w:r>
      <w:r w:rsidR="00D67570">
        <w:rPr>
          <w:rFonts w:ascii="Arial" w:hAnsi="Arial" w:cs="Arial"/>
          <w:sz w:val="24"/>
          <w:szCs w:val="24"/>
        </w:rPr>
        <w:t xml:space="preserve">do </w:t>
      </w:r>
      <w:r w:rsidR="00D65121" w:rsidRPr="00AC72E1">
        <w:rPr>
          <w:rFonts w:ascii="Arial" w:hAnsi="Arial" w:cs="Arial"/>
          <w:sz w:val="24"/>
          <w:szCs w:val="24"/>
        </w:rPr>
        <w:t>quadro 1. Desta forma, inicialmente</w:t>
      </w:r>
      <w:r w:rsidR="004B57F5" w:rsidRPr="00AC72E1">
        <w:rPr>
          <w:rFonts w:ascii="Arial" w:hAnsi="Arial" w:cs="Arial"/>
          <w:sz w:val="24"/>
          <w:szCs w:val="24"/>
        </w:rPr>
        <w:t>,</w:t>
      </w:r>
      <w:r w:rsidR="00D65121" w:rsidRPr="00AC72E1">
        <w:rPr>
          <w:rFonts w:ascii="Arial" w:hAnsi="Arial" w:cs="Arial"/>
          <w:sz w:val="24"/>
          <w:szCs w:val="24"/>
        </w:rPr>
        <w:t xml:space="preserve"> será realizada análise do artigo que retrata como categorias centrais</w:t>
      </w:r>
      <w:r w:rsidR="000F5510" w:rsidRPr="00AC72E1">
        <w:rPr>
          <w:rFonts w:ascii="Arial" w:hAnsi="Arial" w:cs="Arial"/>
          <w:sz w:val="24"/>
          <w:szCs w:val="24"/>
        </w:rPr>
        <w:t xml:space="preserve"> trabalho, taylorismo e </w:t>
      </w:r>
      <w:r w:rsidR="000035E8" w:rsidRPr="00AC72E1">
        <w:rPr>
          <w:rFonts w:ascii="Arial" w:hAnsi="Arial" w:cs="Arial"/>
          <w:sz w:val="24"/>
          <w:szCs w:val="24"/>
        </w:rPr>
        <w:t>fordismo, depois dos 6</w:t>
      </w:r>
      <w:r w:rsidR="00D65121" w:rsidRPr="00AC72E1">
        <w:rPr>
          <w:rFonts w:ascii="Arial" w:hAnsi="Arial" w:cs="Arial"/>
          <w:sz w:val="24"/>
          <w:szCs w:val="24"/>
        </w:rPr>
        <w:t xml:space="preserve"> artigos sobre classes e grupos subalternos, seguida pela análise dos </w:t>
      </w:r>
      <w:r w:rsidR="004119A7">
        <w:rPr>
          <w:rFonts w:ascii="Arial" w:hAnsi="Arial" w:cs="Arial"/>
          <w:sz w:val="24"/>
          <w:szCs w:val="24"/>
        </w:rPr>
        <w:t>7</w:t>
      </w:r>
      <w:r w:rsidR="00D65121" w:rsidRPr="00AC72E1">
        <w:rPr>
          <w:rFonts w:ascii="Arial" w:hAnsi="Arial" w:cs="Arial"/>
          <w:sz w:val="24"/>
          <w:szCs w:val="24"/>
        </w:rPr>
        <w:t xml:space="preserve"> artigos que abordaram </w:t>
      </w:r>
      <w:r w:rsidR="004B57F5" w:rsidRPr="00AC72E1">
        <w:rPr>
          <w:rFonts w:ascii="Arial" w:hAnsi="Arial" w:cs="Arial"/>
          <w:sz w:val="24"/>
          <w:szCs w:val="24"/>
        </w:rPr>
        <w:t xml:space="preserve">como categoria central </w:t>
      </w:r>
      <w:r w:rsidR="00D65121" w:rsidRPr="00AC72E1">
        <w:rPr>
          <w:rFonts w:ascii="Arial" w:hAnsi="Arial" w:cs="Arial"/>
          <w:sz w:val="24"/>
          <w:szCs w:val="24"/>
        </w:rPr>
        <w:t>intelectuais e</w:t>
      </w:r>
      <w:r w:rsidR="00F93109" w:rsidRPr="00AC72E1">
        <w:rPr>
          <w:rFonts w:ascii="Arial" w:hAnsi="Arial" w:cs="Arial"/>
          <w:sz w:val="24"/>
          <w:szCs w:val="24"/>
        </w:rPr>
        <w:t>,</w:t>
      </w:r>
      <w:r w:rsidR="00D65121" w:rsidRPr="00AC72E1">
        <w:rPr>
          <w:rFonts w:ascii="Arial" w:hAnsi="Arial" w:cs="Arial"/>
          <w:sz w:val="24"/>
          <w:szCs w:val="24"/>
        </w:rPr>
        <w:t xml:space="preserve"> por fim</w:t>
      </w:r>
      <w:r w:rsidR="00F93109" w:rsidRPr="00AC72E1">
        <w:rPr>
          <w:rFonts w:ascii="Arial" w:hAnsi="Arial" w:cs="Arial"/>
          <w:sz w:val="24"/>
          <w:szCs w:val="24"/>
        </w:rPr>
        <w:t>,</w:t>
      </w:r>
      <w:r w:rsidR="00F66C53" w:rsidRPr="00AC72E1">
        <w:rPr>
          <w:rFonts w:ascii="Arial" w:hAnsi="Arial" w:cs="Arial"/>
          <w:sz w:val="24"/>
          <w:szCs w:val="24"/>
        </w:rPr>
        <w:t xml:space="preserve"> a análise do</w:t>
      </w:r>
      <w:r w:rsidR="00D65121" w:rsidRPr="00AC72E1">
        <w:rPr>
          <w:rFonts w:ascii="Arial" w:hAnsi="Arial" w:cs="Arial"/>
          <w:sz w:val="24"/>
          <w:szCs w:val="24"/>
        </w:rPr>
        <w:t xml:space="preserve"> artigo </w:t>
      </w:r>
      <w:r w:rsidR="00D67570">
        <w:rPr>
          <w:rFonts w:ascii="Arial" w:hAnsi="Arial" w:cs="Arial"/>
          <w:sz w:val="24"/>
          <w:szCs w:val="24"/>
        </w:rPr>
        <w:t xml:space="preserve">em </w:t>
      </w:r>
      <w:r w:rsidR="00D65121" w:rsidRPr="00AC72E1">
        <w:rPr>
          <w:rFonts w:ascii="Arial" w:hAnsi="Arial" w:cs="Arial"/>
          <w:sz w:val="24"/>
          <w:szCs w:val="24"/>
        </w:rPr>
        <w:t xml:space="preserve">que a revolução passiva foi a categoria central. </w:t>
      </w:r>
    </w:p>
    <w:p w14:paraId="525540BB" w14:textId="3422AB55" w:rsidR="003D3117" w:rsidRPr="00AC72E1" w:rsidRDefault="00D65121" w:rsidP="0054083E">
      <w:pPr>
        <w:spacing w:after="0" w:line="240" w:lineRule="auto"/>
        <w:ind w:firstLine="709"/>
        <w:jc w:val="both"/>
        <w:rPr>
          <w:rFonts w:ascii="Arial" w:hAnsi="Arial" w:cs="Arial"/>
          <w:sz w:val="24"/>
          <w:szCs w:val="24"/>
        </w:rPr>
      </w:pPr>
      <w:r w:rsidRPr="00AC72E1">
        <w:rPr>
          <w:rFonts w:ascii="Arial" w:hAnsi="Arial" w:cs="Arial"/>
          <w:sz w:val="24"/>
          <w:szCs w:val="24"/>
        </w:rPr>
        <w:t>Neste processo</w:t>
      </w:r>
      <w:r w:rsidR="003D3117" w:rsidRPr="00AC72E1">
        <w:rPr>
          <w:rFonts w:ascii="Arial" w:hAnsi="Arial" w:cs="Arial"/>
          <w:sz w:val="24"/>
          <w:szCs w:val="24"/>
        </w:rPr>
        <w:t>,</w:t>
      </w:r>
      <w:r w:rsidRPr="00AC72E1">
        <w:rPr>
          <w:rFonts w:ascii="Arial" w:hAnsi="Arial" w:cs="Arial"/>
          <w:sz w:val="24"/>
          <w:szCs w:val="24"/>
        </w:rPr>
        <w:t xml:space="preserve"> buscamos reconhecer os nexos construídos pelos diferentes autores para a produção de seus trabalhos, a fim de identificar</w:t>
      </w:r>
      <w:r w:rsidR="003D3117" w:rsidRPr="00AC72E1">
        <w:rPr>
          <w:rFonts w:ascii="Arial" w:hAnsi="Arial" w:cs="Arial"/>
          <w:sz w:val="24"/>
          <w:szCs w:val="24"/>
        </w:rPr>
        <w:t>,</w:t>
      </w:r>
      <w:r w:rsidRPr="00AC72E1">
        <w:rPr>
          <w:rFonts w:ascii="Arial" w:hAnsi="Arial" w:cs="Arial"/>
          <w:sz w:val="24"/>
          <w:szCs w:val="24"/>
        </w:rPr>
        <w:t xml:space="preserve"> no desenvolvimento de suas produções</w:t>
      </w:r>
      <w:r w:rsidR="003D3117" w:rsidRPr="00AC72E1">
        <w:rPr>
          <w:rFonts w:ascii="Arial" w:hAnsi="Arial" w:cs="Arial"/>
          <w:sz w:val="24"/>
          <w:szCs w:val="24"/>
        </w:rPr>
        <w:t>,</w:t>
      </w:r>
      <w:r w:rsidRPr="00AC72E1">
        <w:rPr>
          <w:rFonts w:ascii="Arial" w:hAnsi="Arial" w:cs="Arial"/>
          <w:sz w:val="24"/>
          <w:szCs w:val="24"/>
        </w:rPr>
        <w:t xml:space="preserve"> demais categorias gramscianas que contribuíram para a produção do conhecimento, em sua totalidade.</w:t>
      </w:r>
      <w:r w:rsidR="004B57F5" w:rsidRPr="00AC72E1">
        <w:rPr>
          <w:rFonts w:ascii="Arial" w:hAnsi="Arial" w:cs="Arial"/>
          <w:sz w:val="24"/>
          <w:szCs w:val="24"/>
        </w:rPr>
        <w:t xml:space="preserve"> Ou seja, onde</w:t>
      </w:r>
      <w:r w:rsidR="00F93109" w:rsidRPr="00AC72E1">
        <w:rPr>
          <w:rFonts w:ascii="Arial" w:hAnsi="Arial" w:cs="Arial"/>
          <w:sz w:val="24"/>
          <w:szCs w:val="24"/>
        </w:rPr>
        <w:t xml:space="preserve"> se</w:t>
      </w:r>
      <w:r w:rsidR="004B57F5" w:rsidRPr="00AC72E1">
        <w:rPr>
          <w:rFonts w:ascii="Arial" w:hAnsi="Arial" w:cs="Arial"/>
          <w:sz w:val="24"/>
          <w:szCs w:val="24"/>
        </w:rPr>
        <w:t xml:space="preserve"> pretende</w:t>
      </w:r>
      <w:r w:rsidR="00F93109" w:rsidRPr="00AC72E1">
        <w:rPr>
          <w:rFonts w:ascii="Arial" w:hAnsi="Arial" w:cs="Arial"/>
          <w:sz w:val="24"/>
          <w:szCs w:val="24"/>
        </w:rPr>
        <w:t xml:space="preserve"> chegar é a reprodução sistemática, do ponto de vista do conjunto, da unicidade, presente nos elementos que, num primeiro plano, aparecem nos artigos, como multiplicidade.</w:t>
      </w:r>
    </w:p>
    <w:p w14:paraId="2BA11CB4" w14:textId="54C59F24" w:rsidR="00D65121" w:rsidRPr="00AC72E1" w:rsidRDefault="00D65121" w:rsidP="0054083E">
      <w:pPr>
        <w:spacing w:after="0" w:line="240" w:lineRule="auto"/>
        <w:ind w:firstLine="709"/>
        <w:jc w:val="both"/>
        <w:rPr>
          <w:rFonts w:ascii="Arial" w:hAnsi="Arial" w:cs="Arial"/>
          <w:sz w:val="24"/>
          <w:szCs w:val="24"/>
        </w:rPr>
      </w:pPr>
      <w:r w:rsidRPr="00AC72E1">
        <w:rPr>
          <w:rFonts w:ascii="Arial" w:hAnsi="Arial" w:cs="Arial"/>
          <w:sz w:val="24"/>
          <w:szCs w:val="24"/>
        </w:rPr>
        <w:t>A</w:t>
      </w:r>
      <w:r w:rsidR="00F93109" w:rsidRPr="00AC72E1">
        <w:rPr>
          <w:rFonts w:ascii="Arial" w:hAnsi="Arial" w:cs="Arial"/>
          <w:sz w:val="24"/>
          <w:szCs w:val="24"/>
        </w:rPr>
        <w:t xml:space="preserve"> a</w:t>
      </w:r>
      <w:r w:rsidRPr="00AC72E1">
        <w:rPr>
          <w:rFonts w:ascii="Arial" w:hAnsi="Arial" w:cs="Arial"/>
          <w:sz w:val="24"/>
          <w:szCs w:val="24"/>
        </w:rPr>
        <w:t>nálise</w:t>
      </w:r>
      <w:r w:rsidR="00F93109" w:rsidRPr="00AC72E1">
        <w:rPr>
          <w:rFonts w:ascii="Arial" w:hAnsi="Arial" w:cs="Arial"/>
          <w:sz w:val="24"/>
          <w:szCs w:val="24"/>
        </w:rPr>
        <w:t xml:space="preserve"> que se propõe tem </w:t>
      </w:r>
      <w:r w:rsidR="004B57F5" w:rsidRPr="00AC72E1">
        <w:rPr>
          <w:rFonts w:ascii="Arial" w:hAnsi="Arial" w:cs="Arial"/>
          <w:sz w:val="24"/>
          <w:szCs w:val="24"/>
        </w:rPr>
        <w:t>‘</w:t>
      </w:r>
      <w:r w:rsidR="00F93109" w:rsidRPr="00AC72E1">
        <w:rPr>
          <w:rFonts w:ascii="Arial" w:hAnsi="Arial" w:cs="Arial"/>
          <w:sz w:val="24"/>
          <w:szCs w:val="24"/>
        </w:rPr>
        <w:t>em si</w:t>
      </w:r>
      <w:r w:rsidR="004B57F5" w:rsidRPr="00AC72E1">
        <w:rPr>
          <w:rFonts w:ascii="Arial" w:hAnsi="Arial" w:cs="Arial"/>
          <w:sz w:val="24"/>
          <w:szCs w:val="24"/>
        </w:rPr>
        <w:t>’</w:t>
      </w:r>
      <w:r w:rsidR="00F93109" w:rsidRPr="00AC72E1">
        <w:rPr>
          <w:rFonts w:ascii="Arial" w:hAnsi="Arial" w:cs="Arial"/>
          <w:sz w:val="24"/>
          <w:szCs w:val="24"/>
        </w:rPr>
        <w:t xml:space="preserve"> e </w:t>
      </w:r>
      <w:r w:rsidR="004B57F5" w:rsidRPr="00AC72E1">
        <w:rPr>
          <w:rFonts w:ascii="Arial" w:hAnsi="Arial" w:cs="Arial"/>
          <w:sz w:val="24"/>
          <w:szCs w:val="24"/>
        </w:rPr>
        <w:t>‘</w:t>
      </w:r>
      <w:r w:rsidR="00F93109" w:rsidRPr="00AC72E1">
        <w:rPr>
          <w:rFonts w:ascii="Arial" w:hAnsi="Arial" w:cs="Arial"/>
          <w:sz w:val="24"/>
          <w:szCs w:val="24"/>
        </w:rPr>
        <w:t>para si</w:t>
      </w:r>
      <w:r w:rsidR="004B57F5" w:rsidRPr="00AC72E1">
        <w:rPr>
          <w:rFonts w:ascii="Arial" w:hAnsi="Arial" w:cs="Arial"/>
          <w:sz w:val="24"/>
          <w:szCs w:val="24"/>
        </w:rPr>
        <w:t>’</w:t>
      </w:r>
      <w:r w:rsidR="00F93109" w:rsidRPr="00AC72E1">
        <w:rPr>
          <w:rFonts w:ascii="Arial" w:hAnsi="Arial" w:cs="Arial"/>
          <w:sz w:val="24"/>
          <w:szCs w:val="24"/>
        </w:rPr>
        <w:t xml:space="preserve"> uma dimensão</w:t>
      </w:r>
      <w:r w:rsidRPr="00AC72E1">
        <w:rPr>
          <w:rFonts w:ascii="Arial" w:hAnsi="Arial" w:cs="Arial"/>
          <w:sz w:val="24"/>
          <w:szCs w:val="24"/>
        </w:rPr>
        <w:t xml:space="preserve"> crítica</w:t>
      </w:r>
      <w:r w:rsidR="00F93109" w:rsidRPr="00AC72E1">
        <w:rPr>
          <w:rFonts w:ascii="Arial" w:hAnsi="Arial" w:cs="Arial"/>
          <w:sz w:val="24"/>
          <w:szCs w:val="24"/>
        </w:rPr>
        <w:t>. Crítica</w:t>
      </w:r>
      <w:r w:rsidRPr="00AC72E1">
        <w:rPr>
          <w:rFonts w:ascii="Arial" w:hAnsi="Arial" w:cs="Arial"/>
          <w:sz w:val="24"/>
          <w:szCs w:val="24"/>
        </w:rPr>
        <w:t xml:space="preserve"> aqui, entendida no sentido aferido por Netto </w:t>
      </w:r>
      <w:r w:rsidR="00F93109" w:rsidRPr="00AC72E1">
        <w:rPr>
          <w:rFonts w:ascii="Arial" w:hAnsi="Arial" w:cs="Arial"/>
          <w:sz w:val="24"/>
          <w:szCs w:val="24"/>
        </w:rPr>
        <w:t>(</w:t>
      </w:r>
      <w:r w:rsidR="00E005F4" w:rsidRPr="00AC72E1">
        <w:rPr>
          <w:rFonts w:ascii="Arial" w:hAnsi="Arial" w:cs="Arial"/>
          <w:sz w:val="24"/>
          <w:szCs w:val="24"/>
        </w:rPr>
        <w:t>2011)</w:t>
      </w:r>
      <w:r w:rsidRPr="00AC72E1">
        <w:rPr>
          <w:rFonts w:ascii="Arial" w:hAnsi="Arial" w:cs="Arial"/>
          <w:sz w:val="24"/>
          <w:szCs w:val="24"/>
        </w:rPr>
        <w:t xml:space="preserve"> ao </w:t>
      </w:r>
      <w:r w:rsidR="004B57F5" w:rsidRPr="00AC72E1">
        <w:rPr>
          <w:rFonts w:ascii="Arial" w:hAnsi="Arial" w:cs="Arial"/>
          <w:sz w:val="24"/>
          <w:szCs w:val="24"/>
        </w:rPr>
        <w:t>defini-la</w:t>
      </w:r>
      <w:r w:rsidRPr="00AC72E1">
        <w:rPr>
          <w:rFonts w:ascii="Arial" w:hAnsi="Arial" w:cs="Arial"/>
          <w:sz w:val="24"/>
          <w:szCs w:val="24"/>
        </w:rPr>
        <w:t xml:space="preserve"> na perspectiva da teoria social </w:t>
      </w:r>
      <w:r w:rsidR="004B57F5" w:rsidRPr="00AC72E1">
        <w:rPr>
          <w:rFonts w:ascii="Arial" w:hAnsi="Arial" w:cs="Arial"/>
          <w:sz w:val="24"/>
          <w:szCs w:val="24"/>
        </w:rPr>
        <w:t>d</w:t>
      </w:r>
      <w:r w:rsidRPr="00AC72E1">
        <w:rPr>
          <w:rFonts w:ascii="Arial" w:hAnsi="Arial" w:cs="Arial"/>
          <w:sz w:val="24"/>
          <w:szCs w:val="24"/>
        </w:rPr>
        <w:t xml:space="preserve">e Marx, ou seja, </w:t>
      </w:r>
      <w:r w:rsidR="004B57F5" w:rsidRPr="00AC72E1">
        <w:rPr>
          <w:rFonts w:ascii="Arial" w:hAnsi="Arial" w:cs="Arial"/>
          <w:sz w:val="24"/>
          <w:szCs w:val="24"/>
        </w:rPr>
        <w:t xml:space="preserve">no sentido </w:t>
      </w:r>
      <w:r w:rsidRPr="00AC72E1">
        <w:rPr>
          <w:rFonts w:ascii="Arial" w:hAnsi="Arial" w:cs="Arial"/>
          <w:sz w:val="24"/>
          <w:szCs w:val="24"/>
        </w:rPr>
        <w:t>de t</w:t>
      </w:r>
      <w:r w:rsidR="004B57F5" w:rsidRPr="00AC72E1">
        <w:rPr>
          <w:rFonts w:ascii="Arial" w:hAnsi="Arial" w:cs="Arial"/>
          <w:sz w:val="24"/>
          <w:szCs w:val="24"/>
        </w:rPr>
        <w:t xml:space="preserve">razer à consciência </w:t>
      </w:r>
      <w:r w:rsidRPr="00AC72E1">
        <w:rPr>
          <w:rFonts w:ascii="Arial" w:hAnsi="Arial" w:cs="Arial"/>
          <w:sz w:val="24"/>
          <w:szCs w:val="24"/>
        </w:rPr>
        <w:t>os fundamentos da realidade.</w:t>
      </w:r>
      <w:r w:rsidR="00F93109" w:rsidRPr="00AC72E1">
        <w:rPr>
          <w:rFonts w:ascii="Arial" w:hAnsi="Arial" w:cs="Arial"/>
          <w:sz w:val="24"/>
          <w:szCs w:val="24"/>
        </w:rPr>
        <w:t xml:space="preserve"> “</w:t>
      </w:r>
      <w:r w:rsidR="00F93109" w:rsidRPr="00AC72E1">
        <w:rPr>
          <w:rFonts w:ascii="Arial" w:hAnsi="Arial" w:cs="Arial"/>
          <w:i/>
          <w:sz w:val="24"/>
          <w:szCs w:val="24"/>
        </w:rPr>
        <w:t>Em si</w:t>
      </w:r>
      <w:r w:rsidR="00F93109" w:rsidRPr="00AC72E1">
        <w:rPr>
          <w:rFonts w:ascii="Arial" w:hAnsi="Arial" w:cs="Arial"/>
          <w:sz w:val="24"/>
          <w:szCs w:val="24"/>
        </w:rPr>
        <w:t xml:space="preserve">”, pois </w:t>
      </w:r>
      <w:r w:rsidR="00BD2D89" w:rsidRPr="00AC72E1">
        <w:rPr>
          <w:rFonts w:ascii="Arial" w:hAnsi="Arial" w:cs="Arial"/>
          <w:sz w:val="24"/>
          <w:szCs w:val="24"/>
        </w:rPr>
        <w:t>considera a importância de corroborar com a necessária tomada de consciência acerca d</w:t>
      </w:r>
      <w:r w:rsidR="00F93109" w:rsidRPr="00AC72E1">
        <w:rPr>
          <w:rFonts w:ascii="Arial" w:hAnsi="Arial" w:cs="Arial"/>
          <w:sz w:val="24"/>
          <w:szCs w:val="24"/>
        </w:rPr>
        <w:t xml:space="preserve">a </w:t>
      </w:r>
      <w:r w:rsidR="00BD2D89" w:rsidRPr="00AC72E1">
        <w:rPr>
          <w:rFonts w:ascii="Arial" w:hAnsi="Arial" w:cs="Arial"/>
          <w:sz w:val="24"/>
          <w:szCs w:val="24"/>
        </w:rPr>
        <w:t>‘</w:t>
      </w:r>
      <w:r w:rsidR="00F93109" w:rsidRPr="00AC72E1">
        <w:rPr>
          <w:rFonts w:ascii="Arial" w:hAnsi="Arial" w:cs="Arial"/>
          <w:sz w:val="24"/>
          <w:szCs w:val="24"/>
        </w:rPr>
        <w:t>unicidade</w:t>
      </w:r>
      <w:r w:rsidR="00BD2D89" w:rsidRPr="00AC72E1">
        <w:rPr>
          <w:rFonts w:ascii="Arial" w:hAnsi="Arial" w:cs="Arial"/>
          <w:sz w:val="24"/>
          <w:szCs w:val="24"/>
        </w:rPr>
        <w:t>’</w:t>
      </w:r>
      <w:r w:rsidR="00F93109" w:rsidRPr="00AC72E1">
        <w:rPr>
          <w:rFonts w:ascii="Arial" w:hAnsi="Arial" w:cs="Arial"/>
          <w:sz w:val="24"/>
          <w:szCs w:val="24"/>
        </w:rPr>
        <w:t xml:space="preserve"> presente na </w:t>
      </w:r>
      <w:r w:rsidR="00BD2D89" w:rsidRPr="00AC72E1">
        <w:rPr>
          <w:rFonts w:ascii="Arial" w:hAnsi="Arial" w:cs="Arial"/>
          <w:sz w:val="24"/>
          <w:szCs w:val="24"/>
        </w:rPr>
        <w:t>‘</w:t>
      </w:r>
      <w:r w:rsidR="00F93109" w:rsidRPr="00AC72E1">
        <w:rPr>
          <w:rFonts w:ascii="Arial" w:hAnsi="Arial" w:cs="Arial"/>
          <w:sz w:val="24"/>
          <w:szCs w:val="24"/>
        </w:rPr>
        <w:t>multiplicidade</w:t>
      </w:r>
      <w:r w:rsidR="00BD2D89" w:rsidRPr="00AC72E1">
        <w:rPr>
          <w:rFonts w:ascii="Arial" w:hAnsi="Arial" w:cs="Arial"/>
          <w:sz w:val="24"/>
          <w:szCs w:val="24"/>
        </w:rPr>
        <w:t>’</w:t>
      </w:r>
      <w:r w:rsidR="00F93109" w:rsidRPr="00AC72E1">
        <w:rPr>
          <w:rFonts w:ascii="Arial" w:hAnsi="Arial" w:cs="Arial"/>
          <w:sz w:val="24"/>
          <w:szCs w:val="24"/>
        </w:rPr>
        <w:t xml:space="preserve"> que é obra de Antonio Gramsci</w:t>
      </w:r>
      <w:r w:rsidR="00BD2D89" w:rsidRPr="00AC72E1">
        <w:rPr>
          <w:rFonts w:ascii="Arial" w:hAnsi="Arial" w:cs="Arial"/>
          <w:sz w:val="24"/>
          <w:szCs w:val="24"/>
        </w:rPr>
        <w:t>,</w:t>
      </w:r>
      <w:r w:rsidR="00F93109" w:rsidRPr="00AC72E1">
        <w:rPr>
          <w:rFonts w:ascii="Arial" w:hAnsi="Arial" w:cs="Arial"/>
          <w:sz w:val="24"/>
          <w:szCs w:val="24"/>
        </w:rPr>
        <w:t xml:space="preserve"> e </w:t>
      </w:r>
      <w:r w:rsidR="00F93109" w:rsidRPr="00AC72E1">
        <w:rPr>
          <w:rFonts w:ascii="Arial" w:hAnsi="Arial" w:cs="Arial"/>
          <w:i/>
          <w:sz w:val="24"/>
          <w:szCs w:val="24"/>
        </w:rPr>
        <w:t>“para si”</w:t>
      </w:r>
      <w:r w:rsidR="004B57F5" w:rsidRPr="00AC72E1">
        <w:rPr>
          <w:rFonts w:ascii="Arial" w:hAnsi="Arial" w:cs="Arial"/>
          <w:i/>
          <w:sz w:val="24"/>
          <w:szCs w:val="24"/>
        </w:rPr>
        <w:t>,</w:t>
      </w:r>
      <w:r w:rsidR="00F93109" w:rsidRPr="00AC72E1">
        <w:rPr>
          <w:rFonts w:ascii="Arial" w:hAnsi="Arial" w:cs="Arial"/>
          <w:sz w:val="24"/>
          <w:szCs w:val="24"/>
        </w:rPr>
        <w:t xml:space="preserve"> na medida em que este processo é parte elementar</w:t>
      </w:r>
      <w:r w:rsidR="000313CD" w:rsidRPr="00AC72E1">
        <w:rPr>
          <w:rFonts w:ascii="Arial" w:hAnsi="Arial" w:cs="Arial"/>
          <w:sz w:val="24"/>
          <w:szCs w:val="24"/>
        </w:rPr>
        <w:t xml:space="preserve"> na luta por uma interpretação da realidade, sem </w:t>
      </w:r>
      <w:r w:rsidR="000313CD" w:rsidRPr="00AC72E1">
        <w:rPr>
          <w:rFonts w:ascii="Arial" w:hAnsi="Arial" w:cs="Arial"/>
          <w:sz w:val="24"/>
          <w:szCs w:val="24"/>
        </w:rPr>
        <w:lastRenderedPageBreak/>
        <w:t xml:space="preserve">misticismos de qualquer natureza, na qual a ‘filosofia da praxis’ seja </w:t>
      </w:r>
      <w:r w:rsidR="00BD2D89" w:rsidRPr="00AC72E1">
        <w:rPr>
          <w:rFonts w:ascii="Arial" w:hAnsi="Arial" w:cs="Arial"/>
          <w:sz w:val="24"/>
          <w:szCs w:val="24"/>
        </w:rPr>
        <w:t>fortalecida</w:t>
      </w:r>
      <w:r w:rsidR="000313CD" w:rsidRPr="00AC72E1">
        <w:rPr>
          <w:rFonts w:ascii="Arial" w:hAnsi="Arial" w:cs="Arial"/>
          <w:sz w:val="24"/>
          <w:szCs w:val="24"/>
        </w:rPr>
        <w:t xml:space="preserve"> como fundamento teórico-prático necessário em vista de uma sociedade justa</w:t>
      </w:r>
      <w:r w:rsidR="00BD2D89" w:rsidRPr="00AC72E1">
        <w:rPr>
          <w:rFonts w:ascii="Arial" w:hAnsi="Arial" w:cs="Arial"/>
          <w:sz w:val="24"/>
          <w:szCs w:val="24"/>
        </w:rPr>
        <w:t>,</w:t>
      </w:r>
      <w:r w:rsidR="00D67570">
        <w:rPr>
          <w:rFonts w:ascii="Arial" w:hAnsi="Arial" w:cs="Arial"/>
          <w:sz w:val="24"/>
          <w:szCs w:val="24"/>
        </w:rPr>
        <w:t xml:space="preserve"> por que</w:t>
      </w:r>
      <w:r w:rsidR="00BD2D89" w:rsidRPr="00AC72E1">
        <w:rPr>
          <w:rFonts w:ascii="Arial" w:hAnsi="Arial" w:cs="Arial"/>
          <w:sz w:val="24"/>
          <w:szCs w:val="24"/>
        </w:rPr>
        <w:t xml:space="preserve"> formada por homens emancipados</w:t>
      </w:r>
      <w:r w:rsidR="000313CD" w:rsidRPr="00AC72E1">
        <w:rPr>
          <w:rFonts w:ascii="Arial" w:hAnsi="Arial" w:cs="Arial"/>
          <w:sz w:val="24"/>
          <w:szCs w:val="24"/>
        </w:rPr>
        <w:t>.</w:t>
      </w:r>
    </w:p>
    <w:p w14:paraId="5ED6E5E7" w14:textId="77777777" w:rsidR="00E27D87" w:rsidRPr="00AC72E1" w:rsidRDefault="00D05681" w:rsidP="0054083E">
      <w:pPr>
        <w:spacing w:line="240" w:lineRule="auto"/>
        <w:ind w:firstLine="708"/>
        <w:jc w:val="both"/>
        <w:rPr>
          <w:rFonts w:ascii="Arial" w:hAnsi="Arial" w:cs="Arial"/>
          <w:sz w:val="24"/>
          <w:szCs w:val="24"/>
        </w:rPr>
      </w:pPr>
      <w:r w:rsidRPr="00AC72E1">
        <w:rPr>
          <w:rFonts w:ascii="Arial" w:hAnsi="Arial" w:cs="Arial"/>
          <w:sz w:val="24"/>
          <w:szCs w:val="24"/>
        </w:rPr>
        <w:t>Através da leitura realizada do artigo ‘De demiurgo a operário: uma análise gramsciana do trabalho sob o taylorismo/fordismo’, elaborado por Geraldo Augusto Pinto,</w:t>
      </w:r>
      <w:r w:rsidR="00832940" w:rsidRPr="00AC72E1">
        <w:rPr>
          <w:rFonts w:ascii="Arial" w:hAnsi="Arial" w:cs="Arial"/>
          <w:sz w:val="24"/>
          <w:szCs w:val="24"/>
        </w:rPr>
        <w:t xml:space="preserve"> </w:t>
      </w:r>
      <w:r w:rsidRPr="00AC72E1">
        <w:rPr>
          <w:rFonts w:ascii="Arial" w:hAnsi="Arial" w:cs="Arial"/>
          <w:sz w:val="24"/>
          <w:szCs w:val="24"/>
        </w:rPr>
        <w:t xml:space="preserve">identificou-se como objetivo principal </w:t>
      </w:r>
      <w:r w:rsidR="00DB1CB9" w:rsidRPr="00AC72E1">
        <w:rPr>
          <w:rFonts w:ascii="Arial" w:hAnsi="Arial" w:cs="Arial"/>
          <w:sz w:val="24"/>
          <w:szCs w:val="24"/>
        </w:rPr>
        <w:t xml:space="preserve">expor e discutir pontos da análise de Gramsci, do livro </w:t>
      </w:r>
      <w:r w:rsidR="007C1872" w:rsidRPr="00AC72E1">
        <w:rPr>
          <w:rFonts w:ascii="Arial" w:hAnsi="Arial" w:cs="Arial"/>
          <w:sz w:val="24"/>
          <w:szCs w:val="24"/>
        </w:rPr>
        <w:t>‘</w:t>
      </w:r>
      <w:r w:rsidR="00DB1CB9" w:rsidRPr="00AC72E1">
        <w:rPr>
          <w:rFonts w:ascii="Arial" w:hAnsi="Arial" w:cs="Arial"/>
          <w:sz w:val="24"/>
          <w:szCs w:val="24"/>
        </w:rPr>
        <w:t>Americanismo e Fordismo</w:t>
      </w:r>
      <w:r w:rsidR="007C1872" w:rsidRPr="00AC72E1">
        <w:rPr>
          <w:rFonts w:ascii="Arial" w:hAnsi="Arial" w:cs="Arial"/>
          <w:sz w:val="24"/>
          <w:szCs w:val="24"/>
        </w:rPr>
        <w:t>’</w:t>
      </w:r>
      <w:r w:rsidR="00DB1CB9" w:rsidRPr="00AC72E1">
        <w:rPr>
          <w:rFonts w:ascii="Arial" w:hAnsi="Arial" w:cs="Arial"/>
          <w:sz w:val="24"/>
          <w:szCs w:val="24"/>
        </w:rPr>
        <w:t>, com o intuito de demonstrar sua vigorosa crítica e atu</w:t>
      </w:r>
      <w:r w:rsidR="00C25B28" w:rsidRPr="00AC72E1">
        <w:rPr>
          <w:rFonts w:ascii="Arial" w:hAnsi="Arial" w:cs="Arial"/>
          <w:sz w:val="24"/>
          <w:szCs w:val="24"/>
        </w:rPr>
        <w:t xml:space="preserve">alidade. </w:t>
      </w:r>
      <w:r w:rsidR="008C314E" w:rsidRPr="00AC72E1">
        <w:rPr>
          <w:rFonts w:ascii="Arial" w:hAnsi="Arial" w:cs="Arial"/>
          <w:sz w:val="24"/>
          <w:szCs w:val="24"/>
        </w:rPr>
        <w:t>P</w:t>
      </w:r>
      <w:r w:rsidR="00C25B28" w:rsidRPr="00AC72E1">
        <w:rPr>
          <w:rFonts w:ascii="Arial" w:hAnsi="Arial" w:cs="Arial"/>
          <w:sz w:val="24"/>
          <w:szCs w:val="24"/>
        </w:rPr>
        <w:t>ara</w:t>
      </w:r>
      <w:r w:rsidR="00DB1CB9" w:rsidRPr="00AC72E1">
        <w:rPr>
          <w:rFonts w:ascii="Arial" w:hAnsi="Arial" w:cs="Arial"/>
          <w:sz w:val="24"/>
          <w:szCs w:val="24"/>
        </w:rPr>
        <w:t xml:space="preserve"> o embasamento teórico d</w:t>
      </w:r>
      <w:r w:rsidR="008C314E" w:rsidRPr="00AC72E1">
        <w:rPr>
          <w:rFonts w:ascii="Arial" w:hAnsi="Arial" w:cs="Arial"/>
          <w:sz w:val="24"/>
          <w:szCs w:val="24"/>
        </w:rPr>
        <w:t>o artigo, Pinto (2012, p.135), faz referência à obra de Gramsci, para apresentar taylorismo/fordismo, na sua aparência fenomênica e em essência.</w:t>
      </w:r>
    </w:p>
    <w:p w14:paraId="753EB7D1" w14:textId="77777777" w:rsidR="00DB1CB9" w:rsidRPr="00AC72E1" w:rsidRDefault="00AF5D2E" w:rsidP="0054083E">
      <w:pPr>
        <w:spacing w:line="240" w:lineRule="auto"/>
        <w:ind w:left="2552"/>
        <w:contextualSpacing/>
        <w:jc w:val="both"/>
        <w:rPr>
          <w:rFonts w:ascii="Arial" w:hAnsi="Arial" w:cs="Arial"/>
          <w:sz w:val="20"/>
          <w:szCs w:val="20"/>
        </w:rPr>
      </w:pPr>
      <w:r w:rsidRPr="00AC72E1">
        <w:rPr>
          <w:rFonts w:ascii="Arial" w:hAnsi="Arial" w:cs="Arial"/>
          <w:sz w:val="20"/>
          <w:szCs w:val="20"/>
        </w:rPr>
        <w:t>[</w:t>
      </w:r>
      <w:r w:rsidR="00DB1CB9" w:rsidRPr="00AC72E1">
        <w:rPr>
          <w:rFonts w:ascii="Arial" w:hAnsi="Arial" w:cs="Arial"/>
          <w:sz w:val="20"/>
          <w:szCs w:val="20"/>
        </w:rPr>
        <w:t>...</w:t>
      </w:r>
      <w:r w:rsidRPr="00AC72E1">
        <w:rPr>
          <w:rFonts w:ascii="Arial" w:hAnsi="Arial" w:cs="Arial"/>
          <w:sz w:val="20"/>
          <w:szCs w:val="20"/>
        </w:rPr>
        <w:t xml:space="preserve">] </w:t>
      </w:r>
      <w:r w:rsidR="00DB1CB9" w:rsidRPr="00AC72E1">
        <w:rPr>
          <w:rFonts w:ascii="Arial" w:hAnsi="Arial" w:cs="Arial"/>
          <w:sz w:val="20"/>
          <w:szCs w:val="20"/>
        </w:rPr>
        <w:t>taylorismo/fordismo, desvendando, p</w:t>
      </w:r>
      <w:r w:rsidR="00876913" w:rsidRPr="00AC72E1">
        <w:rPr>
          <w:rFonts w:ascii="Arial" w:hAnsi="Arial" w:cs="Arial"/>
          <w:sz w:val="20"/>
          <w:szCs w:val="20"/>
        </w:rPr>
        <w:t>or trás de sua aparência fenomên</w:t>
      </w:r>
      <w:r w:rsidR="00DB1CB9" w:rsidRPr="00AC72E1">
        <w:rPr>
          <w:rFonts w:ascii="Arial" w:hAnsi="Arial" w:cs="Arial"/>
          <w:sz w:val="20"/>
          <w:szCs w:val="20"/>
        </w:rPr>
        <w:t>ica enquanto simples conjunto de métodos de organização do trabalho, sua essência enquanto projeto societal, elaborado pela intelectualidade orgânica da burguesia industrial com um conjunto de princípios que deveriam persuadir e coagir os trabalhadores pela introjeção de um ideário e de um modo de vida adequados às necessidades da indus</w:t>
      </w:r>
      <w:r w:rsidR="00AA74BD" w:rsidRPr="00AC72E1">
        <w:rPr>
          <w:rFonts w:ascii="Arial" w:hAnsi="Arial" w:cs="Arial"/>
          <w:sz w:val="20"/>
          <w:szCs w:val="20"/>
        </w:rPr>
        <w:t>trialização de massa emergente.</w:t>
      </w:r>
      <w:r w:rsidR="00904926" w:rsidRPr="00AC72E1">
        <w:rPr>
          <w:rFonts w:ascii="Arial" w:hAnsi="Arial" w:cs="Arial"/>
          <w:sz w:val="20"/>
          <w:szCs w:val="20"/>
        </w:rPr>
        <w:t xml:space="preserve"> (PINTO, 2012, p. 135).</w:t>
      </w:r>
    </w:p>
    <w:p w14:paraId="021EB228" w14:textId="77777777" w:rsidR="00DB1CB9" w:rsidRPr="00AC72E1" w:rsidRDefault="00DB1CB9" w:rsidP="0054083E">
      <w:pPr>
        <w:spacing w:line="240" w:lineRule="auto"/>
        <w:ind w:left="2552"/>
        <w:contextualSpacing/>
        <w:jc w:val="both"/>
        <w:rPr>
          <w:rFonts w:ascii="Arial" w:hAnsi="Arial" w:cs="Arial"/>
          <w:sz w:val="20"/>
          <w:szCs w:val="20"/>
        </w:rPr>
      </w:pPr>
    </w:p>
    <w:p w14:paraId="6EA56B4A" w14:textId="3A71496E" w:rsidR="003E65F4" w:rsidRPr="00AC72E1" w:rsidRDefault="00DB1CB9" w:rsidP="0054083E">
      <w:pPr>
        <w:spacing w:after="0" w:line="240" w:lineRule="auto"/>
        <w:jc w:val="both"/>
        <w:rPr>
          <w:rFonts w:ascii="Arial" w:hAnsi="Arial" w:cs="Arial"/>
          <w:sz w:val="24"/>
          <w:szCs w:val="24"/>
        </w:rPr>
      </w:pPr>
      <w:r w:rsidRPr="00AC72E1">
        <w:rPr>
          <w:rFonts w:ascii="Arial" w:hAnsi="Arial" w:cs="Arial"/>
          <w:sz w:val="20"/>
          <w:szCs w:val="20"/>
        </w:rPr>
        <w:tab/>
      </w:r>
      <w:r w:rsidR="00BF656E" w:rsidRPr="00AC72E1">
        <w:rPr>
          <w:rFonts w:ascii="Arial" w:hAnsi="Arial" w:cs="Arial"/>
          <w:sz w:val="24"/>
          <w:szCs w:val="24"/>
        </w:rPr>
        <w:t>Em um primeiro momento</w:t>
      </w:r>
      <w:r w:rsidRPr="00AC72E1">
        <w:rPr>
          <w:rFonts w:ascii="Arial" w:hAnsi="Arial" w:cs="Arial"/>
          <w:sz w:val="24"/>
          <w:szCs w:val="24"/>
        </w:rPr>
        <w:t xml:space="preserve"> o autor</w:t>
      </w:r>
      <w:r w:rsidR="00BF656E" w:rsidRPr="00AC72E1">
        <w:rPr>
          <w:rFonts w:ascii="Arial" w:hAnsi="Arial" w:cs="Arial"/>
          <w:sz w:val="24"/>
          <w:szCs w:val="24"/>
        </w:rPr>
        <w:t xml:space="preserve"> se utiliza deste argumento teórico para expor e discutir sobre as categorias as quais se propõe no artigo. Em seguida contextualiza, </w:t>
      </w:r>
      <w:r w:rsidR="009415C1" w:rsidRPr="00AC72E1">
        <w:rPr>
          <w:rFonts w:ascii="Arial" w:hAnsi="Arial" w:cs="Arial"/>
          <w:sz w:val="24"/>
          <w:szCs w:val="24"/>
          <w:shd w:val="clear" w:color="auto" w:fill="FFFFFF"/>
        </w:rPr>
        <w:t xml:space="preserve">Frederick </w:t>
      </w:r>
      <w:r w:rsidR="00BF656E" w:rsidRPr="00AC72E1">
        <w:rPr>
          <w:rFonts w:ascii="Arial" w:hAnsi="Arial" w:cs="Arial"/>
          <w:sz w:val="24"/>
          <w:szCs w:val="24"/>
        </w:rPr>
        <w:t xml:space="preserve">Taylor e </w:t>
      </w:r>
      <w:r w:rsidR="009415C1" w:rsidRPr="00AC72E1">
        <w:rPr>
          <w:rFonts w:ascii="Arial" w:hAnsi="Arial" w:cs="Arial"/>
          <w:sz w:val="24"/>
          <w:szCs w:val="24"/>
        </w:rPr>
        <w:t xml:space="preserve">Henry </w:t>
      </w:r>
      <w:r w:rsidR="0025778C" w:rsidRPr="00AC72E1">
        <w:rPr>
          <w:rFonts w:ascii="Arial" w:hAnsi="Arial" w:cs="Arial"/>
          <w:sz w:val="24"/>
          <w:szCs w:val="24"/>
        </w:rPr>
        <w:t>Ford, e</w:t>
      </w:r>
      <w:r w:rsidR="00BF656E" w:rsidRPr="00AC72E1">
        <w:rPr>
          <w:rFonts w:ascii="Arial" w:hAnsi="Arial" w:cs="Arial"/>
          <w:sz w:val="24"/>
          <w:szCs w:val="24"/>
        </w:rPr>
        <w:t xml:space="preserve"> caracteriza os processos </w:t>
      </w:r>
      <w:r w:rsidR="004E728B" w:rsidRPr="00AC72E1">
        <w:rPr>
          <w:rFonts w:ascii="Arial" w:hAnsi="Arial" w:cs="Arial"/>
          <w:sz w:val="24"/>
          <w:szCs w:val="24"/>
        </w:rPr>
        <w:t xml:space="preserve">correspondente a cada um deles, elucidando </w:t>
      </w:r>
      <w:r w:rsidR="00BF656E" w:rsidRPr="00AC72E1">
        <w:rPr>
          <w:rFonts w:ascii="Arial" w:hAnsi="Arial" w:cs="Arial"/>
          <w:sz w:val="24"/>
          <w:szCs w:val="24"/>
        </w:rPr>
        <w:t>que sem os</w:t>
      </w:r>
      <w:r w:rsidR="006C6BBA" w:rsidRPr="00AC72E1">
        <w:rPr>
          <w:rFonts w:ascii="Arial" w:hAnsi="Arial" w:cs="Arial"/>
          <w:sz w:val="24"/>
          <w:szCs w:val="24"/>
        </w:rPr>
        <w:t xml:space="preserve"> seus</w:t>
      </w:r>
      <w:r w:rsidR="00BF656E" w:rsidRPr="00AC72E1">
        <w:rPr>
          <w:rFonts w:ascii="Arial" w:hAnsi="Arial" w:cs="Arial"/>
          <w:sz w:val="24"/>
          <w:szCs w:val="24"/>
        </w:rPr>
        <w:t xml:space="preserve"> experimentos não se teria chegado </w:t>
      </w:r>
      <w:r w:rsidR="004119A7">
        <w:rPr>
          <w:rFonts w:ascii="Arial" w:hAnsi="Arial" w:cs="Arial"/>
          <w:sz w:val="24"/>
          <w:szCs w:val="24"/>
        </w:rPr>
        <w:t xml:space="preserve">à </w:t>
      </w:r>
      <w:r w:rsidR="0025778C" w:rsidRPr="00AC72E1">
        <w:rPr>
          <w:rFonts w:ascii="Arial" w:hAnsi="Arial" w:cs="Arial"/>
          <w:sz w:val="24"/>
          <w:szCs w:val="24"/>
        </w:rPr>
        <w:t>concepção de</w:t>
      </w:r>
      <w:r w:rsidR="00BF656E" w:rsidRPr="00AC72E1">
        <w:rPr>
          <w:rFonts w:ascii="Arial" w:hAnsi="Arial" w:cs="Arial"/>
          <w:sz w:val="24"/>
          <w:szCs w:val="24"/>
        </w:rPr>
        <w:t xml:space="preserve"> produção seriada de massa (P</w:t>
      </w:r>
      <w:r w:rsidR="004E728B" w:rsidRPr="00AC72E1">
        <w:rPr>
          <w:rFonts w:ascii="Arial" w:hAnsi="Arial" w:cs="Arial"/>
          <w:sz w:val="24"/>
          <w:szCs w:val="24"/>
        </w:rPr>
        <w:t>INTO</w:t>
      </w:r>
      <w:r w:rsidR="00BF656E" w:rsidRPr="00AC72E1">
        <w:rPr>
          <w:rFonts w:ascii="Arial" w:hAnsi="Arial" w:cs="Arial"/>
          <w:sz w:val="24"/>
          <w:szCs w:val="24"/>
        </w:rPr>
        <w:t>, 2012, p.136).</w:t>
      </w:r>
      <w:r w:rsidR="0025778C" w:rsidRPr="00AC72E1">
        <w:rPr>
          <w:rFonts w:ascii="Arial" w:hAnsi="Arial" w:cs="Arial"/>
          <w:sz w:val="24"/>
          <w:szCs w:val="24"/>
        </w:rPr>
        <w:t xml:space="preserve"> Outra relação importante que Pinto (2012) </w:t>
      </w:r>
      <w:r w:rsidR="00C278A0" w:rsidRPr="00AC72E1">
        <w:rPr>
          <w:rFonts w:ascii="Arial" w:hAnsi="Arial" w:cs="Arial"/>
          <w:sz w:val="24"/>
          <w:szCs w:val="24"/>
        </w:rPr>
        <w:t>traz em seu trabalho</w:t>
      </w:r>
      <w:r w:rsidR="0025778C" w:rsidRPr="00AC72E1">
        <w:rPr>
          <w:rFonts w:ascii="Arial" w:hAnsi="Arial" w:cs="Arial"/>
          <w:sz w:val="24"/>
          <w:szCs w:val="24"/>
        </w:rPr>
        <w:t xml:space="preserve"> é o item III ‘A grande família industrial’. Neste item</w:t>
      </w:r>
      <w:r w:rsidR="00AF5D2E" w:rsidRPr="00AC72E1">
        <w:rPr>
          <w:rFonts w:ascii="Arial" w:hAnsi="Arial" w:cs="Arial"/>
          <w:sz w:val="24"/>
          <w:szCs w:val="24"/>
        </w:rPr>
        <w:t>,</w:t>
      </w:r>
      <w:r w:rsidR="0025778C" w:rsidRPr="00AC72E1">
        <w:rPr>
          <w:rFonts w:ascii="Arial" w:hAnsi="Arial" w:cs="Arial"/>
          <w:sz w:val="24"/>
          <w:szCs w:val="24"/>
        </w:rPr>
        <w:t xml:space="preserve"> o autor dispõe sobre as vár</w:t>
      </w:r>
      <w:r w:rsidR="00C278A0" w:rsidRPr="00AC72E1">
        <w:rPr>
          <w:rFonts w:ascii="Arial" w:hAnsi="Arial" w:cs="Arial"/>
          <w:sz w:val="24"/>
          <w:szCs w:val="24"/>
        </w:rPr>
        <w:t>ias atividades de transformação e</w:t>
      </w:r>
      <w:r w:rsidR="0025778C" w:rsidRPr="00AC72E1">
        <w:rPr>
          <w:rFonts w:ascii="Arial" w:hAnsi="Arial" w:cs="Arial"/>
          <w:sz w:val="24"/>
          <w:szCs w:val="24"/>
        </w:rPr>
        <w:t xml:space="preserve"> atuação dos trab</w:t>
      </w:r>
      <w:r w:rsidR="00C278A0" w:rsidRPr="00AC72E1">
        <w:rPr>
          <w:rFonts w:ascii="Arial" w:hAnsi="Arial" w:cs="Arial"/>
          <w:sz w:val="24"/>
          <w:szCs w:val="24"/>
        </w:rPr>
        <w:t xml:space="preserve">alhadores dentro do processo </w:t>
      </w:r>
      <w:r w:rsidR="0025778C" w:rsidRPr="00AC72E1">
        <w:rPr>
          <w:rFonts w:ascii="Arial" w:hAnsi="Arial" w:cs="Arial"/>
          <w:sz w:val="24"/>
          <w:szCs w:val="24"/>
        </w:rPr>
        <w:t>fordis</w:t>
      </w:r>
      <w:r w:rsidR="00C278A0" w:rsidRPr="00AC72E1">
        <w:rPr>
          <w:rFonts w:ascii="Arial" w:hAnsi="Arial" w:cs="Arial"/>
          <w:sz w:val="24"/>
          <w:szCs w:val="24"/>
        </w:rPr>
        <w:t>ta</w:t>
      </w:r>
      <w:r w:rsidR="0025778C" w:rsidRPr="00AC72E1">
        <w:rPr>
          <w:rFonts w:ascii="Arial" w:hAnsi="Arial" w:cs="Arial"/>
          <w:sz w:val="24"/>
          <w:szCs w:val="24"/>
        </w:rPr>
        <w:t xml:space="preserve">. De acordo com Pinto (2012, p. 137), não bastava os trabalhadores apenas </w:t>
      </w:r>
      <w:r w:rsidR="00C278A0" w:rsidRPr="00AC72E1">
        <w:rPr>
          <w:rFonts w:ascii="Arial" w:hAnsi="Arial" w:cs="Arial"/>
          <w:sz w:val="24"/>
          <w:szCs w:val="24"/>
        </w:rPr>
        <w:t>se submeterem</w:t>
      </w:r>
      <w:r w:rsidR="0025778C" w:rsidRPr="00AC72E1">
        <w:rPr>
          <w:rFonts w:ascii="Arial" w:hAnsi="Arial" w:cs="Arial"/>
          <w:sz w:val="24"/>
          <w:szCs w:val="24"/>
        </w:rPr>
        <w:t xml:space="preserve"> à linha de série. Os candidatos deveriam comprovar que seguiam um estilo de vida que aprouvesse a Henry Ford. Esta citação nos remete ao conceito de fordismo</w:t>
      </w:r>
      <w:r w:rsidR="004119A7">
        <w:rPr>
          <w:rFonts w:ascii="Arial" w:hAnsi="Arial" w:cs="Arial"/>
          <w:sz w:val="24"/>
          <w:szCs w:val="24"/>
        </w:rPr>
        <w:t xml:space="preserve">. Neste, </w:t>
      </w:r>
      <w:r w:rsidR="003E65F4" w:rsidRPr="00AC72E1">
        <w:rPr>
          <w:rFonts w:ascii="Arial" w:hAnsi="Arial" w:cs="Arial"/>
          <w:sz w:val="24"/>
          <w:szCs w:val="24"/>
        </w:rPr>
        <w:t>Baratta (2017</w:t>
      </w:r>
      <w:r w:rsidR="002F75C8" w:rsidRPr="00AC72E1">
        <w:rPr>
          <w:rFonts w:ascii="Arial" w:hAnsi="Arial" w:cs="Arial"/>
          <w:sz w:val="24"/>
          <w:szCs w:val="24"/>
        </w:rPr>
        <w:t xml:space="preserve">) apresenta o fordismo, na concepção gramsciana, </w:t>
      </w:r>
      <w:r w:rsidR="0025778C" w:rsidRPr="00AC72E1">
        <w:rPr>
          <w:rFonts w:ascii="Arial" w:hAnsi="Arial" w:cs="Arial"/>
          <w:sz w:val="24"/>
          <w:szCs w:val="24"/>
        </w:rPr>
        <w:t>como uma filosofia social e de vida</w:t>
      </w:r>
      <w:r w:rsidR="003E65F4" w:rsidRPr="00AC72E1">
        <w:rPr>
          <w:rFonts w:ascii="Arial" w:hAnsi="Arial" w:cs="Arial"/>
          <w:sz w:val="24"/>
          <w:szCs w:val="24"/>
        </w:rPr>
        <w:t xml:space="preserve">. Para o autor, o fordismo </w:t>
      </w:r>
      <w:r w:rsidR="002F75C8" w:rsidRPr="00AC72E1">
        <w:rPr>
          <w:rFonts w:ascii="Arial" w:hAnsi="Arial" w:cs="Arial"/>
          <w:sz w:val="24"/>
          <w:szCs w:val="24"/>
        </w:rPr>
        <w:t>“</w:t>
      </w:r>
      <w:r w:rsidR="003E65F4" w:rsidRPr="00AC72E1">
        <w:rPr>
          <w:rFonts w:ascii="Arial" w:hAnsi="Arial" w:cs="Arial"/>
          <w:sz w:val="24"/>
          <w:szCs w:val="24"/>
        </w:rPr>
        <w:t>[...] tem como meta o alcance de um ‘equilíbrio psicofísico’ do novo tipo de trabalhado</w:t>
      </w:r>
      <w:r w:rsidR="002F75C8" w:rsidRPr="00AC72E1">
        <w:rPr>
          <w:rFonts w:ascii="Arial" w:hAnsi="Arial" w:cs="Arial"/>
          <w:sz w:val="24"/>
          <w:szCs w:val="24"/>
        </w:rPr>
        <w:t>r, o operário-massa, que, porém</w:t>
      </w:r>
      <w:r w:rsidR="003E65F4" w:rsidRPr="00AC72E1">
        <w:rPr>
          <w:rFonts w:ascii="Arial" w:hAnsi="Arial" w:cs="Arial"/>
          <w:sz w:val="24"/>
          <w:szCs w:val="24"/>
        </w:rPr>
        <w:t>, nas condições dadas pelo modo capitalista de produção,</w:t>
      </w:r>
      <w:r w:rsidR="002F75C8" w:rsidRPr="00AC72E1">
        <w:rPr>
          <w:rFonts w:ascii="Arial" w:hAnsi="Arial" w:cs="Arial"/>
          <w:sz w:val="24"/>
          <w:szCs w:val="24"/>
        </w:rPr>
        <w:t xml:space="preserve"> não pode deixar de ‘ser puramente exterior e mecânico’”. (BARATTA, 2017, p. 314)</w:t>
      </w:r>
      <w:r w:rsidR="004119A7">
        <w:rPr>
          <w:rFonts w:ascii="Arial" w:hAnsi="Arial" w:cs="Arial"/>
          <w:sz w:val="24"/>
          <w:szCs w:val="24"/>
        </w:rPr>
        <w:t>.</w:t>
      </w:r>
    </w:p>
    <w:p w14:paraId="5B11F004" w14:textId="3B71F2FA" w:rsidR="00D36945" w:rsidRPr="00AC72E1" w:rsidRDefault="00D36945" w:rsidP="0054083E">
      <w:pPr>
        <w:spacing w:after="0" w:line="240" w:lineRule="auto"/>
        <w:jc w:val="both"/>
        <w:rPr>
          <w:rFonts w:ascii="Arial" w:hAnsi="Arial" w:cs="Arial"/>
          <w:sz w:val="24"/>
          <w:szCs w:val="24"/>
        </w:rPr>
      </w:pPr>
      <w:r w:rsidRPr="00AC72E1">
        <w:rPr>
          <w:rFonts w:ascii="Arial" w:hAnsi="Arial" w:cs="Arial"/>
          <w:sz w:val="24"/>
          <w:szCs w:val="24"/>
        </w:rPr>
        <w:tab/>
      </w:r>
      <w:r w:rsidR="00245125" w:rsidRPr="00AC72E1">
        <w:rPr>
          <w:rFonts w:ascii="Arial" w:hAnsi="Arial" w:cs="Arial"/>
          <w:sz w:val="24"/>
          <w:szCs w:val="24"/>
        </w:rPr>
        <w:t>As catego</w:t>
      </w:r>
      <w:r w:rsidR="00D67570">
        <w:rPr>
          <w:rFonts w:ascii="Arial" w:hAnsi="Arial" w:cs="Arial"/>
          <w:sz w:val="24"/>
          <w:szCs w:val="24"/>
        </w:rPr>
        <w:t>rias foram abordadas pelo autor</w:t>
      </w:r>
      <w:r w:rsidR="002473B5" w:rsidRPr="00AC72E1">
        <w:rPr>
          <w:rFonts w:ascii="Arial" w:hAnsi="Arial" w:cs="Arial"/>
          <w:sz w:val="24"/>
          <w:szCs w:val="24"/>
        </w:rPr>
        <w:t xml:space="preserve"> desde a sua definição à sua relação com a atualidade. De acordo com Pinto (2012, p. 138), o fordismo abrangia a hegemonia industrial, esta que esperava do operário a máxima produtividade, englobando inspeções no ambiente familiar. Como embasamento teórico p</w:t>
      </w:r>
      <w:r w:rsidR="006C6BBA" w:rsidRPr="00AC72E1">
        <w:rPr>
          <w:rFonts w:ascii="Arial" w:hAnsi="Arial" w:cs="Arial"/>
          <w:sz w:val="24"/>
          <w:szCs w:val="24"/>
        </w:rPr>
        <w:t>ara esta discussão Pinto (2012)</w:t>
      </w:r>
      <w:r w:rsidR="002473B5" w:rsidRPr="00AC72E1">
        <w:rPr>
          <w:rFonts w:ascii="Arial" w:hAnsi="Arial" w:cs="Arial"/>
          <w:sz w:val="24"/>
          <w:szCs w:val="24"/>
        </w:rPr>
        <w:t xml:space="preserve"> faz referência a Gramsci,</w:t>
      </w:r>
      <w:r w:rsidR="002131F2" w:rsidRPr="00AC72E1">
        <w:rPr>
          <w:rFonts w:ascii="Arial" w:hAnsi="Arial" w:cs="Arial"/>
          <w:sz w:val="24"/>
          <w:szCs w:val="24"/>
        </w:rPr>
        <w:t xml:space="preserve"> quando este retrata que</w:t>
      </w:r>
      <w:r w:rsidR="002473B5" w:rsidRPr="00AC72E1">
        <w:rPr>
          <w:rFonts w:ascii="Arial" w:hAnsi="Arial" w:cs="Arial"/>
          <w:sz w:val="24"/>
          <w:szCs w:val="24"/>
        </w:rPr>
        <w:t xml:space="preserve"> os industriais não se preocupavam com a humanidade e espiritualidade dos operários, mas no </w:t>
      </w:r>
      <w:r w:rsidR="006C6BBA" w:rsidRPr="00AC72E1">
        <w:rPr>
          <w:rFonts w:ascii="Arial" w:hAnsi="Arial" w:cs="Arial"/>
          <w:sz w:val="24"/>
          <w:szCs w:val="24"/>
        </w:rPr>
        <w:t>quê</w:t>
      </w:r>
      <w:r w:rsidR="002C3956" w:rsidRPr="00AC72E1">
        <w:rPr>
          <w:rFonts w:ascii="Arial" w:hAnsi="Arial" w:cs="Arial"/>
          <w:sz w:val="24"/>
          <w:szCs w:val="24"/>
        </w:rPr>
        <w:t>,</w:t>
      </w:r>
      <w:r w:rsidR="002473B5" w:rsidRPr="00AC72E1">
        <w:rPr>
          <w:rFonts w:ascii="Arial" w:hAnsi="Arial" w:cs="Arial"/>
          <w:sz w:val="24"/>
          <w:szCs w:val="24"/>
        </w:rPr>
        <w:t xml:space="preserve"> a influência do ambiente familiar</w:t>
      </w:r>
      <w:r w:rsidR="002C3956" w:rsidRPr="00AC72E1">
        <w:rPr>
          <w:rFonts w:ascii="Arial" w:hAnsi="Arial" w:cs="Arial"/>
          <w:sz w:val="24"/>
          <w:szCs w:val="24"/>
        </w:rPr>
        <w:t>,</w:t>
      </w:r>
      <w:r w:rsidR="002473B5" w:rsidRPr="00AC72E1">
        <w:rPr>
          <w:rFonts w:ascii="Arial" w:hAnsi="Arial" w:cs="Arial"/>
          <w:sz w:val="24"/>
          <w:szCs w:val="24"/>
        </w:rPr>
        <w:t xml:space="preserve"> afetava no nível de s</w:t>
      </w:r>
      <w:r w:rsidR="002131F2" w:rsidRPr="00AC72E1">
        <w:rPr>
          <w:rFonts w:ascii="Arial" w:hAnsi="Arial" w:cs="Arial"/>
          <w:sz w:val="24"/>
          <w:szCs w:val="24"/>
        </w:rPr>
        <w:t>ua produtividade (PINTO</w:t>
      </w:r>
      <w:r w:rsidR="002473B5" w:rsidRPr="00AC72E1">
        <w:rPr>
          <w:rFonts w:ascii="Arial" w:hAnsi="Arial" w:cs="Arial"/>
          <w:sz w:val="24"/>
          <w:szCs w:val="24"/>
        </w:rPr>
        <w:t xml:space="preserve">, 2012, p.138). </w:t>
      </w:r>
    </w:p>
    <w:p w14:paraId="5A31BD37" w14:textId="77777777" w:rsidR="002473B5" w:rsidRPr="00AC72E1" w:rsidRDefault="002473B5" w:rsidP="0054083E">
      <w:pPr>
        <w:spacing w:after="0" w:line="240" w:lineRule="auto"/>
        <w:jc w:val="both"/>
        <w:rPr>
          <w:rFonts w:ascii="Arial" w:hAnsi="Arial" w:cs="Arial"/>
          <w:sz w:val="24"/>
          <w:szCs w:val="24"/>
        </w:rPr>
      </w:pPr>
      <w:r w:rsidRPr="00AC72E1">
        <w:rPr>
          <w:rFonts w:ascii="Arial" w:hAnsi="Arial" w:cs="Arial"/>
          <w:sz w:val="24"/>
          <w:szCs w:val="24"/>
        </w:rPr>
        <w:tab/>
        <w:t xml:space="preserve">Além de utilizar Gramsci para a discussão teórica, o autor faz referência a Karl Marx, no que </w:t>
      </w:r>
      <w:r w:rsidR="002C3956" w:rsidRPr="00AC72E1">
        <w:rPr>
          <w:rFonts w:ascii="Arial" w:hAnsi="Arial" w:cs="Arial"/>
          <w:sz w:val="24"/>
          <w:szCs w:val="24"/>
        </w:rPr>
        <w:t>concerne</w:t>
      </w:r>
      <w:r w:rsidRPr="00AC72E1">
        <w:rPr>
          <w:rFonts w:ascii="Arial" w:hAnsi="Arial" w:cs="Arial"/>
          <w:sz w:val="24"/>
          <w:szCs w:val="24"/>
        </w:rPr>
        <w:t xml:space="preserve"> a categoria trabalho. De acordo com Pinto (2012, p. 140),</w:t>
      </w:r>
    </w:p>
    <w:p w14:paraId="4134D92C" w14:textId="77777777" w:rsidR="002473B5" w:rsidRPr="00AC72E1" w:rsidRDefault="00AF5D2E" w:rsidP="0054083E">
      <w:pPr>
        <w:spacing w:line="240" w:lineRule="auto"/>
        <w:ind w:left="2552"/>
        <w:contextualSpacing/>
        <w:jc w:val="both"/>
        <w:rPr>
          <w:rFonts w:ascii="Arial" w:hAnsi="Arial" w:cs="Arial"/>
          <w:sz w:val="20"/>
          <w:szCs w:val="20"/>
        </w:rPr>
      </w:pPr>
      <w:r w:rsidRPr="00AC72E1">
        <w:rPr>
          <w:rFonts w:ascii="Arial" w:hAnsi="Arial" w:cs="Arial"/>
          <w:sz w:val="20"/>
          <w:szCs w:val="20"/>
        </w:rPr>
        <w:t>[</w:t>
      </w:r>
      <w:r w:rsidR="002473B5" w:rsidRPr="00AC72E1">
        <w:rPr>
          <w:rFonts w:ascii="Arial" w:hAnsi="Arial" w:cs="Arial"/>
          <w:sz w:val="20"/>
          <w:szCs w:val="20"/>
        </w:rPr>
        <w:t>...</w:t>
      </w:r>
      <w:r w:rsidRPr="00AC72E1">
        <w:rPr>
          <w:rFonts w:ascii="Arial" w:hAnsi="Arial" w:cs="Arial"/>
          <w:sz w:val="20"/>
          <w:szCs w:val="20"/>
        </w:rPr>
        <w:t xml:space="preserve">] </w:t>
      </w:r>
      <w:r w:rsidR="002473B5" w:rsidRPr="00AC72E1">
        <w:rPr>
          <w:rFonts w:ascii="Arial" w:hAnsi="Arial" w:cs="Arial"/>
          <w:sz w:val="20"/>
          <w:szCs w:val="20"/>
        </w:rPr>
        <w:t>retirando-se do sujeito a concepção e a</w:t>
      </w:r>
      <w:r w:rsidR="00250F3F" w:rsidRPr="00AC72E1">
        <w:rPr>
          <w:rFonts w:ascii="Arial" w:hAnsi="Arial" w:cs="Arial"/>
          <w:sz w:val="20"/>
          <w:szCs w:val="20"/>
        </w:rPr>
        <w:t xml:space="preserve"> finalidade do seu trabalho e lhe impondo, de forma unilateral, operações mentais e corporais marcadas por tempos e movimentos alheios à sua vontade, promove-se não apenas um esmagamento brutal de sua corporeidade, como, </w:t>
      </w:r>
      <w:r w:rsidR="00250F3F" w:rsidRPr="00AC72E1">
        <w:rPr>
          <w:rFonts w:ascii="Arial" w:hAnsi="Arial" w:cs="Arial"/>
          <w:sz w:val="20"/>
          <w:szCs w:val="20"/>
        </w:rPr>
        <w:lastRenderedPageBreak/>
        <w:t>sobretudo uma esfera na alienação de sua subjetividade, por meio de uma inversão ontológica que o destitui como sujeito de sua criação, de</w:t>
      </w:r>
      <w:r w:rsidRPr="00AC72E1">
        <w:rPr>
          <w:rFonts w:ascii="Arial" w:hAnsi="Arial" w:cs="Arial"/>
          <w:sz w:val="20"/>
          <w:szCs w:val="20"/>
        </w:rPr>
        <w:t>sumanizando-o, por conseguinte.</w:t>
      </w:r>
    </w:p>
    <w:p w14:paraId="237C3FEF" w14:textId="77777777" w:rsidR="005B0394" w:rsidRPr="00AC72E1" w:rsidRDefault="005B0394" w:rsidP="0054083E">
      <w:pPr>
        <w:spacing w:line="240" w:lineRule="auto"/>
        <w:jc w:val="both"/>
        <w:rPr>
          <w:rFonts w:ascii="Arial" w:hAnsi="Arial" w:cs="Arial"/>
          <w:sz w:val="24"/>
          <w:szCs w:val="24"/>
        </w:rPr>
      </w:pPr>
      <w:r w:rsidRPr="00AC72E1">
        <w:rPr>
          <w:rFonts w:ascii="Arial" w:hAnsi="Arial" w:cs="Arial"/>
          <w:sz w:val="24"/>
          <w:szCs w:val="24"/>
        </w:rPr>
        <w:tab/>
      </w:r>
    </w:p>
    <w:p w14:paraId="70AD6A38" w14:textId="77777777" w:rsidR="00F945AA" w:rsidRPr="00AC72E1" w:rsidRDefault="002C3956" w:rsidP="0054083E">
      <w:pPr>
        <w:spacing w:line="240" w:lineRule="auto"/>
        <w:ind w:firstLine="708"/>
        <w:jc w:val="both"/>
        <w:rPr>
          <w:rFonts w:ascii="Arial" w:hAnsi="Arial" w:cs="Arial"/>
          <w:sz w:val="24"/>
          <w:szCs w:val="24"/>
        </w:rPr>
      </w:pPr>
      <w:r w:rsidRPr="00AC72E1">
        <w:rPr>
          <w:rFonts w:ascii="Arial" w:hAnsi="Arial" w:cs="Arial"/>
          <w:sz w:val="24"/>
          <w:szCs w:val="24"/>
        </w:rPr>
        <w:t>Pinto (2012)</w:t>
      </w:r>
      <w:r w:rsidR="005B0394" w:rsidRPr="00AC72E1">
        <w:rPr>
          <w:rFonts w:ascii="Arial" w:hAnsi="Arial" w:cs="Arial"/>
          <w:sz w:val="24"/>
          <w:szCs w:val="24"/>
        </w:rPr>
        <w:t xml:space="preserve"> faz referência a </w:t>
      </w:r>
      <w:r w:rsidR="00AF5D2E" w:rsidRPr="00AC72E1">
        <w:rPr>
          <w:rFonts w:ascii="Arial" w:hAnsi="Arial" w:cs="Arial"/>
          <w:sz w:val="24"/>
          <w:szCs w:val="24"/>
        </w:rPr>
        <w:t xml:space="preserve">Karl </w:t>
      </w:r>
      <w:r w:rsidR="005B0394" w:rsidRPr="00AC72E1">
        <w:rPr>
          <w:rFonts w:ascii="Arial" w:hAnsi="Arial" w:cs="Arial"/>
          <w:sz w:val="24"/>
          <w:szCs w:val="24"/>
        </w:rPr>
        <w:t>Marx a</w:t>
      </w:r>
      <w:r w:rsidR="00914651">
        <w:rPr>
          <w:rFonts w:ascii="Arial" w:hAnsi="Arial" w:cs="Arial"/>
          <w:sz w:val="24"/>
          <w:szCs w:val="24"/>
        </w:rPr>
        <w:t xml:space="preserve"> </w:t>
      </w:r>
      <w:r w:rsidR="005B0394" w:rsidRPr="00AC72E1">
        <w:rPr>
          <w:rFonts w:ascii="Arial" w:hAnsi="Arial" w:cs="Arial"/>
          <w:sz w:val="24"/>
          <w:szCs w:val="24"/>
        </w:rPr>
        <w:t xml:space="preserve">fim de contextualizar as referências utilizadas por Gramsci, quando este fez sua análise sobre as categorias fordismo/taylorismo.  </w:t>
      </w:r>
      <w:r w:rsidR="00AF5D2E" w:rsidRPr="00AC72E1">
        <w:rPr>
          <w:rFonts w:ascii="Arial" w:hAnsi="Arial" w:cs="Arial"/>
          <w:sz w:val="24"/>
          <w:szCs w:val="24"/>
        </w:rPr>
        <w:t xml:space="preserve">Gramsci (1991, p. </w:t>
      </w:r>
      <w:r w:rsidR="005B0394" w:rsidRPr="00AC72E1">
        <w:rPr>
          <w:rFonts w:ascii="Arial" w:hAnsi="Arial" w:cs="Arial"/>
          <w:sz w:val="24"/>
          <w:szCs w:val="24"/>
        </w:rPr>
        <w:t>398)</w:t>
      </w:r>
      <w:r w:rsidR="00914651">
        <w:rPr>
          <w:rFonts w:ascii="Arial" w:hAnsi="Arial" w:cs="Arial"/>
          <w:sz w:val="24"/>
          <w:szCs w:val="24"/>
        </w:rPr>
        <w:t xml:space="preserve"> apud </w:t>
      </w:r>
      <w:r w:rsidR="00914651" w:rsidRPr="00AC72E1">
        <w:rPr>
          <w:rFonts w:ascii="Arial" w:hAnsi="Arial" w:cs="Arial"/>
          <w:sz w:val="24"/>
          <w:szCs w:val="24"/>
        </w:rPr>
        <w:t>Pinto (2012, p.141</w:t>
      </w:r>
      <w:r w:rsidR="00914651">
        <w:rPr>
          <w:rFonts w:ascii="Arial" w:hAnsi="Arial" w:cs="Arial"/>
          <w:sz w:val="24"/>
          <w:szCs w:val="24"/>
        </w:rPr>
        <w:t>) afirma que</w:t>
      </w:r>
      <w:r w:rsidR="00AF5D2E" w:rsidRPr="00AC72E1">
        <w:rPr>
          <w:rFonts w:ascii="Arial" w:hAnsi="Arial" w:cs="Arial"/>
          <w:sz w:val="24"/>
          <w:szCs w:val="24"/>
        </w:rPr>
        <w:t xml:space="preserve"> </w:t>
      </w:r>
      <w:r w:rsidR="005B0394" w:rsidRPr="00AC72E1">
        <w:rPr>
          <w:rFonts w:ascii="Arial" w:hAnsi="Arial" w:cs="Arial"/>
          <w:sz w:val="24"/>
          <w:szCs w:val="24"/>
        </w:rPr>
        <w:t>as iniciativas ‘puritanas’ só têm objetivo de conservar, fora do trabalho, um determinado equilíbrio</w:t>
      </w:r>
      <w:r w:rsidR="00257442" w:rsidRPr="00AC72E1">
        <w:rPr>
          <w:rFonts w:ascii="Arial" w:hAnsi="Arial" w:cs="Arial"/>
          <w:sz w:val="24"/>
          <w:szCs w:val="24"/>
        </w:rPr>
        <w:t xml:space="preserve"> psicofísico que impeça o colapso fisiológico do trabalhador.</w:t>
      </w:r>
      <w:r w:rsidR="005B1229" w:rsidRPr="00AC72E1">
        <w:rPr>
          <w:rFonts w:ascii="Arial" w:hAnsi="Arial" w:cs="Arial"/>
          <w:sz w:val="24"/>
          <w:szCs w:val="24"/>
        </w:rPr>
        <w:t xml:space="preserve"> Nota-se, na opção realizada por Pinto (2012) em fazer referência à categoria trabalho em Karl Marx, um lapso em relação à abordagem do próprio Gramsci sobre a referida categoria</w:t>
      </w:r>
      <w:r w:rsidR="006038F6" w:rsidRPr="00AC72E1">
        <w:rPr>
          <w:rFonts w:ascii="Arial" w:hAnsi="Arial" w:cs="Arial"/>
          <w:sz w:val="24"/>
          <w:szCs w:val="24"/>
        </w:rPr>
        <w:t>.</w:t>
      </w:r>
      <w:r w:rsidR="00F945AA" w:rsidRPr="00AC72E1">
        <w:rPr>
          <w:rFonts w:ascii="Arial" w:hAnsi="Arial" w:cs="Arial"/>
          <w:sz w:val="24"/>
          <w:szCs w:val="24"/>
        </w:rPr>
        <w:t xml:space="preserve"> Este, lança mão da categoria trabalho, d</w:t>
      </w:r>
      <w:r w:rsidR="00662978" w:rsidRPr="00AC72E1">
        <w:rPr>
          <w:rFonts w:ascii="Arial" w:hAnsi="Arial" w:cs="Arial"/>
          <w:sz w:val="24"/>
          <w:szCs w:val="24"/>
        </w:rPr>
        <w:t>e acordo com</w:t>
      </w:r>
      <w:r w:rsidR="006038F6" w:rsidRPr="00AC72E1">
        <w:rPr>
          <w:rFonts w:ascii="Arial" w:hAnsi="Arial" w:cs="Arial"/>
          <w:sz w:val="24"/>
          <w:szCs w:val="24"/>
        </w:rPr>
        <w:t xml:space="preserve"> Frosini (2017</w:t>
      </w:r>
      <w:r w:rsidR="00914651">
        <w:rPr>
          <w:rFonts w:ascii="Arial" w:hAnsi="Arial" w:cs="Arial"/>
          <w:sz w:val="24"/>
          <w:szCs w:val="24"/>
        </w:rPr>
        <w:t>, p. 777</w:t>
      </w:r>
      <w:r w:rsidR="005B1229" w:rsidRPr="00AC72E1">
        <w:rPr>
          <w:rFonts w:ascii="Arial" w:hAnsi="Arial" w:cs="Arial"/>
          <w:sz w:val="24"/>
          <w:szCs w:val="24"/>
        </w:rPr>
        <w:t>)</w:t>
      </w:r>
      <w:r w:rsidR="006038F6" w:rsidRPr="00AC72E1">
        <w:rPr>
          <w:rFonts w:ascii="Arial" w:hAnsi="Arial" w:cs="Arial"/>
          <w:sz w:val="24"/>
          <w:szCs w:val="24"/>
        </w:rPr>
        <w:t xml:space="preserve"> </w:t>
      </w:r>
    </w:p>
    <w:p w14:paraId="47D0E19A" w14:textId="77777777" w:rsidR="005B0394" w:rsidRPr="00AC72E1" w:rsidRDefault="00F945AA" w:rsidP="0054083E">
      <w:pPr>
        <w:spacing w:line="240" w:lineRule="auto"/>
        <w:ind w:left="2268"/>
        <w:jc w:val="both"/>
        <w:rPr>
          <w:rFonts w:ascii="Arial" w:hAnsi="Arial" w:cs="Arial"/>
          <w:sz w:val="20"/>
          <w:szCs w:val="20"/>
        </w:rPr>
      </w:pPr>
      <w:r w:rsidRPr="00AC72E1">
        <w:rPr>
          <w:rFonts w:ascii="Arial" w:hAnsi="Arial" w:cs="Arial"/>
          <w:sz w:val="20"/>
          <w:szCs w:val="20"/>
        </w:rPr>
        <w:t>[...] por meio da análise d</w:t>
      </w:r>
      <w:r w:rsidR="00662978" w:rsidRPr="00AC72E1">
        <w:rPr>
          <w:rFonts w:ascii="Arial" w:hAnsi="Arial" w:cs="Arial"/>
          <w:sz w:val="20"/>
          <w:szCs w:val="20"/>
        </w:rPr>
        <w:t xml:space="preserve">as transformações do trabalho introduzidas pela afirmação do fordismo, </w:t>
      </w:r>
      <w:r w:rsidRPr="00AC72E1">
        <w:rPr>
          <w:rFonts w:ascii="Arial" w:hAnsi="Arial" w:cs="Arial"/>
          <w:sz w:val="20"/>
          <w:szCs w:val="20"/>
        </w:rPr>
        <w:t xml:space="preserve">com </w:t>
      </w:r>
      <w:r w:rsidR="00662978" w:rsidRPr="00AC72E1">
        <w:rPr>
          <w:rFonts w:ascii="Arial" w:hAnsi="Arial" w:cs="Arial"/>
          <w:sz w:val="20"/>
          <w:szCs w:val="20"/>
        </w:rPr>
        <w:t>o controle da sexualidade como parte do processo de produção</w:t>
      </w:r>
      <w:r w:rsidRPr="00AC72E1">
        <w:rPr>
          <w:rFonts w:ascii="Arial" w:hAnsi="Arial" w:cs="Arial"/>
          <w:sz w:val="20"/>
          <w:szCs w:val="20"/>
        </w:rPr>
        <w:t xml:space="preserve"> (Q 1, 63, 74; Q 1, 158, 139; Q 4, 52, 489) e, em geral, com a afirmação da centralidade da produção na sociedade, segundo uma modalidade funcional ao fortalecimento à expressão do capitali</w:t>
      </w:r>
      <w:r w:rsidR="006F4EFD" w:rsidRPr="00AC72E1">
        <w:rPr>
          <w:rFonts w:ascii="Arial" w:hAnsi="Arial" w:cs="Arial"/>
          <w:sz w:val="20"/>
          <w:szCs w:val="20"/>
        </w:rPr>
        <w:t>s</w:t>
      </w:r>
      <w:r w:rsidRPr="00AC72E1">
        <w:rPr>
          <w:rFonts w:ascii="Arial" w:hAnsi="Arial" w:cs="Arial"/>
          <w:sz w:val="20"/>
          <w:szCs w:val="20"/>
        </w:rPr>
        <w:t>mo</w:t>
      </w:r>
      <w:r w:rsidR="006038F6" w:rsidRPr="00AC72E1">
        <w:rPr>
          <w:rFonts w:ascii="Arial" w:hAnsi="Arial" w:cs="Arial"/>
          <w:sz w:val="20"/>
          <w:szCs w:val="20"/>
        </w:rPr>
        <w:t>.</w:t>
      </w:r>
    </w:p>
    <w:p w14:paraId="336BA325" w14:textId="77777777" w:rsidR="002C3956" w:rsidRPr="00AC72E1" w:rsidRDefault="002C3956" w:rsidP="0054083E">
      <w:pPr>
        <w:spacing w:after="0" w:line="240" w:lineRule="auto"/>
        <w:ind w:firstLine="708"/>
        <w:jc w:val="both"/>
        <w:rPr>
          <w:rFonts w:ascii="Arial" w:hAnsi="Arial" w:cs="Arial"/>
          <w:sz w:val="24"/>
          <w:szCs w:val="24"/>
        </w:rPr>
      </w:pPr>
      <w:r w:rsidRPr="00AC72E1">
        <w:rPr>
          <w:rFonts w:ascii="Arial" w:hAnsi="Arial" w:cs="Arial"/>
          <w:sz w:val="24"/>
          <w:szCs w:val="24"/>
        </w:rPr>
        <w:t>Desta referência, verifica-se que em Gramsci estão presentes as relações existentes entre o controle da produção e o controle da vida privada do trabalhador, sendo este último elemento necessário e condizente com o primeiro. Com efeito, há uma complementariedade entre a primeira aproximação e a segunda.</w:t>
      </w:r>
    </w:p>
    <w:p w14:paraId="435E7FE2" w14:textId="77777777" w:rsidR="00F66D6B" w:rsidRPr="00AC72E1" w:rsidRDefault="00832940" w:rsidP="0054083E">
      <w:pPr>
        <w:spacing w:after="0" w:line="240" w:lineRule="auto"/>
        <w:ind w:firstLine="708"/>
        <w:jc w:val="both"/>
        <w:rPr>
          <w:rFonts w:ascii="Arial" w:hAnsi="Arial" w:cs="Arial"/>
          <w:sz w:val="24"/>
          <w:szCs w:val="24"/>
        </w:rPr>
      </w:pPr>
      <w:r w:rsidRPr="00AC72E1">
        <w:rPr>
          <w:rFonts w:ascii="Arial" w:hAnsi="Arial" w:cs="Arial"/>
          <w:sz w:val="24"/>
          <w:szCs w:val="24"/>
        </w:rPr>
        <w:t>Na sequência</w:t>
      </w:r>
      <w:r w:rsidR="002C3956" w:rsidRPr="00AC72E1">
        <w:rPr>
          <w:rFonts w:ascii="Arial" w:hAnsi="Arial" w:cs="Arial"/>
          <w:sz w:val="24"/>
          <w:szCs w:val="24"/>
        </w:rPr>
        <w:t>,</w:t>
      </w:r>
      <w:r w:rsidRPr="00AC72E1">
        <w:rPr>
          <w:rFonts w:ascii="Arial" w:hAnsi="Arial" w:cs="Arial"/>
          <w:sz w:val="24"/>
          <w:szCs w:val="24"/>
        </w:rPr>
        <w:t xml:space="preserve"> foram analisados </w:t>
      </w:r>
      <w:r w:rsidR="00F925D2" w:rsidRPr="00AC72E1">
        <w:rPr>
          <w:rFonts w:ascii="Arial" w:hAnsi="Arial" w:cs="Arial"/>
          <w:sz w:val="24"/>
          <w:szCs w:val="24"/>
        </w:rPr>
        <w:t>os artigos produzidos</w:t>
      </w:r>
      <w:r w:rsidRPr="00AC72E1">
        <w:rPr>
          <w:rFonts w:ascii="Arial" w:hAnsi="Arial" w:cs="Arial"/>
          <w:sz w:val="24"/>
          <w:szCs w:val="24"/>
        </w:rPr>
        <w:t xml:space="preserve"> que</w:t>
      </w:r>
      <w:r w:rsidR="00F925D2" w:rsidRPr="00AC72E1">
        <w:rPr>
          <w:rFonts w:ascii="Arial" w:hAnsi="Arial" w:cs="Arial"/>
          <w:sz w:val="24"/>
          <w:szCs w:val="24"/>
        </w:rPr>
        <w:t xml:space="preserve"> contempla</w:t>
      </w:r>
      <w:r w:rsidR="00C84143" w:rsidRPr="00AC72E1">
        <w:rPr>
          <w:rFonts w:ascii="Arial" w:hAnsi="Arial" w:cs="Arial"/>
          <w:sz w:val="24"/>
          <w:szCs w:val="24"/>
        </w:rPr>
        <w:t>ram</w:t>
      </w:r>
      <w:r w:rsidR="00F925D2" w:rsidRPr="00AC72E1">
        <w:rPr>
          <w:rFonts w:ascii="Arial" w:hAnsi="Arial" w:cs="Arial"/>
          <w:sz w:val="24"/>
          <w:szCs w:val="24"/>
        </w:rPr>
        <w:t xml:space="preserve"> a categoria</w:t>
      </w:r>
      <w:r w:rsidR="00C84143" w:rsidRPr="00AC72E1">
        <w:rPr>
          <w:rFonts w:ascii="Arial" w:hAnsi="Arial" w:cs="Arial"/>
          <w:sz w:val="24"/>
          <w:szCs w:val="24"/>
        </w:rPr>
        <w:t xml:space="preserve"> gramsciana</w:t>
      </w:r>
      <w:r w:rsidR="00F925D2" w:rsidRPr="00AC72E1">
        <w:rPr>
          <w:rFonts w:ascii="Arial" w:hAnsi="Arial" w:cs="Arial"/>
          <w:sz w:val="24"/>
          <w:szCs w:val="24"/>
        </w:rPr>
        <w:t xml:space="preserve"> </w:t>
      </w:r>
      <w:r w:rsidRPr="00AC72E1">
        <w:rPr>
          <w:rFonts w:ascii="Arial" w:hAnsi="Arial" w:cs="Arial"/>
          <w:sz w:val="24"/>
          <w:szCs w:val="24"/>
        </w:rPr>
        <w:t>‘</w:t>
      </w:r>
      <w:r w:rsidR="002C3956" w:rsidRPr="00AC72E1">
        <w:rPr>
          <w:rFonts w:ascii="Arial" w:hAnsi="Arial" w:cs="Arial"/>
          <w:sz w:val="24"/>
          <w:szCs w:val="24"/>
        </w:rPr>
        <w:t xml:space="preserve">classes e </w:t>
      </w:r>
      <w:r w:rsidR="00F925D2" w:rsidRPr="00AC72E1">
        <w:rPr>
          <w:rFonts w:ascii="Arial" w:hAnsi="Arial" w:cs="Arial"/>
          <w:sz w:val="24"/>
          <w:szCs w:val="24"/>
        </w:rPr>
        <w:t>grupos subalternos</w:t>
      </w:r>
      <w:r w:rsidRPr="00AC72E1">
        <w:rPr>
          <w:rFonts w:ascii="Arial" w:hAnsi="Arial" w:cs="Arial"/>
          <w:sz w:val="24"/>
          <w:szCs w:val="24"/>
        </w:rPr>
        <w:t>’</w:t>
      </w:r>
      <w:r w:rsidR="00C84143" w:rsidRPr="00AC72E1">
        <w:rPr>
          <w:rFonts w:ascii="Arial" w:hAnsi="Arial" w:cs="Arial"/>
          <w:sz w:val="24"/>
          <w:szCs w:val="24"/>
        </w:rPr>
        <w:t>.</w:t>
      </w:r>
      <w:r w:rsidR="002C3956" w:rsidRPr="00AC72E1">
        <w:rPr>
          <w:rFonts w:ascii="Arial" w:hAnsi="Arial" w:cs="Arial"/>
          <w:sz w:val="24"/>
          <w:szCs w:val="24"/>
        </w:rPr>
        <w:t xml:space="preserve"> </w:t>
      </w:r>
      <w:r w:rsidR="00F925D2" w:rsidRPr="00AC72E1">
        <w:rPr>
          <w:rFonts w:ascii="Arial" w:hAnsi="Arial" w:cs="Arial"/>
          <w:sz w:val="24"/>
          <w:szCs w:val="24"/>
        </w:rPr>
        <w:t>O primeiro artigo</w:t>
      </w:r>
      <w:r w:rsidR="00A94A44" w:rsidRPr="00AC72E1">
        <w:rPr>
          <w:rFonts w:ascii="Arial" w:hAnsi="Arial" w:cs="Arial"/>
          <w:sz w:val="24"/>
          <w:szCs w:val="24"/>
        </w:rPr>
        <w:t xml:space="preserve"> analisado</w:t>
      </w:r>
      <w:r w:rsidR="00C84143" w:rsidRPr="00AC72E1">
        <w:rPr>
          <w:rFonts w:ascii="Arial" w:hAnsi="Arial" w:cs="Arial"/>
          <w:sz w:val="24"/>
          <w:szCs w:val="24"/>
        </w:rPr>
        <w:t>,</w:t>
      </w:r>
      <w:r w:rsidR="00F925D2" w:rsidRPr="00AC72E1">
        <w:rPr>
          <w:rFonts w:ascii="Arial" w:hAnsi="Arial" w:cs="Arial"/>
          <w:sz w:val="24"/>
          <w:szCs w:val="24"/>
        </w:rPr>
        <w:t xml:space="preserve"> </w:t>
      </w:r>
      <w:r w:rsidR="00C84143" w:rsidRPr="00AC72E1">
        <w:rPr>
          <w:rFonts w:ascii="Arial" w:hAnsi="Arial" w:cs="Arial"/>
          <w:sz w:val="24"/>
          <w:szCs w:val="24"/>
        </w:rPr>
        <w:t xml:space="preserve">dos que </w:t>
      </w:r>
      <w:r w:rsidR="002C3956" w:rsidRPr="00AC72E1">
        <w:rPr>
          <w:rFonts w:ascii="Arial" w:hAnsi="Arial" w:cs="Arial"/>
          <w:sz w:val="24"/>
          <w:szCs w:val="24"/>
        </w:rPr>
        <w:t>incidiram</w:t>
      </w:r>
      <w:r w:rsidR="00C84143" w:rsidRPr="00AC72E1">
        <w:rPr>
          <w:rFonts w:ascii="Arial" w:hAnsi="Arial" w:cs="Arial"/>
          <w:sz w:val="24"/>
          <w:szCs w:val="24"/>
        </w:rPr>
        <w:t xml:space="preserve"> </w:t>
      </w:r>
      <w:r w:rsidR="002C3956" w:rsidRPr="00AC72E1">
        <w:rPr>
          <w:rFonts w:ascii="Arial" w:hAnsi="Arial" w:cs="Arial"/>
          <w:sz w:val="24"/>
          <w:szCs w:val="24"/>
        </w:rPr>
        <w:t>n</w:t>
      </w:r>
      <w:r w:rsidR="00C84143" w:rsidRPr="00AC72E1">
        <w:rPr>
          <w:rFonts w:ascii="Arial" w:hAnsi="Arial" w:cs="Arial"/>
          <w:sz w:val="24"/>
          <w:szCs w:val="24"/>
        </w:rPr>
        <w:t xml:space="preserve">a respectiva categoria, </w:t>
      </w:r>
      <w:r w:rsidR="00F925D2" w:rsidRPr="00AC72E1">
        <w:rPr>
          <w:rFonts w:ascii="Arial" w:hAnsi="Arial" w:cs="Arial"/>
          <w:sz w:val="24"/>
          <w:szCs w:val="24"/>
        </w:rPr>
        <w:t xml:space="preserve">foi ‘Classes Sociais e grupos subalternos: distinção teórica e aplicação política’, produzido por Leandro Galastri. Para definição da categoria grupos subalternos Galastri (2014), utilizou de autores que realizaram de leitura semelhante </w:t>
      </w:r>
      <w:r w:rsidR="00613F74" w:rsidRPr="00AC72E1">
        <w:rPr>
          <w:rFonts w:ascii="Arial" w:hAnsi="Arial" w:cs="Arial"/>
          <w:sz w:val="24"/>
          <w:szCs w:val="24"/>
        </w:rPr>
        <w:t>à</w:t>
      </w:r>
      <w:r w:rsidR="00F925D2" w:rsidRPr="00AC72E1">
        <w:rPr>
          <w:rFonts w:ascii="Arial" w:hAnsi="Arial" w:cs="Arial"/>
          <w:sz w:val="24"/>
          <w:szCs w:val="24"/>
        </w:rPr>
        <w:t xml:space="preserve"> de Gramsci</w:t>
      </w:r>
      <w:r w:rsidR="00D967B6" w:rsidRPr="00AC72E1">
        <w:rPr>
          <w:rFonts w:ascii="Arial" w:hAnsi="Arial" w:cs="Arial"/>
          <w:sz w:val="24"/>
          <w:szCs w:val="24"/>
        </w:rPr>
        <w:t xml:space="preserve">, sendo eles: </w:t>
      </w:r>
      <w:r w:rsidR="00C87D68" w:rsidRPr="00AC72E1">
        <w:rPr>
          <w:rFonts w:ascii="Arial" w:hAnsi="Arial" w:cs="Arial"/>
          <w:sz w:val="24"/>
          <w:szCs w:val="24"/>
        </w:rPr>
        <w:t>D</w:t>
      </w:r>
      <w:r w:rsidR="00914651">
        <w:rPr>
          <w:rFonts w:ascii="Arial" w:hAnsi="Arial" w:cs="Arial"/>
          <w:sz w:val="24"/>
          <w:szCs w:val="24"/>
        </w:rPr>
        <w:t>el Roio</w:t>
      </w:r>
      <w:r w:rsidR="00C87D68" w:rsidRPr="00AC72E1">
        <w:rPr>
          <w:rFonts w:ascii="Arial" w:hAnsi="Arial" w:cs="Arial"/>
          <w:sz w:val="24"/>
          <w:szCs w:val="24"/>
        </w:rPr>
        <w:t>, Daniel Bensaïd</w:t>
      </w:r>
      <w:r w:rsidR="00914651">
        <w:rPr>
          <w:rFonts w:ascii="Arial" w:hAnsi="Arial" w:cs="Arial"/>
          <w:sz w:val="24"/>
          <w:szCs w:val="24"/>
        </w:rPr>
        <w:t>, Thompson</w:t>
      </w:r>
      <w:r w:rsidR="00C87D68" w:rsidRPr="00AC72E1">
        <w:rPr>
          <w:rFonts w:ascii="Arial" w:hAnsi="Arial" w:cs="Arial"/>
          <w:sz w:val="24"/>
          <w:szCs w:val="24"/>
        </w:rPr>
        <w:t>, Burgio, Poulantzas</w:t>
      </w:r>
      <w:r w:rsidR="00914651">
        <w:rPr>
          <w:rFonts w:ascii="Arial" w:hAnsi="Arial" w:cs="Arial"/>
          <w:sz w:val="24"/>
          <w:szCs w:val="24"/>
        </w:rPr>
        <w:t>, Olin Wright</w:t>
      </w:r>
      <w:r w:rsidR="00C87D68" w:rsidRPr="00AC72E1">
        <w:rPr>
          <w:rFonts w:ascii="Arial" w:hAnsi="Arial" w:cs="Arial"/>
          <w:sz w:val="24"/>
          <w:szCs w:val="24"/>
        </w:rPr>
        <w:t xml:space="preserve">.  De acordo com Galastri (2014, p. 35), o objetivo do trabalho foi apresentar o modo </w:t>
      </w:r>
      <w:r w:rsidR="00613F74" w:rsidRPr="00AC72E1">
        <w:rPr>
          <w:rFonts w:ascii="Arial" w:hAnsi="Arial" w:cs="Arial"/>
          <w:sz w:val="24"/>
          <w:szCs w:val="24"/>
        </w:rPr>
        <w:t>como</w:t>
      </w:r>
      <w:r w:rsidR="00C87D68" w:rsidRPr="00AC72E1">
        <w:rPr>
          <w:rFonts w:ascii="Arial" w:hAnsi="Arial" w:cs="Arial"/>
          <w:sz w:val="24"/>
          <w:szCs w:val="24"/>
        </w:rPr>
        <w:t xml:space="preserve"> Gramsci associa o conceito de ‘classes sociais’</w:t>
      </w:r>
      <w:r w:rsidR="00613F74" w:rsidRPr="00AC72E1">
        <w:rPr>
          <w:rFonts w:ascii="Arial" w:hAnsi="Arial" w:cs="Arial"/>
          <w:sz w:val="24"/>
          <w:szCs w:val="24"/>
        </w:rPr>
        <w:t xml:space="preserve"> àquele de ‘grupos subalternos’</w:t>
      </w:r>
      <w:r w:rsidR="00C87D68" w:rsidRPr="00AC72E1">
        <w:rPr>
          <w:rFonts w:ascii="Arial" w:hAnsi="Arial" w:cs="Arial"/>
          <w:sz w:val="24"/>
          <w:szCs w:val="24"/>
        </w:rPr>
        <w:t xml:space="preserve"> e</w:t>
      </w:r>
      <w:r w:rsidR="00613F74" w:rsidRPr="00AC72E1">
        <w:rPr>
          <w:rFonts w:ascii="Arial" w:hAnsi="Arial" w:cs="Arial"/>
          <w:sz w:val="24"/>
          <w:szCs w:val="24"/>
        </w:rPr>
        <w:t>,</w:t>
      </w:r>
      <w:r w:rsidR="00C87D68" w:rsidRPr="00AC72E1">
        <w:rPr>
          <w:rFonts w:ascii="Arial" w:hAnsi="Arial" w:cs="Arial"/>
          <w:sz w:val="24"/>
          <w:szCs w:val="24"/>
        </w:rPr>
        <w:t xml:space="preserve"> como tal associação</w:t>
      </w:r>
      <w:r w:rsidR="00613F74" w:rsidRPr="00AC72E1">
        <w:rPr>
          <w:rFonts w:ascii="Arial" w:hAnsi="Arial" w:cs="Arial"/>
          <w:sz w:val="24"/>
          <w:szCs w:val="24"/>
        </w:rPr>
        <w:t>,</w:t>
      </w:r>
      <w:r w:rsidR="00C87D68" w:rsidRPr="00AC72E1">
        <w:rPr>
          <w:rFonts w:ascii="Arial" w:hAnsi="Arial" w:cs="Arial"/>
          <w:sz w:val="24"/>
          <w:szCs w:val="24"/>
        </w:rPr>
        <w:t xml:space="preserve"> pode ser aplicada à análise política das relações de força na sociedade capitalista.</w:t>
      </w:r>
    </w:p>
    <w:p w14:paraId="1B5CD8D8" w14:textId="77777777" w:rsidR="00245125" w:rsidRPr="00AC72E1" w:rsidRDefault="00D25D9C" w:rsidP="0054083E">
      <w:pPr>
        <w:spacing w:line="240" w:lineRule="auto"/>
        <w:jc w:val="both"/>
        <w:rPr>
          <w:rFonts w:ascii="Arial" w:hAnsi="Arial" w:cs="Arial"/>
          <w:sz w:val="24"/>
          <w:szCs w:val="24"/>
        </w:rPr>
      </w:pPr>
      <w:r w:rsidRPr="00AC72E1">
        <w:rPr>
          <w:rFonts w:ascii="Arial" w:hAnsi="Arial" w:cs="Arial"/>
          <w:sz w:val="24"/>
          <w:szCs w:val="24"/>
        </w:rPr>
        <w:tab/>
        <w:t>De acordo com Galastri (2014</w:t>
      </w:r>
      <w:r w:rsidR="00F66D6B" w:rsidRPr="00AC72E1">
        <w:rPr>
          <w:rFonts w:ascii="Arial" w:hAnsi="Arial" w:cs="Arial"/>
          <w:sz w:val="24"/>
          <w:szCs w:val="24"/>
        </w:rPr>
        <w:t>), classes sociais não são grupo</w:t>
      </w:r>
      <w:r w:rsidRPr="00AC72E1">
        <w:rPr>
          <w:rFonts w:ascii="Arial" w:hAnsi="Arial" w:cs="Arial"/>
          <w:sz w:val="24"/>
          <w:szCs w:val="24"/>
        </w:rPr>
        <w:t>s</w:t>
      </w:r>
      <w:r w:rsidR="00F66D6B" w:rsidRPr="00AC72E1">
        <w:rPr>
          <w:rFonts w:ascii="Arial" w:hAnsi="Arial" w:cs="Arial"/>
          <w:sz w:val="24"/>
          <w:szCs w:val="24"/>
        </w:rPr>
        <w:t xml:space="preserve"> empiricamente delimitáveis em qualquer tempo e espaço, nem simplesmente conjuntos de indivíduos localizáveis numa posição específica no processo de produção material da sociedade.</w:t>
      </w:r>
      <w:r w:rsidR="00F175FC" w:rsidRPr="00AC72E1">
        <w:rPr>
          <w:rFonts w:ascii="Arial" w:hAnsi="Arial" w:cs="Arial"/>
          <w:sz w:val="24"/>
          <w:szCs w:val="24"/>
        </w:rPr>
        <w:t xml:space="preserve"> </w:t>
      </w:r>
      <w:r w:rsidR="00176890" w:rsidRPr="00AC72E1">
        <w:rPr>
          <w:rFonts w:ascii="Arial" w:hAnsi="Arial" w:cs="Arial"/>
          <w:sz w:val="24"/>
          <w:szCs w:val="24"/>
        </w:rPr>
        <w:t xml:space="preserve">Já a definição para a categoria grupos subalternos, </w:t>
      </w:r>
      <w:r w:rsidR="00914651" w:rsidRPr="00AC72E1">
        <w:rPr>
          <w:rFonts w:ascii="Arial" w:hAnsi="Arial" w:cs="Arial"/>
          <w:sz w:val="24"/>
          <w:szCs w:val="24"/>
        </w:rPr>
        <w:t>Green (2007, p. 202)</w:t>
      </w:r>
      <w:r w:rsidR="00914651">
        <w:rPr>
          <w:rFonts w:ascii="Arial" w:hAnsi="Arial" w:cs="Arial"/>
          <w:sz w:val="24"/>
          <w:szCs w:val="24"/>
        </w:rPr>
        <w:t xml:space="preserve"> apud </w:t>
      </w:r>
      <w:r w:rsidR="00176890" w:rsidRPr="00AC72E1">
        <w:rPr>
          <w:rFonts w:ascii="Arial" w:hAnsi="Arial" w:cs="Arial"/>
          <w:sz w:val="24"/>
          <w:szCs w:val="24"/>
        </w:rPr>
        <w:t xml:space="preserve">Galastri (2012, p.44), </w:t>
      </w:r>
      <w:r w:rsidR="00F902DA" w:rsidRPr="00AC72E1">
        <w:rPr>
          <w:rFonts w:ascii="Arial" w:hAnsi="Arial" w:cs="Arial"/>
          <w:sz w:val="24"/>
          <w:szCs w:val="24"/>
        </w:rPr>
        <w:t>afirma</w:t>
      </w:r>
      <w:r w:rsidR="00176890" w:rsidRPr="00AC72E1">
        <w:rPr>
          <w:rFonts w:ascii="Arial" w:hAnsi="Arial" w:cs="Arial"/>
          <w:sz w:val="24"/>
          <w:szCs w:val="24"/>
        </w:rPr>
        <w:t xml:space="preserve"> que Gramsci estuda os grupos subalternos mediante três tipos de abordagem</w:t>
      </w:r>
      <w:r w:rsidR="00F902DA" w:rsidRPr="00AC72E1">
        <w:rPr>
          <w:rFonts w:ascii="Arial" w:hAnsi="Arial" w:cs="Arial"/>
          <w:sz w:val="24"/>
          <w:szCs w:val="24"/>
        </w:rPr>
        <w:t>:</w:t>
      </w:r>
    </w:p>
    <w:p w14:paraId="2CE09048" w14:textId="77777777" w:rsidR="008B6154" w:rsidRDefault="008B6154" w:rsidP="0054083E">
      <w:pPr>
        <w:spacing w:line="240" w:lineRule="auto"/>
        <w:ind w:left="2552"/>
        <w:contextualSpacing/>
        <w:jc w:val="both"/>
        <w:rPr>
          <w:rFonts w:ascii="Arial" w:hAnsi="Arial" w:cs="Arial"/>
          <w:sz w:val="20"/>
          <w:szCs w:val="20"/>
        </w:rPr>
      </w:pPr>
    </w:p>
    <w:p w14:paraId="53F7A4D8" w14:textId="77777777" w:rsidR="00176890" w:rsidRPr="00AC72E1" w:rsidRDefault="00E127FE" w:rsidP="0054083E">
      <w:pPr>
        <w:spacing w:line="240" w:lineRule="auto"/>
        <w:ind w:left="2552"/>
        <w:contextualSpacing/>
        <w:jc w:val="both"/>
        <w:rPr>
          <w:rFonts w:ascii="Arial" w:hAnsi="Arial" w:cs="Arial"/>
          <w:sz w:val="20"/>
          <w:szCs w:val="20"/>
        </w:rPr>
      </w:pPr>
      <w:r w:rsidRPr="00AC72E1">
        <w:rPr>
          <w:rFonts w:ascii="Arial" w:hAnsi="Arial" w:cs="Arial"/>
          <w:sz w:val="20"/>
          <w:szCs w:val="20"/>
        </w:rPr>
        <w:t>[</w:t>
      </w:r>
      <w:r w:rsidR="00176890" w:rsidRPr="00AC72E1">
        <w:rPr>
          <w:rFonts w:ascii="Arial" w:hAnsi="Arial" w:cs="Arial"/>
          <w:sz w:val="20"/>
          <w:szCs w:val="20"/>
        </w:rPr>
        <w:t>...</w:t>
      </w:r>
      <w:r w:rsidRPr="00AC72E1">
        <w:rPr>
          <w:rFonts w:ascii="Arial" w:hAnsi="Arial" w:cs="Arial"/>
          <w:sz w:val="20"/>
          <w:szCs w:val="20"/>
        </w:rPr>
        <w:t xml:space="preserve">] </w:t>
      </w:r>
      <w:r w:rsidR="00176890" w:rsidRPr="00AC72E1">
        <w:rPr>
          <w:rFonts w:ascii="Arial" w:hAnsi="Arial" w:cs="Arial"/>
          <w:sz w:val="20"/>
          <w:szCs w:val="20"/>
        </w:rPr>
        <w:t xml:space="preserve">o desenvolvimento de uma metodologia de historiografia subalterna; a </w:t>
      </w:r>
      <w:r w:rsidRPr="00AC72E1">
        <w:rPr>
          <w:rFonts w:ascii="Arial" w:hAnsi="Arial" w:cs="Arial"/>
          <w:sz w:val="20"/>
          <w:szCs w:val="20"/>
        </w:rPr>
        <w:t>produção em si de uma história</w:t>
      </w:r>
      <w:r w:rsidR="00176890" w:rsidRPr="00AC72E1">
        <w:rPr>
          <w:rFonts w:ascii="Arial" w:hAnsi="Arial" w:cs="Arial"/>
          <w:sz w:val="20"/>
          <w:szCs w:val="20"/>
        </w:rPr>
        <w:t xml:space="preserve"> das classes subalternas; a elaboração de uma estratégia política de transformação apoiada no desenvolvimento histórico e</w:t>
      </w:r>
      <w:r w:rsidRPr="00AC72E1">
        <w:rPr>
          <w:rFonts w:ascii="Arial" w:hAnsi="Arial" w:cs="Arial"/>
          <w:sz w:val="20"/>
          <w:szCs w:val="20"/>
        </w:rPr>
        <w:t xml:space="preserve"> na existência dos subalternos.</w:t>
      </w:r>
      <w:r w:rsidR="00176890" w:rsidRPr="00AC72E1">
        <w:rPr>
          <w:rFonts w:ascii="Arial" w:hAnsi="Arial" w:cs="Arial"/>
          <w:sz w:val="20"/>
          <w:szCs w:val="20"/>
        </w:rPr>
        <w:t xml:space="preserve"> </w:t>
      </w:r>
    </w:p>
    <w:p w14:paraId="5E7BCC28" w14:textId="77777777" w:rsidR="00176890" w:rsidRPr="00AC72E1" w:rsidRDefault="00176890" w:rsidP="0054083E">
      <w:pPr>
        <w:spacing w:line="240" w:lineRule="auto"/>
        <w:jc w:val="both"/>
        <w:rPr>
          <w:rFonts w:ascii="Arial" w:hAnsi="Arial" w:cs="Arial"/>
          <w:sz w:val="24"/>
          <w:szCs w:val="24"/>
        </w:rPr>
      </w:pPr>
    </w:p>
    <w:p w14:paraId="4E5404A1" w14:textId="77777777" w:rsidR="00176890" w:rsidRPr="00AC72E1" w:rsidRDefault="00176890" w:rsidP="0054083E">
      <w:pPr>
        <w:spacing w:after="0" w:line="240" w:lineRule="auto"/>
        <w:jc w:val="both"/>
        <w:rPr>
          <w:rFonts w:ascii="Arial" w:hAnsi="Arial" w:cs="Arial"/>
          <w:sz w:val="24"/>
          <w:szCs w:val="24"/>
        </w:rPr>
      </w:pPr>
      <w:r w:rsidRPr="00AC72E1">
        <w:rPr>
          <w:rFonts w:ascii="Arial" w:hAnsi="Arial" w:cs="Arial"/>
          <w:sz w:val="24"/>
          <w:szCs w:val="24"/>
        </w:rPr>
        <w:lastRenderedPageBreak/>
        <w:tab/>
        <w:t>No dec</w:t>
      </w:r>
      <w:r w:rsidR="00DE01F3" w:rsidRPr="00AC72E1">
        <w:rPr>
          <w:rFonts w:ascii="Arial" w:hAnsi="Arial" w:cs="Arial"/>
          <w:sz w:val="24"/>
          <w:szCs w:val="24"/>
        </w:rPr>
        <w:t>orrer do artigo Galastri (2014)</w:t>
      </w:r>
      <w:r w:rsidRPr="00AC72E1">
        <w:rPr>
          <w:rFonts w:ascii="Arial" w:hAnsi="Arial" w:cs="Arial"/>
          <w:sz w:val="24"/>
          <w:szCs w:val="24"/>
        </w:rPr>
        <w:t xml:space="preserve"> procura dialogar sobre a unidade existente entre as categorias classes sociais e grupos subalternos. Para isso</w:t>
      </w:r>
      <w:r w:rsidR="00DE01F3" w:rsidRPr="00AC72E1">
        <w:rPr>
          <w:rFonts w:ascii="Arial" w:hAnsi="Arial" w:cs="Arial"/>
          <w:sz w:val="24"/>
          <w:szCs w:val="24"/>
        </w:rPr>
        <w:t>,</w:t>
      </w:r>
      <w:r w:rsidRPr="00AC72E1">
        <w:rPr>
          <w:rFonts w:ascii="Arial" w:hAnsi="Arial" w:cs="Arial"/>
          <w:sz w:val="24"/>
          <w:szCs w:val="24"/>
        </w:rPr>
        <w:t xml:space="preserve"> o autor engloba no corpo do texto outras categorias que dialog</w:t>
      </w:r>
      <w:r w:rsidR="003B7E39" w:rsidRPr="00AC72E1">
        <w:rPr>
          <w:rFonts w:ascii="Arial" w:hAnsi="Arial" w:cs="Arial"/>
          <w:sz w:val="24"/>
          <w:szCs w:val="24"/>
        </w:rPr>
        <w:t>a</w:t>
      </w:r>
      <w:r w:rsidRPr="00AC72E1">
        <w:rPr>
          <w:rFonts w:ascii="Arial" w:hAnsi="Arial" w:cs="Arial"/>
          <w:sz w:val="24"/>
          <w:szCs w:val="24"/>
        </w:rPr>
        <w:t>m com as categorias classes sociais e grupos subalternos.</w:t>
      </w:r>
      <w:r w:rsidR="00425559" w:rsidRPr="00AC72E1">
        <w:rPr>
          <w:rFonts w:ascii="Arial" w:hAnsi="Arial" w:cs="Arial"/>
          <w:sz w:val="24"/>
          <w:szCs w:val="24"/>
        </w:rPr>
        <w:t xml:space="preserve"> As categorias</w:t>
      </w:r>
      <w:r w:rsidR="003257DA" w:rsidRPr="00AC72E1">
        <w:rPr>
          <w:rFonts w:ascii="Arial" w:hAnsi="Arial" w:cs="Arial"/>
          <w:sz w:val="24"/>
          <w:szCs w:val="24"/>
        </w:rPr>
        <w:t xml:space="preserve"> identificadas foram: bl</w:t>
      </w:r>
      <w:r w:rsidR="00914651">
        <w:rPr>
          <w:rFonts w:ascii="Arial" w:hAnsi="Arial" w:cs="Arial"/>
          <w:sz w:val="24"/>
          <w:szCs w:val="24"/>
        </w:rPr>
        <w:t>oco histórico, estrutura, super</w:t>
      </w:r>
      <w:r w:rsidR="003257DA" w:rsidRPr="00AC72E1">
        <w:rPr>
          <w:rFonts w:ascii="Arial" w:hAnsi="Arial" w:cs="Arial"/>
          <w:sz w:val="24"/>
          <w:szCs w:val="24"/>
        </w:rPr>
        <w:t xml:space="preserve">estrutura, sociedade política, sociedade civil, estado, estado integral, hegemonia, partido político. </w:t>
      </w:r>
    </w:p>
    <w:p w14:paraId="08427620" w14:textId="77777777" w:rsidR="00BF656E" w:rsidRPr="00AC72E1" w:rsidRDefault="00E65F1B" w:rsidP="0054083E">
      <w:pPr>
        <w:spacing w:after="0" w:line="240" w:lineRule="auto"/>
        <w:jc w:val="both"/>
        <w:rPr>
          <w:rFonts w:ascii="Arial" w:hAnsi="Arial" w:cs="Arial"/>
          <w:sz w:val="24"/>
          <w:szCs w:val="24"/>
        </w:rPr>
      </w:pPr>
      <w:r w:rsidRPr="00AC72E1">
        <w:rPr>
          <w:rFonts w:ascii="Arial" w:hAnsi="Arial" w:cs="Arial"/>
          <w:sz w:val="24"/>
          <w:szCs w:val="24"/>
        </w:rPr>
        <w:tab/>
        <w:t xml:space="preserve">O artigo ‘Classes subalternas, lutas de classe e hegemonia: uma abordagem gramsciana’, elaborado por Ivete Simionatto, teve como objetivo resgatar </w:t>
      </w:r>
      <w:r w:rsidR="00FC7E80" w:rsidRPr="00AC72E1">
        <w:rPr>
          <w:rFonts w:ascii="Arial" w:hAnsi="Arial" w:cs="Arial"/>
          <w:sz w:val="24"/>
          <w:szCs w:val="24"/>
        </w:rPr>
        <w:t>o conceito</w:t>
      </w:r>
      <w:r w:rsidRPr="00AC72E1">
        <w:rPr>
          <w:rFonts w:ascii="Arial" w:hAnsi="Arial" w:cs="Arial"/>
          <w:sz w:val="24"/>
          <w:szCs w:val="24"/>
        </w:rPr>
        <w:t xml:space="preserve"> de classes subalternas, de acordo com Antonio Gramsci, e sua relação com as categorias, Estado, sociedade civil e hegemonia.</w:t>
      </w:r>
    </w:p>
    <w:p w14:paraId="78BA50BC" w14:textId="77777777" w:rsidR="00AF4B96" w:rsidRPr="00AC72E1" w:rsidRDefault="00AF4B96" w:rsidP="0054083E">
      <w:pPr>
        <w:spacing w:line="240" w:lineRule="auto"/>
        <w:jc w:val="both"/>
        <w:rPr>
          <w:rFonts w:ascii="Arial" w:hAnsi="Arial" w:cs="Arial"/>
          <w:sz w:val="24"/>
          <w:szCs w:val="24"/>
        </w:rPr>
      </w:pPr>
      <w:r w:rsidRPr="00AC72E1">
        <w:rPr>
          <w:rFonts w:ascii="Arial" w:hAnsi="Arial" w:cs="Arial"/>
          <w:sz w:val="24"/>
          <w:szCs w:val="24"/>
        </w:rPr>
        <w:tab/>
        <w:t xml:space="preserve"> Através da leitura identificou-se que a autora do artigo utilizou para o embasamento teórico do trabalho </w:t>
      </w:r>
      <w:r w:rsidR="00E2665C" w:rsidRPr="00AC72E1">
        <w:rPr>
          <w:rFonts w:ascii="Arial" w:hAnsi="Arial" w:cs="Arial"/>
          <w:sz w:val="24"/>
          <w:szCs w:val="24"/>
        </w:rPr>
        <w:t>as referências dos Cadernos do C</w:t>
      </w:r>
      <w:r w:rsidRPr="00AC72E1">
        <w:rPr>
          <w:rFonts w:ascii="Arial" w:hAnsi="Arial" w:cs="Arial"/>
          <w:sz w:val="24"/>
          <w:szCs w:val="24"/>
        </w:rPr>
        <w:t>árcere. Ateve-se</w:t>
      </w:r>
      <w:r w:rsidR="003B7E39" w:rsidRPr="00AC72E1">
        <w:rPr>
          <w:rFonts w:ascii="Arial" w:hAnsi="Arial" w:cs="Arial"/>
          <w:sz w:val="24"/>
          <w:szCs w:val="24"/>
        </w:rPr>
        <w:t>,</w:t>
      </w:r>
      <w:r w:rsidRPr="00AC72E1">
        <w:rPr>
          <w:rFonts w:ascii="Arial" w:hAnsi="Arial" w:cs="Arial"/>
          <w:sz w:val="24"/>
          <w:szCs w:val="24"/>
        </w:rPr>
        <w:t xml:space="preserve"> in</w:t>
      </w:r>
      <w:r w:rsidR="003B7E39" w:rsidRPr="00AC72E1">
        <w:rPr>
          <w:rFonts w:ascii="Arial" w:hAnsi="Arial" w:cs="Arial"/>
          <w:sz w:val="24"/>
          <w:szCs w:val="24"/>
        </w:rPr>
        <w:t>i</w:t>
      </w:r>
      <w:r w:rsidRPr="00AC72E1">
        <w:rPr>
          <w:rFonts w:ascii="Arial" w:hAnsi="Arial" w:cs="Arial"/>
          <w:sz w:val="24"/>
          <w:szCs w:val="24"/>
        </w:rPr>
        <w:t>cialmente</w:t>
      </w:r>
      <w:r w:rsidR="003B7E39" w:rsidRPr="00AC72E1">
        <w:rPr>
          <w:rFonts w:ascii="Arial" w:hAnsi="Arial" w:cs="Arial"/>
          <w:sz w:val="24"/>
          <w:szCs w:val="24"/>
        </w:rPr>
        <w:t>, à</w:t>
      </w:r>
      <w:r w:rsidRPr="00AC72E1">
        <w:rPr>
          <w:rFonts w:ascii="Arial" w:hAnsi="Arial" w:cs="Arial"/>
          <w:sz w:val="24"/>
          <w:szCs w:val="24"/>
        </w:rPr>
        <w:t xml:space="preserve"> relação entre as categorias classes subalternas, Estado e sociedade civil, e como estas </w:t>
      </w:r>
      <w:r w:rsidR="00764AB1" w:rsidRPr="00AC72E1">
        <w:rPr>
          <w:rFonts w:ascii="Arial" w:hAnsi="Arial" w:cs="Arial"/>
          <w:sz w:val="24"/>
          <w:szCs w:val="24"/>
        </w:rPr>
        <w:t xml:space="preserve">se </w:t>
      </w:r>
      <w:r w:rsidRPr="00AC72E1">
        <w:rPr>
          <w:rFonts w:ascii="Arial" w:hAnsi="Arial" w:cs="Arial"/>
          <w:sz w:val="24"/>
          <w:szCs w:val="24"/>
        </w:rPr>
        <w:t>interligam.</w:t>
      </w:r>
      <w:r w:rsidR="005566C0" w:rsidRPr="00AC72E1">
        <w:rPr>
          <w:rFonts w:ascii="Arial" w:hAnsi="Arial" w:cs="Arial"/>
          <w:sz w:val="24"/>
          <w:szCs w:val="24"/>
        </w:rPr>
        <w:t xml:space="preserve"> De acordo com Simi</w:t>
      </w:r>
      <w:r w:rsidRPr="00AC72E1">
        <w:rPr>
          <w:rFonts w:ascii="Arial" w:hAnsi="Arial" w:cs="Arial"/>
          <w:sz w:val="24"/>
          <w:szCs w:val="24"/>
        </w:rPr>
        <w:t>onatto (2009,</w:t>
      </w:r>
      <w:r w:rsidR="003B7E39" w:rsidRPr="00AC72E1">
        <w:rPr>
          <w:rFonts w:ascii="Arial" w:hAnsi="Arial" w:cs="Arial"/>
          <w:sz w:val="24"/>
          <w:szCs w:val="24"/>
        </w:rPr>
        <w:t xml:space="preserve"> </w:t>
      </w:r>
      <w:r w:rsidRPr="00AC72E1">
        <w:rPr>
          <w:rFonts w:ascii="Arial" w:hAnsi="Arial" w:cs="Arial"/>
          <w:sz w:val="24"/>
          <w:szCs w:val="24"/>
        </w:rPr>
        <w:t>p.</w:t>
      </w:r>
      <w:r w:rsidR="003B7E39" w:rsidRPr="00AC72E1">
        <w:rPr>
          <w:rFonts w:ascii="Arial" w:hAnsi="Arial" w:cs="Arial"/>
          <w:sz w:val="24"/>
          <w:szCs w:val="24"/>
        </w:rPr>
        <w:t xml:space="preserve"> </w:t>
      </w:r>
      <w:r w:rsidR="00E2581E" w:rsidRPr="00AC72E1">
        <w:rPr>
          <w:rFonts w:ascii="Arial" w:hAnsi="Arial" w:cs="Arial"/>
          <w:sz w:val="24"/>
          <w:szCs w:val="24"/>
        </w:rPr>
        <w:t>42)</w:t>
      </w:r>
    </w:p>
    <w:p w14:paraId="1EB83575" w14:textId="77777777" w:rsidR="00AF4B96" w:rsidRDefault="00764AB1" w:rsidP="0054083E">
      <w:pPr>
        <w:spacing w:line="240" w:lineRule="auto"/>
        <w:ind w:left="2552"/>
        <w:jc w:val="both"/>
        <w:rPr>
          <w:rFonts w:ascii="Arial" w:hAnsi="Arial" w:cs="Arial"/>
          <w:sz w:val="20"/>
          <w:szCs w:val="20"/>
        </w:rPr>
      </w:pPr>
      <w:r w:rsidRPr="00AC72E1">
        <w:rPr>
          <w:rFonts w:ascii="Arial" w:hAnsi="Arial" w:cs="Arial"/>
          <w:sz w:val="20"/>
          <w:szCs w:val="20"/>
        </w:rPr>
        <w:t>Para Gramsci, o Estado ‘</w:t>
      </w:r>
      <w:r w:rsidR="00AF4B96" w:rsidRPr="00AC72E1">
        <w:rPr>
          <w:rFonts w:ascii="Arial" w:hAnsi="Arial" w:cs="Arial"/>
          <w:sz w:val="20"/>
          <w:szCs w:val="20"/>
        </w:rPr>
        <w:t>anula muitas aut</w:t>
      </w:r>
      <w:r w:rsidRPr="00AC72E1">
        <w:rPr>
          <w:rFonts w:ascii="Arial" w:hAnsi="Arial" w:cs="Arial"/>
          <w:sz w:val="20"/>
          <w:szCs w:val="20"/>
        </w:rPr>
        <w:t>onomias das classes subalternas’</w:t>
      </w:r>
      <w:r w:rsidR="00AF4B96" w:rsidRPr="00AC72E1">
        <w:rPr>
          <w:rFonts w:ascii="Arial" w:hAnsi="Arial" w:cs="Arial"/>
          <w:sz w:val="20"/>
          <w:szCs w:val="20"/>
        </w:rPr>
        <w:t>, pois</w:t>
      </w:r>
      <w:r w:rsidRPr="00AC72E1">
        <w:rPr>
          <w:rFonts w:ascii="Arial" w:hAnsi="Arial" w:cs="Arial"/>
          <w:sz w:val="20"/>
          <w:szCs w:val="20"/>
        </w:rPr>
        <w:t xml:space="preserve"> a ‘ditadura moderna’</w:t>
      </w:r>
      <w:r w:rsidR="00AF4B96" w:rsidRPr="00AC72E1">
        <w:rPr>
          <w:rFonts w:ascii="Arial" w:hAnsi="Arial" w:cs="Arial"/>
          <w:sz w:val="20"/>
          <w:szCs w:val="20"/>
        </w:rPr>
        <w:t xml:space="preserve"> ou contemporânea, ao mesm</w:t>
      </w:r>
      <w:r w:rsidR="00FE36F8" w:rsidRPr="00AC72E1">
        <w:rPr>
          <w:rFonts w:ascii="Arial" w:hAnsi="Arial" w:cs="Arial"/>
          <w:sz w:val="20"/>
          <w:szCs w:val="20"/>
        </w:rPr>
        <w:t>o tempo em que suprime algumas ‘</w:t>
      </w:r>
      <w:r w:rsidR="00AF4B96" w:rsidRPr="00AC72E1">
        <w:rPr>
          <w:rFonts w:ascii="Arial" w:hAnsi="Arial" w:cs="Arial"/>
          <w:sz w:val="20"/>
          <w:szCs w:val="20"/>
        </w:rPr>
        <w:t>formas de autonomia de classe, empenha-se em inco</w:t>
      </w:r>
      <w:r w:rsidR="005566C0" w:rsidRPr="00AC72E1">
        <w:rPr>
          <w:rFonts w:ascii="Arial" w:hAnsi="Arial" w:cs="Arial"/>
          <w:sz w:val="20"/>
          <w:szCs w:val="20"/>
        </w:rPr>
        <w:t>r</w:t>
      </w:r>
      <w:r w:rsidR="00AF4B96" w:rsidRPr="00AC72E1">
        <w:rPr>
          <w:rFonts w:ascii="Arial" w:hAnsi="Arial" w:cs="Arial"/>
          <w:sz w:val="20"/>
          <w:szCs w:val="20"/>
        </w:rPr>
        <w:t>porá-las na atividade estatal: isto é, a centralidade de toda a vida nacional nas mãos das classes dominantes torna-se frenética</w:t>
      </w:r>
      <w:r w:rsidR="00FE36F8" w:rsidRPr="00AC72E1">
        <w:rPr>
          <w:rFonts w:ascii="Arial" w:hAnsi="Arial" w:cs="Arial"/>
          <w:sz w:val="20"/>
          <w:szCs w:val="20"/>
        </w:rPr>
        <w:t xml:space="preserve"> e absorvente’</w:t>
      </w:r>
      <w:r w:rsidR="00AF4B96" w:rsidRPr="00AC72E1">
        <w:rPr>
          <w:rFonts w:ascii="Arial" w:hAnsi="Arial" w:cs="Arial"/>
          <w:sz w:val="20"/>
          <w:szCs w:val="20"/>
        </w:rPr>
        <w:t xml:space="preserve"> (GRAMSCI, 1977, p.</w:t>
      </w:r>
      <w:r w:rsidR="003B7E39" w:rsidRPr="00AC72E1">
        <w:rPr>
          <w:rFonts w:ascii="Arial" w:hAnsi="Arial" w:cs="Arial"/>
          <w:sz w:val="20"/>
          <w:szCs w:val="20"/>
        </w:rPr>
        <w:t xml:space="preserve"> </w:t>
      </w:r>
      <w:r w:rsidR="00AF4B96" w:rsidRPr="00AC72E1">
        <w:rPr>
          <w:rFonts w:ascii="Arial" w:hAnsi="Arial" w:cs="Arial"/>
          <w:sz w:val="20"/>
          <w:szCs w:val="20"/>
        </w:rPr>
        <w:t>303), e nesse processo, torna indistintas as diferenças de classe, fortalecendo a subalternidade.</w:t>
      </w:r>
    </w:p>
    <w:p w14:paraId="65F9FFA3" w14:textId="77777777" w:rsidR="00CB531A" w:rsidRDefault="00CB531A" w:rsidP="0054083E">
      <w:pPr>
        <w:spacing w:line="240" w:lineRule="auto"/>
        <w:ind w:left="2552"/>
        <w:jc w:val="both"/>
        <w:rPr>
          <w:rFonts w:ascii="Arial" w:hAnsi="Arial" w:cs="Arial"/>
          <w:sz w:val="20"/>
          <w:szCs w:val="20"/>
        </w:rPr>
      </w:pPr>
    </w:p>
    <w:p w14:paraId="1BE79868" w14:textId="42D0F1FF" w:rsidR="00AA09EF" w:rsidRPr="00AC72E1" w:rsidRDefault="00F1708F" w:rsidP="0054083E">
      <w:pPr>
        <w:spacing w:after="0" w:line="240" w:lineRule="auto"/>
        <w:jc w:val="both"/>
        <w:rPr>
          <w:rFonts w:ascii="Arial" w:hAnsi="Arial" w:cs="Arial"/>
          <w:sz w:val="24"/>
          <w:szCs w:val="24"/>
        </w:rPr>
      </w:pPr>
      <w:r w:rsidRPr="00AC72E1">
        <w:rPr>
          <w:rFonts w:ascii="Arial" w:hAnsi="Arial" w:cs="Arial"/>
          <w:sz w:val="24"/>
          <w:szCs w:val="24"/>
        </w:rPr>
        <w:tab/>
        <w:t>Dessa forma, de acordo com Simionatto (2009, p.</w:t>
      </w:r>
      <w:r w:rsidR="00CB531A">
        <w:rPr>
          <w:rFonts w:ascii="Arial" w:hAnsi="Arial" w:cs="Arial"/>
          <w:sz w:val="24"/>
          <w:szCs w:val="24"/>
        </w:rPr>
        <w:t xml:space="preserve"> </w:t>
      </w:r>
      <w:r w:rsidRPr="00AC72E1">
        <w:rPr>
          <w:rFonts w:ascii="Arial" w:hAnsi="Arial" w:cs="Arial"/>
          <w:sz w:val="24"/>
          <w:szCs w:val="24"/>
        </w:rPr>
        <w:t>42), a sociedade civil é incorporada à esfera estatal</w:t>
      </w:r>
      <w:r w:rsidR="00BF66B5" w:rsidRPr="00AC72E1">
        <w:rPr>
          <w:rFonts w:ascii="Arial" w:hAnsi="Arial" w:cs="Arial"/>
          <w:sz w:val="24"/>
          <w:szCs w:val="24"/>
        </w:rPr>
        <w:t xml:space="preserve"> e</w:t>
      </w:r>
      <w:r w:rsidRPr="00AC72E1">
        <w:rPr>
          <w:rFonts w:ascii="Arial" w:hAnsi="Arial" w:cs="Arial"/>
          <w:sz w:val="24"/>
          <w:szCs w:val="24"/>
        </w:rPr>
        <w:t xml:space="preserve"> ocorre de diferentes formas, especialmente para a formação da opinião pública para o crescente fortalecimento da hegemonia.</w:t>
      </w:r>
    </w:p>
    <w:p w14:paraId="1ECE8B86" w14:textId="77777777" w:rsidR="00F1708F" w:rsidRPr="00AC72E1" w:rsidRDefault="00AA09EF" w:rsidP="0054083E">
      <w:pPr>
        <w:spacing w:after="0" w:line="240" w:lineRule="auto"/>
        <w:jc w:val="both"/>
        <w:rPr>
          <w:rFonts w:ascii="Arial" w:hAnsi="Arial" w:cs="Arial"/>
          <w:sz w:val="24"/>
          <w:szCs w:val="24"/>
        </w:rPr>
      </w:pPr>
      <w:r w:rsidRPr="00AC72E1">
        <w:rPr>
          <w:rFonts w:ascii="Arial" w:hAnsi="Arial" w:cs="Arial"/>
          <w:sz w:val="24"/>
          <w:szCs w:val="24"/>
        </w:rPr>
        <w:tab/>
        <w:t>Além das categorias elencadas no objetivo, foram identificadas</w:t>
      </w:r>
      <w:r w:rsidR="005566C0" w:rsidRPr="00AC72E1">
        <w:rPr>
          <w:rFonts w:ascii="Arial" w:hAnsi="Arial" w:cs="Arial"/>
          <w:sz w:val="24"/>
          <w:szCs w:val="24"/>
        </w:rPr>
        <w:t xml:space="preserve"> no artigo</w:t>
      </w:r>
      <w:r w:rsidRPr="00AC72E1">
        <w:rPr>
          <w:rFonts w:ascii="Arial" w:hAnsi="Arial" w:cs="Arial"/>
          <w:sz w:val="24"/>
          <w:szCs w:val="24"/>
        </w:rPr>
        <w:t xml:space="preserve"> as categorias intelectuais, bloco histórico, cultura, hegemonia, senso comum. </w:t>
      </w:r>
      <w:r w:rsidR="00A94A44" w:rsidRPr="00AC72E1">
        <w:rPr>
          <w:rFonts w:ascii="Arial" w:hAnsi="Arial" w:cs="Arial"/>
          <w:sz w:val="24"/>
          <w:szCs w:val="24"/>
        </w:rPr>
        <w:t xml:space="preserve">No âmbito da análise destas categorias </w:t>
      </w:r>
      <w:r w:rsidRPr="00AC72E1">
        <w:rPr>
          <w:rFonts w:ascii="Arial" w:hAnsi="Arial" w:cs="Arial"/>
          <w:sz w:val="24"/>
          <w:szCs w:val="24"/>
        </w:rPr>
        <w:t>Simionatto (2009,</w:t>
      </w:r>
      <w:r w:rsidR="00A94A44" w:rsidRPr="00AC72E1">
        <w:rPr>
          <w:rFonts w:ascii="Arial" w:hAnsi="Arial" w:cs="Arial"/>
          <w:sz w:val="24"/>
          <w:szCs w:val="24"/>
        </w:rPr>
        <w:t xml:space="preserve"> </w:t>
      </w:r>
      <w:r w:rsidRPr="00AC72E1">
        <w:rPr>
          <w:rFonts w:ascii="Arial" w:hAnsi="Arial" w:cs="Arial"/>
          <w:sz w:val="24"/>
          <w:szCs w:val="24"/>
        </w:rPr>
        <w:t>p.</w:t>
      </w:r>
      <w:r w:rsidR="00A94A44" w:rsidRPr="00AC72E1">
        <w:rPr>
          <w:rFonts w:ascii="Arial" w:hAnsi="Arial" w:cs="Arial"/>
          <w:sz w:val="24"/>
          <w:szCs w:val="24"/>
        </w:rPr>
        <w:t xml:space="preserve"> </w:t>
      </w:r>
      <w:r w:rsidRPr="00AC72E1">
        <w:rPr>
          <w:rFonts w:ascii="Arial" w:hAnsi="Arial" w:cs="Arial"/>
          <w:sz w:val="24"/>
          <w:szCs w:val="24"/>
        </w:rPr>
        <w:t>44</w:t>
      </w:r>
      <w:r w:rsidR="00A94A44" w:rsidRPr="00AC72E1">
        <w:rPr>
          <w:rFonts w:ascii="Arial" w:hAnsi="Arial" w:cs="Arial"/>
          <w:sz w:val="24"/>
          <w:szCs w:val="24"/>
        </w:rPr>
        <w:t>)</w:t>
      </w:r>
      <w:r w:rsidRPr="00AC72E1">
        <w:rPr>
          <w:rFonts w:ascii="Arial" w:hAnsi="Arial" w:cs="Arial"/>
          <w:sz w:val="24"/>
          <w:szCs w:val="24"/>
        </w:rPr>
        <w:t xml:space="preserve"> relaciona</w:t>
      </w:r>
      <w:r w:rsidR="00A94A44" w:rsidRPr="00AC72E1">
        <w:rPr>
          <w:rFonts w:ascii="Arial" w:hAnsi="Arial" w:cs="Arial"/>
          <w:sz w:val="24"/>
          <w:szCs w:val="24"/>
        </w:rPr>
        <w:t>,</w:t>
      </w:r>
      <w:r w:rsidR="008C0C31" w:rsidRPr="00AC72E1">
        <w:rPr>
          <w:rFonts w:ascii="Arial" w:hAnsi="Arial" w:cs="Arial"/>
          <w:sz w:val="24"/>
          <w:szCs w:val="24"/>
        </w:rPr>
        <w:t xml:space="preserve"> primeiramente</w:t>
      </w:r>
      <w:r w:rsidR="00A94A44" w:rsidRPr="00AC72E1">
        <w:rPr>
          <w:rFonts w:ascii="Arial" w:hAnsi="Arial" w:cs="Arial"/>
          <w:sz w:val="24"/>
          <w:szCs w:val="24"/>
        </w:rPr>
        <w:t>,</w:t>
      </w:r>
      <w:r w:rsidR="008C0C31" w:rsidRPr="00AC72E1">
        <w:rPr>
          <w:rFonts w:ascii="Arial" w:hAnsi="Arial" w:cs="Arial"/>
          <w:sz w:val="24"/>
          <w:szCs w:val="24"/>
        </w:rPr>
        <w:t xml:space="preserve"> o</w:t>
      </w:r>
      <w:r w:rsidR="00A94A44" w:rsidRPr="00AC72E1">
        <w:rPr>
          <w:rFonts w:ascii="Arial" w:hAnsi="Arial" w:cs="Arial"/>
          <w:sz w:val="24"/>
          <w:szCs w:val="24"/>
        </w:rPr>
        <w:t xml:space="preserve"> senso comum com a filos</w:t>
      </w:r>
      <w:r w:rsidR="005566C0" w:rsidRPr="00AC72E1">
        <w:rPr>
          <w:rFonts w:ascii="Arial" w:hAnsi="Arial" w:cs="Arial"/>
          <w:sz w:val="24"/>
          <w:szCs w:val="24"/>
        </w:rPr>
        <w:t xml:space="preserve">ofia da </w:t>
      </w:r>
      <w:r w:rsidR="00A94A44" w:rsidRPr="00AC72E1">
        <w:rPr>
          <w:rFonts w:ascii="Arial" w:hAnsi="Arial" w:cs="Arial"/>
          <w:sz w:val="24"/>
          <w:szCs w:val="24"/>
        </w:rPr>
        <w:t>práxis. Esta é apresentada pela autora</w:t>
      </w:r>
      <w:r w:rsidR="008C0C31" w:rsidRPr="00AC72E1">
        <w:rPr>
          <w:rFonts w:ascii="Arial" w:hAnsi="Arial" w:cs="Arial"/>
          <w:sz w:val="24"/>
          <w:szCs w:val="24"/>
        </w:rPr>
        <w:t xml:space="preserve"> como </w:t>
      </w:r>
      <w:r w:rsidR="00A94A44" w:rsidRPr="00AC72E1">
        <w:rPr>
          <w:rFonts w:ascii="Arial" w:hAnsi="Arial" w:cs="Arial"/>
          <w:sz w:val="24"/>
          <w:szCs w:val="24"/>
        </w:rPr>
        <w:t xml:space="preserve">a </w:t>
      </w:r>
      <w:r w:rsidR="008C0C31" w:rsidRPr="00AC72E1">
        <w:rPr>
          <w:rFonts w:ascii="Arial" w:hAnsi="Arial" w:cs="Arial"/>
          <w:sz w:val="24"/>
          <w:szCs w:val="24"/>
        </w:rPr>
        <w:t>categoria que representa o caminho de superação das visões fragmentadas</w:t>
      </w:r>
      <w:r w:rsidR="00A94A44" w:rsidRPr="00AC72E1">
        <w:rPr>
          <w:rFonts w:ascii="Arial" w:hAnsi="Arial" w:cs="Arial"/>
          <w:sz w:val="24"/>
          <w:szCs w:val="24"/>
        </w:rPr>
        <w:t>; ou seja, é o caminho para a elevação do senso comum ao bom senso</w:t>
      </w:r>
      <w:r w:rsidR="008C0C31" w:rsidRPr="00AC72E1">
        <w:rPr>
          <w:rFonts w:ascii="Arial" w:hAnsi="Arial" w:cs="Arial"/>
          <w:sz w:val="24"/>
          <w:szCs w:val="24"/>
        </w:rPr>
        <w:t xml:space="preserve">. Com relação </w:t>
      </w:r>
      <w:r w:rsidR="00914651">
        <w:rPr>
          <w:rFonts w:ascii="Arial" w:hAnsi="Arial" w:cs="Arial"/>
          <w:sz w:val="24"/>
          <w:szCs w:val="24"/>
        </w:rPr>
        <w:t>à</w:t>
      </w:r>
      <w:r w:rsidR="008C0C31" w:rsidRPr="00AC72E1">
        <w:rPr>
          <w:rFonts w:ascii="Arial" w:hAnsi="Arial" w:cs="Arial"/>
          <w:sz w:val="24"/>
          <w:szCs w:val="24"/>
        </w:rPr>
        <w:t>s categorias cultura e hegemonia, de acordo com Simionatto (2009, p. 45), a cultura é apontada por Gramsci como um dos elementos fundamentais na organização das classes subalternas, capaz de romper com sua desagregação e abrir caminhos para a construção de uma vontade coletiva.</w:t>
      </w:r>
    </w:p>
    <w:p w14:paraId="74CB60EE" w14:textId="2EF1EF59" w:rsidR="0082634B" w:rsidRPr="00AC72E1" w:rsidRDefault="0082634B" w:rsidP="0054083E">
      <w:pPr>
        <w:spacing w:after="0" w:line="240" w:lineRule="auto"/>
        <w:jc w:val="both"/>
        <w:rPr>
          <w:rFonts w:ascii="Arial" w:hAnsi="Arial" w:cs="Arial"/>
          <w:sz w:val="24"/>
          <w:szCs w:val="24"/>
        </w:rPr>
      </w:pPr>
      <w:r w:rsidRPr="00AC72E1">
        <w:rPr>
          <w:rFonts w:ascii="Arial" w:hAnsi="Arial" w:cs="Arial"/>
          <w:sz w:val="24"/>
          <w:szCs w:val="24"/>
        </w:rPr>
        <w:tab/>
      </w:r>
      <w:r w:rsidR="00C027CA" w:rsidRPr="00AC72E1">
        <w:rPr>
          <w:rFonts w:ascii="Arial" w:hAnsi="Arial" w:cs="Arial"/>
          <w:sz w:val="24"/>
          <w:szCs w:val="24"/>
        </w:rPr>
        <w:t>O artigo “Da sociedade de massa à sociedade civil: a concepção da subjetividade de Gramsci”, elabora</w:t>
      </w:r>
      <w:r w:rsidR="000824D4" w:rsidRPr="00AC72E1">
        <w:rPr>
          <w:rFonts w:ascii="Arial" w:hAnsi="Arial" w:cs="Arial"/>
          <w:sz w:val="24"/>
          <w:szCs w:val="24"/>
        </w:rPr>
        <w:t>do</w:t>
      </w:r>
      <w:r w:rsidR="00C027CA" w:rsidRPr="00AC72E1">
        <w:rPr>
          <w:rFonts w:ascii="Arial" w:hAnsi="Arial" w:cs="Arial"/>
          <w:sz w:val="24"/>
          <w:szCs w:val="24"/>
        </w:rPr>
        <w:t xml:space="preserve"> por</w:t>
      </w:r>
      <w:r w:rsidR="000F1167" w:rsidRPr="00AC72E1">
        <w:rPr>
          <w:rFonts w:ascii="Arial" w:hAnsi="Arial" w:cs="Arial"/>
          <w:sz w:val="24"/>
          <w:szCs w:val="24"/>
        </w:rPr>
        <w:t xml:space="preserve"> Giovanni Semeraro</w:t>
      </w:r>
      <w:r w:rsidR="00D2125B">
        <w:rPr>
          <w:rFonts w:ascii="Arial" w:hAnsi="Arial" w:cs="Arial"/>
          <w:sz w:val="24"/>
          <w:szCs w:val="24"/>
        </w:rPr>
        <w:t xml:space="preserve"> (1999)</w:t>
      </w:r>
      <w:r w:rsidR="000F1167" w:rsidRPr="00AC72E1">
        <w:rPr>
          <w:rFonts w:ascii="Arial" w:hAnsi="Arial" w:cs="Arial"/>
          <w:sz w:val="24"/>
          <w:szCs w:val="24"/>
        </w:rPr>
        <w:t>, teve como objetivo expor a concepção original de sociedade civil estabelecida por Gramsci. A construção do artigo teve como subtópicos: a nova política do protagonismo das massas; além do economicismo e do estatismo</w:t>
      </w:r>
      <w:r w:rsidR="000824D4" w:rsidRPr="00AC72E1">
        <w:rPr>
          <w:rFonts w:ascii="Arial" w:hAnsi="Arial" w:cs="Arial"/>
          <w:sz w:val="24"/>
          <w:szCs w:val="24"/>
        </w:rPr>
        <w:t xml:space="preserve"> e</w:t>
      </w:r>
      <w:r w:rsidR="000F1167" w:rsidRPr="00AC72E1">
        <w:rPr>
          <w:rFonts w:ascii="Arial" w:hAnsi="Arial" w:cs="Arial"/>
          <w:sz w:val="24"/>
          <w:szCs w:val="24"/>
        </w:rPr>
        <w:t xml:space="preserve"> as raízes da democracia na sociedade civil.</w:t>
      </w:r>
      <w:r w:rsidR="006E02AE">
        <w:rPr>
          <w:rFonts w:ascii="Arial" w:hAnsi="Arial" w:cs="Arial"/>
          <w:sz w:val="24"/>
          <w:szCs w:val="24"/>
        </w:rPr>
        <w:t xml:space="preserve"> Nele, a categoria Classes e Grupos S</w:t>
      </w:r>
      <w:r w:rsidR="005566C0" w:rsidRPr="00AC72E1">
        <w:rPr>
          <w:rFonts w:ascii="Arial" w:hAnsi="Arial" w:cs="Arial"/>
          <w:sz w:val="24"/>
          <w:szCs w:val="24"/>
        </w:rPr>
        <w:t xml:space="preserve">ubalternos, comparece permeada por este universo </w:t>
      </w:r>
      <w:r w:rsidR="006E02AE">
        <w:rPr>
          <w:rFonts w:ascii="Arial" w:hAnsi="Arial" w:cs="Arial"/>
          <w:sz w:val="24"/>
          <w:szCs w:val="24"/>
        </w:rPr>
        <w:t xml:space="preserve">de </w:t>
      </w:r>
      <w:r w:rsidR="005566C0" w:rsidRPr="00AC72E1">
        <w:rPr>
          <w:rFonts w:ascii="Arial" w:hAnsi="Arial" w:cs="Arial"/>
          <w:sz w:val="24"/>
          <w:szCs w:val="24"/>
        </w:rPr>
        <w:t>subjetividades, que se engendra em meio às relações entre a sociedade de massa e a formação da sociedade civil.</w:t>
      </w:r>
    </w:p>
    <w:p w14:paraId="39526EB7" w14:textId="77777777" w:rsidR="000F1167" w:rsidRPr="00AC72E1" w:rsidRDefault="000F1167" w:rsidP="0054083E">
      <w:pPr>
        <w:spacing w:after="0" w:line="240" w:lineRule="auto"/>
        <w:ind w:firstLine="708"/>
        <w:jc w:val="both"/>
        <w:rPr>
          <w:rFonts w:ascii="Arial" w:hAnsi="Arial" w:cs="Arial"/>
          <w:sz w:val="24"/>
          <w:szCs w:val="24"/>
        </w:rPr>
      </w:pPr>
      <w:r w:rsidRPr="00AC72E1">
        <w:rPr>
          <w:rFonts w:ascii="Arial" w:hAnsi="Arial" w:cs="Arial"/>
          <w:sz w:val="24"/>
          <w:szCs w:val="24"/>
        </w:rPr>
        <w:t>Primeiramente Semeraro (1999), elabora o contexto histórico o qual fundamenta</w:t>
      </w:r>
      <w:r w:rsidR="00CE390B" w:rsidRPr="00AC72E1">
        <w:rPr>
          <w:rFonts w:ascii="Arial" w:hAnsi="Arial" w:cs="Arial"/>
          <w:sz w:val="24"/>
          <w:szCs w:val="24"/>
        </w:rPr>
        <w:t xml:space="preserve"> o</w:t>
      </w:r>
      <w:r w:rsidRPr="00AC72E1">
        <w:rPr>
          <w:rFonts w:ascii="Arial" w:hAnsi="Arial" w:cs="Arial"/>
          <w:sz w:val="24"/>
          <w:szCs w:val="24"/>
        </w:rPr>
        <w:t xml:space="preserve"> princípio das discussões que englobam a sociedade civil e que</w:t>
      </w:r>
      <w:r w:rsidR="004F0AFE" w:rsidRPr="00AC72E1">
        <w:rPr>
          <w:rFonts w:ascii="Arial" w:hAnsi="Arial" w:cs="Arial"/>
          <w:sz w:val="24"/>
          <w:szCs w:val="24"/>
        </w:rPr>
        <w:t>,</w:t>
      </w:r>
      <w:r w:rsidRPr="00AC72E1">
        <w:rPr>
          <w:rFonts w:ascii="Arial" w:hAnsi="Arial" w:cs="Arial"/>
          <w:sz w:val="24"/>
          <w:szCs w:val="24"/>
        </w:rPr>
        <w:t xml:space="preserve"> </w:t>
      </w:r>
      <w:r w:rsidRPr="00AC72E1">
        <w:rPr>
          <w:rFonts w:ascii="Arial" w:hAnsi="Arial" w:cs="Arial"/>
          <w:sz w:val="24"/>
          <w:szCs w:val="24"/>
        </w:rPr>
        <w:lastRenderedPageBreak/>
        <w:t>consequentemente</w:t>
      </w:r>
      <w:r w:rsidR="004F0AFE" w:rsidRPr="00AC72E1">
        <w:rPr>
          <w:rFonts w:ascii="Arial" w:hAnsi="Arial" w:cs="Arial"/>
          <w:sz w:val="24"/>
          <w:szCs w:val="24"/>
        </w:rPr>
        <w:t>, fundamenta</w:t>
      </w:r>
      <w:r w:rsidRPr="00AC72E1">
        <w:rPr>
          <w:rFonts w:ascii="Arial" w:hAnsi="Arial" w:cs="Arial"/>
          <w:sz w:val="24"/>
          <w:szCs w:val="24"/>
        </w:rPr>
        <w:t xml:space="preserve"> os argumentos utilizados em seu trabalho. </w:t>
      </w:r>
      <w:r w:rsidR="00CE390B" w:rsidRPr="00AC72E1">
        <w:rPr>
          <w:rFonts w:ascii="Arial" w:hAnsi="Arial" w:cs="Arial"/>
          <w:sz w:val="24"/>
          <w:szCs w:val="24"/>
        </w:rPr>
        <w:t xml:space="preserve">Para isso o autor cita Gramsci, Hegel, Nietzsche, Ortega y Gasset, G. Sorel. </w:t>
      </w:r>
      <w:r w:rsidR="0014650F" w:rsidRPr="00AC72E1">
        <w:rPr>
          <w:rFonts w:ascii="Arial" w:hAnsi="Arial" w:cs="Arial"/>
          <w:sz w:val="24"/>
          <w:szCs w:val="24"/>
        </w:rPr>
        <w:tab/>
      </w:r>
    </w:p>
    <w:p w14:paraId="2A6E3DD2" w14:textId="77777777" w:rsidR="0014650F" w:rsidRPr="00AC72E1" w:rsidRDefault="0014650F" w:rsidP="0054083E">
      <w:pPr>
        <w:spacing w:after="0" w:line="240" w:lineRule="auto"/>
        <w:ind w:firstLine="709"/>
        <w:jc w:val="both"/>
        <w:rPr>
          <w:rFonts w:ascii="Arial" w:hAnsi="Arial" w:cs="Arial"/>
          <w:sz w:val="24"/>
          <w:szCs w:val="24"/>
        </w:rPr>
      </w:pPr>
      <w:r w:rsidRPr="00AC72E1">
        <w:rPr>
          <w:rFonts w:ascii="Arial" w:hAnsi="Arial" w:cs="Arial"/>
          <w:sz w:val="24"/>
          <w:szCs w:val="24"/>
        </w:rPr>
        <w:t>No segundo item do artigo, de acordo com Semeraro (1999,</w:t>
      </w:r>
      <w:r w:rsidR="004F0AFE" w:rsidRPr="00AC72E1">
        <w:rPr>
          <w:rFonts w:ascii="Arial" w:hAnsi="Arial" w:cs="Arial"/>
          <w:sz w:val="24"/>
          <w:szCs w:val="24"/>
        </w:rPr>
        <w:t xml:space="preserve"> </w:t>
      </w:r>
      <w:r w:rsidRPr="00AC72E1">
        <w:rPr>
          <w:rFonts w:ascii="Arial" w:hAnsi="Arial" w:cs="Arial"/>
          <w:sz w:val="24"/>
          <w:szCs w:val="24"/>
        </w:rPr>
        <w:t>p.</w:t>
      </w:r>
      <w:r w:rsidR="004F0AFE" w:rsidRPr="00AC72E1">
        <w:rPr>
          <w:rFonts w:ascii="Arial" w:hAnsi="Arial" w:cs="Arial"/>
          <w:sz w:val="24"/>
          <w:szCs w:val="24"/>
        </w:rPr>
        <w:t xml:space="preserve"> </w:t>
      </w:r>
      <w:r w:rsidRPr="00AC72E1">
        <w:rPr>
          <w:rFonts w:ascii="Arial" w:hAnsi="Arial" w:cs="Arial"/>
          <w:sz w:val="24"/>
          <w:szCs w:val="24"/>
        </w:rPr>
        <w:t>73), o ponto central das reflexões de Gramsci se prende à formação de no</w:t>
      </w:r>
      <w:r w:rsidR="005566C0" w:rsidRPr="00AC72E1">
        <w:rPr>
          <w:rFonts w:ascii="Arial" w:hAnsi="Arial" w:cs="Arial"/>
          <w:sz w:val="24"/>
          <w:szCs w:val="24"/>
        </w:rPr>
        <w:t>vos sujeitos sociais que visam a</w:t>
      </w:r>
      <w:r w:rsidRPr="00AC72E1">
        <w:rPr>
          <w:rFonts w:ascii="Arial" w:hAnsi="Arial" w:cs="Arial"/>
          <w:sz w:val="24"/>
          <w:szCs w:val="24"/>
        </w:rPr>
        <w:t xml:space="preserve"> construção de um projeto de sociedade aberto à participação de todos os trabalhadores.</w:t>
      </w:r>
      <w:r w:rsidR="009D4E79" w:rsidRPr="00AC72E1">
        <w:rPr>
          <w:rFonts w:ascii="Arial" w:hAnsi="Arial" w:cs="Arial"/>
          <w:sz w:val="24"/>
          <w:szCs w:val="24"/>
        </w:rPr>
        <w:t xml:space="preserve"> E</w:t>
      </w:r>
      <w:r w:rsidR="005566C0" w:rsidRPr="00AC72E1">
        <w:rPr>
          <w:rFonts w:ascii="Arial" w:hAnsi="Arial" w:cs="Arial"/>
          <w:sz w:val="24"/>
          <w:szCs w:val="24"/>
        </w:rPr>
        <w:t>,</w:t>
      </w:r>
      <w:r w:rsidR="009D4E79" w:rsidRPr="00AC72E1">
        <w:rPr>
          <w:rFonts w:ascii="Arial" w:hAnsi="Arial" w:cs="Arial"/>
          <w:sz w:val="24"/>
          <w:szCs w:val="24"/>
        </w:rPr>
        <w:t xml:space="preserve"> por meio dessa afirmação</w:t>
      </w:r>
      <w:r w:rsidR="005566C0" w:rsidRPr="00AC72E1">
        <w:rPr>
          <w:rFonts w:ascii="Arial" w:hAnsi="Arial" w:cs="Arial"/>
          <w:sz w:val="24"/>
          <w:szCs w:val="24"/>
        </w:rPr>
        <w:t>,</w:t>
      </w:r>
      <w:r w:rsidR="009D4E79" w:rsidRPr="00AC72E1">
        <w:rPr>
          <w:rFonts w:ascii="Arial" w:hAnsi="Arial" w:cs="Arial"/>
          <w:sz w:val="24"/>
          <w:szCs w:val="24"/>
        </w:rPr>
        <w:t xml:space="preserve"> Semeraro (1999) inicia sua discussão sobre a democracia e a sociedade civil, e afirma que as origens do conceito de sociedade civil es</w:t>
      </w:r>
      <w:r w:rsidR="004F0AFE" w:rsidRPr="00AC72E1">
        <w:rPr>
          <w:rFonts w:ascii="Arial" w:hAnsi="Arial" w:cs="Arial"/>
          <w:sz w:val="24"/>
          <w:szCs w:val="24"/>
        </w:rPr>
        <w:t>t</w:t>
      </w:r>
      <w:r w:rsidR="00685033" w:rsidRPr="00AC72E1">
        <w:rPr>
          <w:rFonts w:ascii="Arial" w:hAnsi="Arial" w:cs="Arial"/>
          <w:sz w:val="24"/>
          <w:szCs w:val="24"/>
        </w:rPr>
        <w:t>ão</w:t>
      </w:r>
      <w:r w:rsidR="004F0AFE" w:rsidRPr="00AC72E1">
        <w:rPr>
          <w:rFonts w:ascii="Arial" w:hAnsi="Arial" w:cs="Arial"/>
          <w:sz w:val="24"/>
          <w:szCs w:val="24"/>
        </w:rPr>
        <w:t xml:space="preserve"> relacionad</w:t>
      </w:r>
      <w:r w:rsidR="00685033" w:rsidRPr="00AC72E1">
        <w:rPr>
          <w:rFonts w:ascii="Arial" w:hAnsi="Arial" w:cs="Arial"/>
          <w:sz w:val="24"/>
          <w:szCs w:val="24"/>
        </w:rPr>
        <w:t>as</w:t>
      </w:r>
      <w:r w:rsidR="004F0AFE" w:rsidRPr="00AC72E1">
        <w:rPr>
          <w:rFonts w:ascii="Arial" w:hAnsi="Arial" w:cs="Arial"/>
          <w:sz w:val="24"/>
          <w:szCs w:val="24"/>
        </w:rPr>
        <w:t xml:space="preserve"> com a tradição</w:t>
      </w:r>
      <w:r w:rsidR="009D4E79" w:rsidRPr="00AC72E1">
        <w:rPr>
          <w:rFonts w:ascii="Arial" w:hAnsi="Arial" w:cs="Arial"/>
          <w:sz w:val="24"/>
          <w:szCs w:val="24"/>
        </w:rPr>
        <w:t xml:space="preserve"> política burguesa e liberal (S</w:t>
      </w:r>
      <w:r w:rsidR="00935C63" w:rsidRPr="00AC72E1">
        <w:rPr>
          <w:rFonts w:ascii="Arial" w:hAnsi="Arial" w:cs="Arial"/>
          <w:sz w:val="24"/>
          <w:szCs w:val="24"/>
        </w:rPr>
        <w:t>EMERARO</w:t>
      </w:r>
      <w:r w:rsidR="009D4E79" w:rsidRPr="00AC72E1">
        <w:rPr>
          <w:rFonts w:ascii="Arial" w:hAnsi="Arial" w:cs="Arial"/>
          <w:sz w:val="24"/>
          <w:szCs w:val="24"/>
        </w:rPr>
        <w:t xml:space="preserve">, </w:t>
      </w:r>
      <w:r w:rsidR="00584DDA" w:rsidRPr="00AC72E1">
        <w:rPr>
          <w:rFonts w:ascii="Arial" w:hAnsi="Arial" w:cs="Arial"/>
          <w:sz w:val="24"/>
          <w:szCs w:val="24"/>
        </w:rPr>
        <w:t xml:space="preserve">1999, </w:t>
      </w:r>
      <w:r w:rsidR="009D4E79" w:rsidRPr="00AC72E1">
        <w:rPr>
          <w:rFonts w:ascii="Arial" w:hAnsi="Arial" w:cs="Arial"/>
          <w:sz w:val="24"/>
          <w:szCs w:val="24"/>
        </w:rPr>
        <w:t>p. 75).</w:t>
      </w:r>
    </w:p>
    <w:p w14:paraId="624664DF" w14:textId="4F66EBCF" w:rsidR="002B7CE8" w:rsidRPr="00AC72E1" w:rsidRDefault="009D2749" w:rsidP="0054083E">
      <w:pPr>
        <w:spacing w:after="0" w:line="240" w:lineRule="auto"/>
        <w:ind w:firstLine="709"/>
        <w:jc w:val="both"/>
        <w:rPr>
          <w:rFonts w:ascii="Arial" w:hAnsi="Arial" w:cs="Arial"/>
          <w:sz w:val="24"/>
          <w:szCs w:val="24"/>
        </w:rPr>
      </w:pPr>
      <w:r w:rsidRPr="00AC72E1">
        <w:rPr>
          <w:rFonts w:ascii="Arial" w:hAnsi="Arial" w:cs="Arial"/>
          <w:sz w:val="24"/>
          <w:szCs w:val="24"/>
        </w:rPr>
        <w:t>O artigo “Gramsci e os movimentos populares: uma leitura a par</w:t>
      </w:r>
      <w:r w:rsidR="00685033" w:rsidRPr="00AC72E1">
        <w:rPr>
          <w:rFonts w:ascii="Arial" w:hAnsi="Arial" w:cs="Arial"/>
          <w:sz w:val="24"/>
          <w:szCs w:val="24"/>
        </w:rPr>
        <w:t>t</w:t>
      </w:r>
      <w:r w:rsidRPr="00AC72E1">
        <w:rPr>
          <w:rFonts w:ascii="Arial" w:hAnsi="Arial" w:cs="Arial"/>
          <w:sz w:val="24"/>
          <w:szCs w:val="24"/>
        </w:rPr>
        <w:t>ir do caderno 2</w:t>
      </w:r>
      <w:r w:rsidR="002B7CE8" w:rsidRPr="00AC72E1">
        <w:rPr>
          <w:rFonts w:ascii="Arial" w:hAnsi="Arial" w:cs="Arial"/>
          <w:sz w:val="24"/>
          <w:szCs w:val="24"/>
        </w:rPr>
        <w:t xml:space="preserve">5”, elaborado </w:t>
      </w:r>
      <w:r w:rsidR="00685033" w:rsidRPr="00AC72E1">
        <w:rPr>
          <w:rFonts w:ascii="Arial" w:hAnsi="Arial" w:cs="Arial"/>
          <w:sz w:val="24"/>
          <w:szCs w:val="24"/>
        </w:rPr>
        <w:t xml:space="preserve">também </w:t>
      </w:r>
      <w:r w:rsidR="002B7CE8" w:rsidRPr="00AC72E1">
        <w:rPr>
          <w:rFonts w:ascii="Arial" w:hAnsi="Arial" w:cs="Arial"/>
          <w:sz w:val="24"/>
          <w:szCs w:val="24"/>
        </w:rPr>
        <w:t>por Giovanni Semeraro</w:t>
      </w:r>
      <w:r w:rsidR="00D2125B">
        <w:rPr>
          <w:rFonts w:ascii="Arial" w:hAnsi="Arial" w:cs="Arial"/>
          <w:sz w:val="24"/>
          <w:szCs w:val="24"/>
        </w:rPr>
        <w:t xml:space="preserve"> (2014)</w:t>
      </w:r>
      <w:r w:rsidR="002B7CE8" w:rsidRPr="00AC72E1">
        <w:rPr>
          <w:rFonts w:ascii="Arial" w:hAnsi="Arial" w:cs="Arial"/>
          <w:sz w:val="24"/>
          <w:szCs w:val="24"/>
        </w:rPr>
        <w:t>, teve como objetivo analisar o Caderno do Cárcere</w:t>
      </w:r>
      <w:r w:rsidR="003E4782" w:rsidRPr="00AC72E1">
        <w:rPr>
          <w:rFonts w:ascii="Arial" w:hAnsi="Arial" w:cs="Arial"/>
          <w:sz w:val="24"/>
          <w:szCs w:val="24"/>
        </w:rPr>
        <w:t xml:space="preserve"> </w:t>
      </w:r>
      <w:r w:rsidR="002B7CE8" w:rsidRPr="00AC72E1">
        <w:rPr>
          <w:rFonts w:ascii="Arial" w:hAnsi="Arial" w:cs="Arial"/>
          <w:sz w:val="24"/>
          <w:szCs w:val="24"/>
        </w:rPr>
        <w:t>nº 25, a</w:t>
      </w:r>
      <w:r w:rsidR="00914651">
        <w:rPr>
          <w:rFonts w:ascii="Arial" w:hAnsi="Arial" w:cs="Arial"/>
          <w:sz w:val="24"/>
          <w:szCs w:val="24"/>
        </w:rPr>
        <w:t xml:space="preserve"> </w:t>
      </w:r>
      <w:r w:rsidR="002B7CE8" w:rsidRPr="00AC72E1">
        <w:rPr>
          <w:rFonts w:ascii="Arial" w:hAnsi="Arial" w:cs="Arial"/>
          <w:sz w:val="24"/>
          <w:szCs w:val="24"/>
        </w:rPr>
        <w:t>fim de relacionar as proximidades e as diferenças entre os significados de grupos subalternos e a configuração de movimentos populares.</w:t>
      </w:r>
      <w:r w:rsidR="0047689B" w:rsidRPr="00AC72E1">
        <w:rPr>
          <w:rFonts w:ascii="Arial" w:hAnsi="Arial" w:cs="Arial"/>
          <w:sz w:val="24"/>
          <w:szCs w:val="24"/>
        </w:rPr>
        <w:t xml:space="preserve"> </w:t>
      </w:r>
      <w:r w:rsidR="005566C0" w:rsidRPr="00AC72E1">
        <w:rPr>
          <w:rFonts w:ascii="Arial" w:hAnsi="Arial" w:cs="Arial"/>
          <w:sz w:val="24"/>
          <w:szCs w:val="24"/>
        </w:rPr>
        <w:t xml:space="preserve">O autor </w:t>
      </w:r>
      <w:r w:rsidR="00914651">
        <w:rPr>
          <w:rFonts w:ascii="Arial" w:hAnsi="Arial" w:cs="Arial"/>
          <w:sz w:val="24"/>
          <w:szCs w:val="24"/>
        </w:rPr>
        <w:t xml:space="preserve">se </w:t>
      </w:r>
      <w:r w:rsidR="005566C0" w:rsidRPr="00AC72E1">
        <w:rPr>
          <w:rFonts w:ascii="Arial" w:hAnsi="Arial" w:cs="Arial"/>
          <w:sz w:val="24"/>
          <w:szCs w:val="24"/>
        </w:rPr>
        <w:t>ateve somente à</w:t>
      </w:r>
      <w:r w:rsidR="0073289B" w:rsidRPr="00AC72E1">
        <w:rPr>
          <w:rFonts w:ascii="Arial" w:hAnsi="Arial" w:cs="Arial"/>
          <w:sz w:val="24"/>
          <w:szCs w:val="24"/>
        </w:rPr>
        <w:t>s categorias grupos subalternos e movimentos populares, não realizando a interlocução com outras categorias de Gramsci. No entanto</w:t>
      </w:r>
      <w:r w:rsidR="00685033" w:rsidRPr="00AC72E1">
        <w:rPr>
          <w:rFonts w:ascii="Arial" w:hAnsi="Arial" w:cs="Arial"/>
          <w:sz w:val="24"/>
          <w:szCs w:val="24"/>
        </w:rPr>
        <w:t>,</w:t>
      </w:r>
      <w:r w:rsidR="0073289B" w:rsidRPr="00AC72E1">
        <w:rPr>
          <w:rFonts w:ascii="Arial" w:hAnsi="Arial" w:cs="Arial"/>
          <w:sz w:val="24"/>
          <w:szCs w:val="24"/>
        </w:rPr>
        <w:t xml:space="preserve"> utilizou dos Cadernos do Cárcere nº 3, 6, 8,13,19.</w:t>
      </w:r>
      <w:r w:rsidR="00F81FC3" w:rsidRPr="00AC72E1">
        <w:rPr>
          <w:rFonts w:ascii="Arial" w:hAnsi="Arial" w:cs="Arial"/>
          <w:sz w:val="24"/>
          <w:szCs w:val="24"/>
        </w:rPr>
        <w:t xml:space="preserve"> Por meio da </w:t>
      </w:r>
      <w:r w:rsidR="00685033" w:rsidRPr="00AC72E1">
        <w:rPr>
          <w:rFonts w:ascii="Arial" w:hAnsi="Arial" w:cs="Arial"/>
          <w:sz w:val="24"/>
          <w:szCs w:val="24"/>
        </w:rPr>
        <w:t>análise</w:t>
      </w:r>
      <w:r w:rsidR="00F81FC3" w:rsidRPr="00AC72E1">
        <w:rPr>
          <w:rFonts w:ascii="Arial" w:hAnsi="Arial" w:cs="Arial"/>
          <w:sz w:val="24"/>
          <w:szCs w:val="24"/>
        </w:rPr>
        <w:t xml:space="preserve"> realizada</w:t>
      </w:r>
      <w:r w:rsidR="00E03D32">
        <w:rPr>
          <w:rFonts w:ascii="Arial" w:hAnsi="Arial" w:cs="Arial"/>
          <w:sz w:val="24"/>
          <w:szCs w:val="24"/>
        </w:rPr>
        <w:t>,</w:t>
      </w:r>
      <w:r w:rsidR="00F81FC3" w:rsidRPr="00AC72E1">
        <w:rPr>
          <w:rFonts w:ascii="Arial" w:hAnsi="Arial" w:cs="Arial"/>
          <w:sz w:val="24"/>
          <w:szCs w:val="24"/>
        </w:rPr>
        <w:t xml:space="preserve"> identificou-se que o autor enfatizou </w:t>
      </w:r>
      <w:r w:rsidR="00685033" w:rsidRPr="00AC72E1">
        <w:rPr>
          <w:rFonts w:ascii="Arial" w:hAnsi="Arial" w:cs="Arial"/>
          <w:sz w:val="24"/>
          <w:szCs w:val="24"/>
        </w:rPr>
        <w:t>a discussão n</w:t>
      </w:r>
      <w:r w:rsidR="00F81FC3" w:rsidRPr="00AC72E1">
        <w:rPr>
          <w:rFonts w:ascii="Arial" w:hAnsi="Arial" w:cs="Arial"/>
          <w:sz w:val="24"/>
          <w:szCs w:val="24"/>
        </w:rPr>
        <w:t>os movimentos populares</w:t>
      </w:r>
      <w:r w:rsidR="00D0327A" w:rsidRPr="00AC72E1">
        <w:rPr>
          <w:rFonts w:ascii="Arial" w:hAnsi="Arial" w:cs="Arial"/>
          <w:sz w:val="24"/>
          <w:szCs w:val="24"/>
        </w:rPr>
        <w:t xml:space="preserve"> e</w:t>
      </w:r>
      <w:r w:rsidR="00685033" w:rsidRPr="00AC72E1">
        <w:rPr>
          <w:rFonts w:ascii="Arial" w:hAnsi="Arial" w:cs="Arial"/>
          <w:sz w:val="24"/>
          <w:szCs w:val="24"/>
        </w:rPr>
        <w:t xml:space="preserve"> retomou a questão dos</w:t>
      </w:r>
      <w:r w:rsidR="00D0327A" w:rsidRPr="00AC72E1">
        <w:rPr>
          <w:rFonts w:ascii="Arial" w:hAnsi="Arial" w:cs="Arial"/>
          <w:sz w:val="24"/>
          <w:szCs w:val="24"/>
        </w:rPr>
        <w:t xml:space="preserve"> grupos </w:t>
      </w:r>
      <w:r w:rsidR="00685033" w:rsidRPr="00AC72E1">
        <w:rPr>
          <w:rFonts w:ascii="Arial" w:hAnsi="Arial" w:cs="Arial"/>
          <w:sz w:val="24"/>
          <w:szCs w:val="24"/>
        </w:rPr>
        <w:t xml:space="preserve">subalternos, </w:t>
      </w:r>
      <w:r w:rsidR="00D0327A" w:rsidRPr="00AC72E1">
        <w:rPr>
          <w:rFonts w:ascii="Arial" w:hAnsi="Arial" w:cs="Arial"/>
          <w:sz w:val="24"/>
          <w:szCs w:val="24"/>
        </w:rPr>
        <w:t xml:space="preserve">somente ao final do </w:t>
      </w:r>
      <w:r w:rsidR="00685033" w:rsidRPr="00AC72E1">
        <w:rPr>
          <w:rFonts w:ascii="Arial" w:hAnsi="Arial" w:cs="Arial"/>
          <w:sz w:val="24"/>
          <w:szCs w:val="24"/>
        </w:rPr>
        <w:t>artigo</w:t>
      </w:r>
      <w:r w:rsidR="00D0327A" w:rsidRPr="00AC72E1">
        <w:rPr>
          <w:rFonts w:ascii="Arial" w:hAnsi="Arial" w:cs="Arial"/>
          <w:sz w:val="24"/>
          <w:szCs w:val="24"/>
        </w:rPr>
        <w:t>. De acordo com Semeraro (2014,</w:t>
      </w:r>
      <w:r w:rsidR="00685033" w:rsidRPr="00AC72E1">
        <w:rPr>
          <w:rFonts w:ascii="Arial" w:hAnsi="Arial" w:cs="Arial"/>
          <w:sz w:val="24"/>
          <w:szCs w:val="24"/>
        </w:rPr>
        <w:t xml:space="preserve"> </w:t>
      </w:r>
      <w:r w:rsidR="00D0327A" w:rsidRPr="00AC72E1">
        <w:rPr>
          <w:rFonts w:ascii="Arial" w:hAnsi="Arial" w:cs="Arial"/>
          <w:sz w:val="24"/>
          <w:szCs w:val="24"/>
        </w:rPr>
        <w:t xml:space="preserve">p.73), na interlocução que os movimentos populares vêm estabelecendo com seus escritos, </w:t>
      </w:r>
      <w:r w:rsidR="00F92BF9" w:rsidRPr="00AC72E1">
        <w:rPr>
          <w:rFonts w:ascii="Arial" w:hAnsi="Arial" w:cs="Arial"/>
          <w:sz w:val="24"/>
          <w:szCs w:val="24"/>
        </w:rPr>
        <w:t xml:space="preserve">estes </w:t>
      </w:r>
      <w:r w:rsidR="00D0327A" w:rsidRPr="00AC72E1">
        <w:rPr>
          <w:rFonts w:ascii="Arial" w:hAnsi="Arial" w:cs="Arial"/>
          <w:sz w:val="24"/>
          <w:szCs w:val="24"/>
        </w:rPr>
        <w:t xml:space="preserve">conferem renovados sentidos à política, à revolução, à democracia, à educação e promovem uma compreensão mais rica na concepção de hegemonia, de Estado, chamando a reconstrução do contexto histórico </w:t>
      </w:r>
      <w:r w:rsidR="005566C0" w:rsidRPr="00AC72E1">
        <w:rPr>
          <w:rFonts w:ascii="Arial" w:hAnsi="Arial" w:cs="Arial"/>
          <w:sz w:val="24"/>
          <w:szCs w:val="24"/>
        </w:rPr>
        <w:t>a</w:t>
      </w:r>
      <w:r w:rsidR="00D0327A" w:rsidRPr="00AC72E1">
        <w:rPr>
          <w:rFonts w:ascii="Arial" w:hAnsi="Arial" w:cs="Arial"/>
          <w:sz w:val="24"/>
          <w:szCs w:val="24"/>
        </w:rPr>
        <w:t xml:space="preserve"> repensar a relação com os grupos subalternos.</w:t>
      </w:r>
    </w:p>
    <w:p w14:paraId="4198B912" w14:textId="1277F5FD" w:rsidR="00FA45B2" w:rsidRPr="00AC72E1" w:rsidRDefault="001A10BB" w:rsidP="0054083E">
      <w:pPr>
        <w:spacing w:after="0" w:line="240" w:lineRule="auto"/>
        <w:ind w:firstLine="708"/>
        <w:jc w:val="both"/>
        <w:rPr>
          <w:rFonts w:ascii="Arial" w:hAnsi="Arial" w:cs="Arial"/>
          <w:sz w:val="24"/>
          <w:szCs w:val="24"/>
        </w:rPr>
      </w:pPr>
      <w:r w:rsidRPr="00AC72E1">
        <w:rPr>
          <w:rFonts w:ascii="Arial" w:hAnsi="Arial" w:cs="Arial"/>
          <w:sz w:val="24"/>
          <w:szCs w:val="24"/>
        </w:rPr>
        <w:t>O artigo “Thompson e Gramsci: história, política e processos de formação”, elabora</w:t>
      </w:r>
      <w:r w:rsidR="00F92BF9" w:rsidRPr="00AC72E1">
        <w:rPr>
          <w:rFonts w:ascii="Arial" w:hAnsi="Arial" w:cs="Arial"/>
          <w:sz w:val="24"/>
          <w:szCs w:val="24"/>
        </w:rPr>
        <w:t>do</w:t>
      </w:r>
      <w:r w:rsidRPr="00AC72E1">
        <w:rPr>
          <w:rFonts w:ascii="Arial" w:hAnsi="Arial" w:cs="Arial"/>
          <w:sz w:val="24"/>
          <w:szCs w:val="24"/>
        </w:rPr>
        <w:t xml:space="preserve"> por Carlos Eduardo Vieira e Marcus Aurélio T. de Oliveira, teve como objetivo</w:t>
      </w:r>
      <w:r w:rsidR="00680C28" w:rsidRPr="00AC72E1">
        <w:rPr>
          <w:rFonts w:ascii="Arial" w:hAnsi="Arial" w:cs="Arial"/>
          <w:sz w:val="24"/>
          <w:szCs w:val="24"/>
        </w:rPr>
        <w:t xml:space="preserve"> refletir sobre a cen</w:t>
      </w:r>
      <w:r w:rsidR="00A75132" w:rsidRPr="00AC72E1">
        <w:rPr>
          <w:rFonts w:ascii="Arial" w:hAnsi="Arial" w:cs="Arial"/>
          <w:sz w:val="24"/>
          <w:szCs w:val="24"/>
        </w:rPr>
        <w:t>tralidade conferida pelas obras</w:t>
      </w:r>
      <w:r w:rsidR="00680C28" w:rsidRPr="00AC72E1">
        <w:rPr>
          <w:rFonts w:ascii="Arial" w:hAnsi="Arial" w:cs="Arial"/>
          <w:sz w:val="24"/>
          <w:szCs w:val="24"/>
        </w:rPr>
        <w:t xml:space="preserve"> de Antonio Gramsci e Edward Thompson, à política, à cultura e à formação humana.</w:t>
      </w:r>
      <w:r w:rsidR="00A75132" w:rsidRPr="00AC72E1">
        <w:rPr>
          <w:rFonts w:ascii="Arial" w:hAnsi="Arial" w:cs="Arial"/>
          <w:sz w:val="24"/>
          <w:szCs w:val="24"/>
        </w:rPr>
        <w:t xml:space="preserve"> Este artigo apresenta o historicismo, como categoria gramsciana âncora para a análise. Em que pese neste artigo o historicismo </w:t>
      </w:r>
      <w:r w:rsidR="00BA16CB" w:rsidRPr="00AC72E1">
        <w:rPr>
          <w:rFonts w:ascii="Arial" w:hAnsi="Arial" w:cs="Arial"/>
          <w:sz w:val="24"/>
          <w:szCs w:val="24"/>
        </w:rPr>
        <w:t xml:space="preserve">ter sido tomado pelos autores, como </w:t>
      </w:r>
      <w:r w:rsidR="00A75132" w:rsidRPr="00AC72E1">
        <w:rPr>
          <w:rFonts w:ascii="Arial" w:hAnsi="Arial" w:cs="Arial"/>
          <w:sz w:val="24"/>
          <w:szCs w:val="24"/>
        </w:rPr>
        <w:t xml:space="preserve">um ponto de inflexão nas obras de Gramsci e Thompson. </w:t>
      </w:r>
      <w:r w:rsidR="00852634" w:rsidRPr="00AC72E1">
        <w:rPr>
          <w:rFonts w:ascii="Arial" w:hAnsi="Arial" w:cs="Arial"/>
          <w:sz w:val="24"/>
          <w:szCs w:val="24"/>
        </w:rPr>
        <w:t xml:space="preserve">Segundo </w:t>
      </w:r>
      <w:r w:rsidR="007420F1" w:rsidRPr="00AC72E1">
        <w:rPr>
          <w:rFonts w:ascii="Arial" w:hAnsi="Arial" w:cs="Arial"/>
          <w:sz w:val="24"/>
          <w:szCs w:val="24"/>
        </w:rPr>
        <w:t>Cacciatore (2017) o historicismo em Gramsci possui uma dupla função, a de ofer</w:t>
      </w:r>
      <w:r w:rsidR="000975DC" w:rsidRPr="00AC72E1">
        <w:rPr>
          <w:rFonts w:ascii="Arial" w:hAnsi="Arial" w:cs="Arial"/>
          <w:sz w:val="24"/>
          <w:szCs w:val="24"/>
        </w:rPr>
        <w:t xml:space="preserve">ecer uma visão não rigidamente </w:t>
      </w:r>
      <w:r w:rsidR="007420F1" w:rsidRPr="00AC72E1">
        <w:rPr>
          <w:rFonts w:ascii="Arial" w:hAnsi="Arial" w:cs="Arial"/>
          <w:sz w:val="24"/>
          <w:szCs w:val="24"/>
        </w:rPr>
        <w:t xml:space="preserve">esquemática da historicidade – aquilo que está na base da filosofia da práxis – e a da consciência do caráter múltiplo e variado da experiência do mundo humano. </w:t>
      </w:r>
      <w:r w:rsidR="000975DC" w:rsidRPr="00AC72E1">
        <w:rPr>
          <w:rFonts w:ascii="Arial" w:hAnsi="Arial" w:cs="Arial"/>
          <w:sz w:val="24"/>
          <w:szCs w:val="24"/>
        </w:rPr>
        <w:t xml:space="preserve"> Neste sentido, o historicismo comparece como uma categoria fundamental para a devida interpretação da história das classes subalternas, enquanto experiências múltiplas. Segundo Vieira e Oliveira (2010, p. 536) tanto Gramsci, quanto Thompson, através de uma produção do conhecimento historicista “[...] tomam a realidade como processo, como constante tensão entre o poder estruturante das forças estruturais e o papel ativo do sujeito na História.”</w:t>
      </w:r>
      <w:r w:rsidR="004D7BEC" w:rsidRPr="00AC72E1">
        <w:rPr>
          <w:rFonts w:ascii="Arial" w:hAnsi="Arial" w:cs="Arial"/>
          <w:sz w:val="24"/>
          <w:szCs w:val="24"/>
        </w:rPr>
        <w:t xml:space="preserve"> Neste sentido, perpassam o texto os fundamentos da política, da cultura e da educação, como elementos cruciais ao entendimento do caráter múltiplo e variado do mundo, e de suas possibilidades de transformação.</w:t>
      </w:r>
    </w:p>
    <w:p w14:paraId="1B00BD42" w14:textId="13B6FC5C" w:rsidR="00AA37DE" w:rsidRPr="00AC72E1" w:rsidRDefault="004D7BEC" w:rsidP="0054083E">
      <w:pPr>
        <w:spacing w:after="0" w:line="240" w:lineRule="auto"/>
        <w:ind w:firstLine="708"/>
        <w:jc w:val="both"/>
        <w:rPr>
          <w:rFonts w:ascii="Arial" w:hAnsi="Arial" w:cs="Arial"/>
          <w:sz w:val="24"/>
          <w:szCs w:val="24"/>
        </w:rPr>
      </w:pPr>
      <w:r w:rsidRPr="00AC72E1">
        <w:rPr>
          <w:rFonts w:ascii="Arial" w:hAnsi="Arial" w:cs="Arial"/>
          <w:sz w:val="24"/>
          <w:szCs w:val="24"/>
        </w:rPr>
        <w:t>Para finalizar o conjunto de artigos que retratam a noção de classes e grupos subalternos em Gramsci</w:t>
      </w:r>
      <w:r w:rsidR="00845763">
        <w:rPr>
          <w:rFonts w:ascii="Arial" w:hAnsi="Arial" w:cs="Arial"/>
          <w:sz w:val="24"/>
          <w:szCs w:val="24"/>
        </w:rPr>
        <w:t>, o artigo de Marcos</w:t>
      </w:r>
      <w:r w:rsidR="00A71621" w:rsidRPr="00AC72E1">
        <w:rPr>
          <w:rFonts w:ascii="Arial" w:hAnsi="Arial" w:cs="Arial"/>
          <w:sz w:val="24"/>
          <w:szCs w:val="24"/>
        </w:rPr>
        <w:t xml:space="preserve"> Del Roio (2007) “Gramsci e a emancipação do subalterno”, como o próprio título anuncia, aponta para uma análise do pensamento gramsciano em vista de sua atualidade para a reflexão das possibilidades de emancipação das classes e grupos subalternos. A argumentação apresentada por Del Roio (2007) perpassa a utilização das </w:t>
      </w:r>
      <w:r w:rsidR="00A71621" w:rsidRPr="00AC72E1">
        <w:rPr>
          <w:rFonts w:ascii="Arial" w:hAnsi="Arial" w:cs="Arial"/>
          <w:sz w:val="24"/>
          <w:szCs w:val="24"/>
        </w:rPr>
        <w:lastRenderedPageBreak/>
        <w:t xml:space="preserve">categorias classe operária, senso comum, folclore e religião, sendo estas consideradas as categorias </w:t>
      </w:r>
      <w:r w:rsidR="00CE7DB2" w:rsidRPr="00AC72E1">
        <w:rPr>
          <w:rFonts w:ascii="Arial" w:hAnsi="Arial" w:cs="Arial"/>
          <w:sz w:val="24"/>
          <w:szCs w:val="24"/>
        </w:rPr>
        <w:t>âncoras para a análise proposta, pois dão sustentação para as conclusões do autor, que indica a atualidade do método em Gramsci, a despeito de “[...] sua obra ter sido mal-entendida ou mesmo manipulada, assim como categorias que foram de seu uso encontraram outros usos que em nada coincidiam com os objetivos do autor sardo.” (DEL ROIO, 2007, p. 78)</w:t>
      </w:r>
      <w:r w:rsidR="00AA37DE" w:rsidRPr="00AC72E1">
        <w:rPr>
          <w:rFonts w:ascii="Arial" w:hAnsi="Arial" w:cs="Arial"/>
          <w:sz w:val="24"/>
          <w:szCs w:val="24"/>
        </w:rPr>
        <w:t xml:space="preserve">. Para tanto, o autor enfatiza a necessidade do confronto a usos da filosofia da práxis como folclore. Os grupos subalternos, na visão de Del Roio (2007) ao interpretar Gramsci, que escrevia examinando a sua época, possui semelhanças significativas com o mundo de hoje, quando se fala em crise do movimento operário, crise da sociedade do trabalho, do fordismo, e quando é colocada em discussão a própria existência da classe operária. (DEL ROIO, 2007). </w:t>
      </w:r>
    </w:p>
    <w:p w14:paraId="06695F07" w14:textId="77777777" w:rsidR="00502142" w:rsidRPr="00AC72E1" w:rsidRDefault="00502142" w:rsidP="0054083E">
      <w:pPr>
        <w:spacing w:after="0" w:line="240" w:lineRule="auto"/>
        <w:ind w:firstLine="708"/>
        <w:jc w:val="both"/>
        <w:rPr>
          <w:rFonts w:ascii="Arial" w:hAnsi="Arial" w:cs="Arial"/>
          <w:sz w:val="24"/>
          <w:szCs w:val="24"/>
        </w:rPr>
      </w:pPr>
      <w:r w:rsidRPr="00AC72E1">
        <w:rPr>
          <w:rFonts w:ascii="Arial" w:hAnsi="Arial" w:cs="Arial"/>
          <w:sz w:val="24"/>
          <w:szCs w:val="24"/>
        </w:rPr>
        <w:t>Do conjunto de artigos que incidiram na categoria classes e grupos subalternos, em síntese constatou-se a interligação entre as noções de classes socais e grupos subalternos, em Galastri (2014); em Simionatto (2009) a sociedade civil enquanto parte da esfera estatal aparece como um fenômeno diversificado, voltado à formação da opinião pública para o fortalecimento da hegemonia e a superação da fragmentação própria das classes subalternas. Em Semeraro (1999) há um tensionamento do universo das subjetividades, como elemento necessário à interpretação das relações entre sociedade de massa e a formação da sociedade civil. Em Semeraro (2014) aparece o necessário repensar a relação com os grupos subalternos como elemento para uma mais rica compreensão da hegemonia e do Estado e em Vieira e Oliveira (2010) comparece o historicismo em sua dupla função – como uma categoria âncora à compreensão da leitura da história dos grupos subalternos. Em Del Roio (2007) a categorias classe operária, senso comum, folclore e religião comparecem como categorias âncoras de sua argumentação, na medida em que confronta as interpretações atuais, para as quais a própria classe operária, já não existe mais.</w:t>
      </w:r>
    </w:p>
    <w:p w14:paraId="136F3F0D" w14:textId="77777777" w:rsidR="00081228" w:rsidRPr="00AC72E1" w:rsidRDefault="00EA19ED" w:rsidP="0054083E">
      <w:pPr>
        <w:spacing w:after="0" w:line="240" w:lineRule="auto"/>
        <w:jc w:val="both"/>
        <w:rPr>
          <w:rFonts w:ascii="Arial" w:hAnsi="Arial" w:cs="Arial"/>
          <w:sz w:val="24"/>
          <w:szCs w:val="24"/>
        </w:rPr>
      </w:pPr>
      <w:r w:rsidRPr="00AC72E1">
        <w:rPr>
          <w:rFonts w:ascii="Arial" w:hAnsi="Arial" w:cs="Arial"/>
          <w:sz w:val="24"/>
          <w:szCs w:val="24"/>
        </w:rPr>
        <w:tab/>
        <w:t xml:space="preserve">A seguir passou-se às análises dos artigos que incidiram sobre a categoria intelectuais como categoria teórica central para a análise. Destes verificou-se que </w:t>
      </w:r>
      <w:r w:rsidR="00B07316" w:rsidRPr="00AC72E1">
        <w:rPr>
          <w:rFonts w:ascii="Arial" w:hAnsi="Arial" w:cs="Arial"/>
          <w:sz w:val="24"/>
          <w:szCs w:val="24"/>
        </w:rPr>
        <w:t>o artigo “Gramsci, os intelectuais e suas funções científico</w:t>
      </w:r>
      <w:r w:rsidR="000646CE" w:rsidRPr="00AC72E1">
        <w:rPr>
          <w:rFonts w:ascii="Arial" w:hAnsi="Arial" w:cs="Arial"/>
          <w:sz w:val="24"/>
          <w:szCs w:val="24"/>
        </w:rPr>
        <w:t>-</w:t>
      </w:r>
      <w:r w:rsidR="00B07316" w:rsidRPr="00AC72E1">
        <w:rPr>
          <w:rFonts w:ascii="Arial" w:hAnsi="Arial" w:cs="Arial"/>
          <w:sz w:val="24"/>
          <w:szCs w:val="24"/>
        </w:rPr>
        <w:t>filosófica, educativo-cultural e política”</w:t>
      </w:r>
      <w:r w:rsidR="00106153" w:rsidRPr="00AC72E1">
        <w:rPr>
          <w:rFonts w:ascii="Arial" w:hAnsi="Arial" w:cs="Arial"/>
          <w:sz w:val="24"/>
          <w:szCs w:val="24"/>
        </w:rPr>
        <w:t>, produzido por Marcos Francisco</w:t>
      </w:r>
      <w:r w:rsidR="00B07316" w:rsidRPr="00AC72E1">
        <w:rPr>
          <w:rFonts w:ascii="Arial" w:hAnsi="Arial" w:cs="Arial"/>
          <w:sz w:val="24"/>
          <w:szCs w:val="24"/>
        </w:rPr>
        <w:t xml:space="preserve"> Martins</w:t>
      </w:r>
      <w:r w:rsidR="00081228" w:rsidRPr="00AC72E1">
        <w:rPr>
          <w:rFonts w:ascii="Arial" w:hAnsi="Arial" w:cs="Arial"/>
          <w:sz w:val="24"/>
          <w:szCs w:val="24"/>
        </w:rPr>
        <w:t xml:space="preserve"> </w:t>
      </w:r>
      <w:r w:rsidR="00B07316" w:rsidRPr="00AC72E1">
        <w:rPr>
          <w:rFonts w:ascii="Arial" w:hAnsi="Arial" w:cs="Arial"/>
          <w:sz w:val="24"/>
          <w:szCs w:val="24"/>
        </w:rPr>
        <w:t>(2011)</w:t>
      </w:r>
      <w:r w:rsidR="00081228" w:rsidRPr="00AC72E1">
        <w:rPr>
          <w:rFonts w:ascii="Arial" w:hAnsi="Arial" w:cs="Arial"/>
          <w:sz w:val="24"/>
          <w:szCs w:val="24"/>
        </w:rPr>
        <w:t xml:space="preserve"> explica</w:t>
      </w:r>
      <w:r w:rsidR="00876913" w:rsidRPr="00AC72E1">
        <w:rPr>
          <w:rFonts w:ascii="Arial" w:hAnsi="Arial" w:cs="Arial"/>
          <w:sz w:val="24"/>
          <w:szCs w:val="24"/>
        </w:rPr>
        <w:t xml:space="preserve"> que</w:t>
      </w:r>
      <w:r w:rsidR="00081228" w:rsidRPr="00AC72E1">
        <w:rPr>
          <w:rFonts w:ascii="Arial" w:hAnsi="Arial" w:cs="Arial"/>
          <w:sz w:val="24"/>
          <w:szCs w:val="24"/>
        </w:rPr>
        <w:t xml:space="preserve"> o con</w:t>
      </w:r>
      <w:r w:rsidR="00876913" w:rsidRPr="00AC72E1">
        <w:rPr>
          <w:rFonts w:ascii="Arial" w:hAnsi="Arial" w:cs="Arial"/>
          <w:sz w:val="24"/>
          <w:szCs w:val="24"/>
        </w:rPr>
        <w:t>ceito de intelectual está ligado</w:t>
      </w:r>
      <w:r w:rsidR="00081228" w:rsidRPr="00AC72E1">
        <w:rPr>
          <w:rFonts w:ascii="Arial" w:hAnsi="Arial" w:cs="Arial"/>
          <w:sz w:val="24"/>
          <w:szCs w:val="24"/>
        </w:rPr>
        <w:t xml:space="preserve"> à hegemonia, porque é através </w:t>
      </w:r>
      <w:r w:rsidR="00876913" w:rsidRPr="00AC72E1">
        <w:rPr>
          <w:rFonts w:ascii="Arial" w:hAnsi="Arial" w:cs="Arial"/>
          <w:sz w:val="24"/>
          <w:szCs w:val="24"/>
        </w:rPr>
        <w:t>d</w:t>
      </w:r>
      <w:r w:rsidR="00081228" w:rsidRPr="00AC72E1">
        <w:rPr>
          <w:rFonts w:ascii="Arial" w:hAnsi="Arial" w:cs="Arial"/>
          <w:sz w:val="24"/>
          <w:szCs w:val="24"/>
        </w:rPr>
        <w:t>a ação de intelectuais e sua relação com a formação</w:t>
      </w:r>
      <w:r w:rsidR="00876913" w:rsidRPr="00AC72E1">
        <w:rPr>
          <w:rFonts w:ascii="Arial" w:hAnsi="Arial" w:cs="Arial"/>
          <w:sz w:val="24"/>
          <w:szCs w:val="24"/>
        </w:rPr>
        <w:t>,</w:t>
      </w:r>
      <w:r w:rsidR="00081228" w:rsidRPr="00AC72E1">
        <w:rPr>
          <w:rFonts w:ascii="Arial" w:hAnsi="Arial" w:cs="Arial"/>
          <w:sz w:val="24"/>
          <w:szCs w:val="24"/>
        </w:rPr>
        <w:t xml:space="preserve"> onde a escola desempenha um papel fundamental, que estabeleceu hegemonias e </w:t>
      </w:r>
      <w:r w:rsidR="00876913" w:rsidRPr="00AC72E1">
        <w:rPr>
          <w:rFonts w:ascii="Arial" w:hAnsi="Arial" w:cs="Arial"/>
          <w:sz w:val="24"/>
          <w:szCs w:val="24"/>
        </w:rPr>
        <w:t xml:space="preserve">os </w:t>
      </w:r>
      <w:r w:rsidR="00081228" w:rsidRPr="00AC72E1">
        <w:rPr>
          <w:rFonts w:ascii="Arial" w:hAnsi="Arial" w:cs="Arial"/>
          <w:sz w:val="24"/>
          <w:szCs w:val="24"/>
        </w:rPr>
        <w:t>valores da classe dominante são transferidos para as classes dominadas.</w:t>
      </w:r>
    </w:p>
    <w:p w14:paraId="2DD28F58" w14:textId="4FD2BE12" w:rsidR="00691466" w:rsidRPr="00AC72E1" w:rsidRDefault="00081228" w:rsidP="00A80FB5">
      <w:pPr>
        <w:spacing w:after="0" w:line="240" w:lineRule="auto"/>
        <w:ind w:firstLine="709"/>
        <w:jc w:val="both"/>
        <w:rPr>
          <w:rFonts w:ascii="Arial" w:hAnsi="Arial" w:cs="Arial"/>
          <w:sz w:val="24"/>
          <w:szCs w:val="24"/>
        </w:rPr>
      </w:pPr>
      <w:r w:rsidRPr="00AC72E1">
        <w:rPr>
          <w:rFonts w:ascii="Arial" w:hAnsi="Arial" w:cs="Arial"/>
          <w:sz w:val="24"/>
          <w:szCs w:val="24"/>
        </w:rPr>
        <w:t>Para</w:t>
      </w:r>
      <w:r w:rsidR="0062649F">
        <w:rPr>
          <w:rFonts w:ascii="Arial" w:hAnsi="Arial" w:cs="Arial"/>
          <w:sz w:val="24"/>
          <w:szCs w:val="24"/>
        </w:rPr>
        <w:t xml:space="preserve"> marcar o contexto histórico, </w:t>
      </w:r>
      <w:r w:rsidR="00C1193F" w:rsidRPr="00AC72E1">
        <w:rPr>
          <w:rFonts w:ascii="Arial" w:hAnsi="Arial" w:cs="Arial"/>
          <w:sz w:val="24"/>
          <w:szCs w:val="24"/>
        </w:rPr>
        <w:t>Martins (2011)</w:t>
      </w:r>
      <w:r w:rsidRPr="00AC72E1">
        <w:rPr>
          <w:rFonts w:ascii="Arial" w:hAnsi="Arial" w:cs="Arial"/>
          <w:sz w:val="24"/>
          <w:szCs w:val="24"/>
        </w:rPr>
        <w:t xml:space="preserve"> explica como o nascimento recente da Itália, e as diferen</w:t>
      </w:r>
      <w:r w:rsidR="00876913" w:rsidRPr="00AC72E1">
        <w:rPr>
          <w:rFonts w:ascii="Arial" w:hAnsi="Arial" w:cs="Arial"/>
          <w:sz w:val="24"/>
          <w:szCs w:val="24"/>
        </w:rPr>
        <w:t>ças entre o norte e sul, marcarão</w:t>
      </w:r>
      <w:r w:rsidRPr="00AC72E1">
        <w:rPr>
          <w:rFonts w:ascii="Arial" w:hAnsi="Arial" w:cs="Arial"/>
          <w:sz w:val="24"/>
          <w:szCs w:val="24"/>
        </w:rPr>
        <w:t xml:space="preserve"> a vida política dos países europeus no início do século XX, como o norte capitalista próspero, tenta impor-se culturalmente para </w:t>
      </w:r>
      <w:r w:rsidR="00914651">
        <w:rPr>
          <w:rFonts w:ascii="Arial" w:hAnsi="Arial" w:cs="Arial"/>
          <w:sz w:val="24"/>
          <w:szCs w:val="24"/>
        </w:rPr>
        <w:t xml:space="preserve">a </w:t>
      </w:r>
      <w:r w:rsidR="00876913" w:rsidRPr="00AC72E1">
        <w:rPr>
          <w:rFonts w:ascii="Arial" w:hAnsi="Arial" w:cs="Arial"/>
          <w:sz w:val="24"/>
          <w:szCs w:val="24"/>
        </w:rPr>
        <w:t xml:space="preserve">cultura </w:t>
      </w:r>
      <w:r w:rsidRPr="00AC72E1">
        <w:rPr>
          <w:rFonts w:ascii="Arial" w:hAnsi="Arial" w:cs="Arial"/>
          <w:sz w:val="24"/>
          <w:szCs w:val="24"/>
        </w:rPr>
        <w:t>agrícola e tradicional do sul, e como essas diferenças são usadas por alguns intelectuais, principalmente representantes do fascismo</w:t>
      </w:r>
      <w:r w:rsidR="00876913" w:rsidRPr="00AC72E1">
        <w:rPr>
          <w:rFonts w:ascii="Arial" w:hAnsi="Arial" w:cs="Arial"/>
          <w:sz w:val="24"/>
          <w:szCs w:val="24"/>
        </w:rPr>
        <w:t>,</w:t>
      </w:r>
      <w:r w:rsidRPr="00AC72E1">
        <w:rPr>
          <w:rFonts w:ascii="Arial" w:hAnsi="Arial" w:cs="Arial"/>
          <w:sz w:val="24"/>
          <w:szCs w:val="24"/>
        </w:rPr>
        <w:t xml:space="preserve"> para divulgar sua ideologia e penetrar nos setores dominante e subalterno.</w:t>
      </w:r>
      <w:r w:rsidR="00C1193F" w:rsidRPr="00AC72E1">
        <w:rPr>
          <w:rFonts w:ascii="Arial" w:hAnsi="Arial" w:cs="Arial"/>
          <w:sz w:val="24"/>
          <w:szCs w:val="24"/>
        </w:rPr>
        <w:t xml:space="preserve"> </w:t>
      </w:r>
      <w:r w:rsidRPr="00AC72E1">
        <w:rPr>
          <w:rFonts w:ascii="Arial" w:hAnsi="Arial" w:cs="Arial"/>
          <w:sz w:val="24"/>
          <w:szCs w:val="24"/>
        </w:rPr>
        <w:t>Tam</w:t>
      </w:r>
      <w:r w:rsidR="00876913" w:rsidRPr="00AC72E1">
        <w:rPr>
          <w:rFonts w:ascii="Arial" w:hAnsi="Arial" w:cs="Arial"/>
          <w:sz w:val="24"/>
          <w:szCs w:val="24"/>
        </w:rPr>
        <w:t xml:space="preserve">bém marca a influência marxista </w:t>
      </w:r>
      <w:r w:rsidRPr="00AC72E1">
        <w:rPr>
          <w:rFonts w:ascii="Arial" w:hAnsi="Arial" w:cs="Arial"/>
          <w:sz w:val="24"/>
          <w:szCs w:val="24"/>
        </w:rPr>
        <w:t>sobre o conc</w:t>
      </w:r>
      <w:r w:rsidR="00876913" w:rsidRPr="00AC72E1">
        <w:rPr>
          <w:rFonts w:ascii="Arial" w:hAnsi="Arial" w:cs="Arial"/>
          <w:sz w:val="24"/>
          <w:szCs w:val="24"/>
        </w:rPr>
        <w:t>eito de intelectual desenvolvido</w:t>
      </w:r>
      <w:r w:rsidRPr="00AC72E1">
        <w:rPr>
          <w:rFonts w:ascii="Arial" w:hAnsi="Arial" w:cs="Arial"/>
          <w:sz w:val="24"/>
          <w:szCs w:val="24"/>
        </w:rPr>
        <w:t xml:space="preserve"> por Gramsci, para deixar claro o seu papel a favor da criação da classe dominante, e a importância de tomar os intelectuais orgânicos</w:t>
      </w:r>
      <w:r w:rsidR="000816FB" w:rsidRPr="00AC72E1">
        <w:rPr>
          <w:rFonts w:ascii="Arial" w:hAnsi="Arial" w:cs="Arial"/>
          <w:sz w:val="24"/>
          <w:szCs w:val="24"/>
        </w:rPr>
        <w:t>,</w:t>
      </w:r>
      <w:r w:rsidRPr="00AC72E1">
        <w:rPr>
          <w:rFonts w:ascii="Arial" w:hAnsi="Arial" w:cs="Arial"/>
          <w:sz w:val="24"/>
          <w:szCs w:val="24"/>
        </w:rPr>
        <w:t xml:space="preserve"> </w:t>
      </w:r>
      <w:r w:rsidR="000816FB" w:rsidRPr="00AC72E1">
        <w:rPr>
          <w:rFonts w:ascii="Arial" w:hAnsi="Arial" w:cs="Arial"/>
          <w:sz w:val="24"/>
          <w:szCs w:val="24"/>
        </w:rPr>
        <w:t>conforme a perspectiva gramsciana,</w:t>
      </w:r>
      <w:r w:rsidRPr="00AC72E1">
        <w:rPr>
          <w:rFonts w:ascii="Arial" w:hAnsi="Arial" w:cs="Arial"/>
          <w:sz w:val="24"/>
          <w:szCs w:val="24"/>
        </w:rPr>
        <w:t xml:space="preserve"> para permear os valores contra</w:t>
      </w:r>
      <w:r w:rsidR="00876913" w:rsidRPr="00AC72E1">
        <w:rPr>
          <w:rFonts w:ascii="Arial" w:hAnsi="Arial" w:cs="Arial"/>
          <w:sz w:val="24"/>
          <w:szCs w:val="24"/>
        </w:rPr>
        <w:t>-</w:t>
      </w:r>
      <w:r w:rsidRPr="00AC72E1">
        <w:rPr>
          <w:rFonts w:ascii="Arial" w:hAnsi="Arial" w:cs="Arial"/>
          <w:sz w:val="24"/>
          <w:szCs w:val="24"/>
        </w:rPr>
        <w:t xml:space="preserve"> hegemônicos nas classes subalternas e conseguir </w:t>
      </w:r>
      <w:r w:rsidR="00876913" w:rsidRPr="00AC72E1">
        <w:rPr>
          <w:rFonts w:ascii="Arial" w:hAnsi="Arial" w:cs="Arial"/>
          <w:sz w:val="24"/>
          <w:szCs w:val="24"/>
        </w:rPr>
        <w:t>forjar</w:t>
      </w:r>
      <w:r w:rsidRPr="00AC72E1">
        <w:rPr>
          <w:rFonts w:ascii="Arial" w:hAnsi="Arial" w:cs="Arial"/>
          <w:sz w:val="24"/>
          <w:szCs w:val="24"/>
        </w:rPr>
        <w:t xml:space="preserve"> </w:t>
      </w:r>
      <w:r w:rsidR="00876913" w:rsidRPr="00AC72E1">
        <w:rPr>
          <w:rFonts w:ascii="Arial" w:hAnsi="Arial" w:cs="Arial"/>
          <w:sz w:val="24"/>
          <w:szCs w:val="24"/>
        </w:rPr>
        <w:t>a</w:t>
      </w:r>
      <w:r w:rsidRPr="00AC72E1">
        <w:rPr>
          <w:rFonts w:ascii="Arial" w:hAnsi="Arial" w:cs="Arial"/>
          <w:sz w:val="24"/>
          <w:szCs w:val="24"/>
        </w:rPr>
        <w:t xml:space="preserve"> revolução</w:t>
      </w:r>
      <w:r w:rsidR="00876913" w:rsidRPr="00AC72E1">
        <w:rPr>
          <w:rFonts w:ascii="Arial" w:hAnsi="Arial" w:cs="Arial"/>
          <w:sz w:val="24"/>
          <w:szCs w:val="24"/>
        </w:rPr>
        <w:t xml:space="preserve"> que reverta a </w:t>
      </w:r>
      <w:r w:rsidRPr="00AC72E1">
        <w:rPr>
          <w:rFonts w:ascii="Arial" w:hAnsi="Arial" w:cs="Arial"/>
          <w:sz w:val="24"/>
          <w:szCs w:val="24"/>
        </w:rPr>
        <w:t>hegemonia estabel</w:t>
      </w:r>
      <w:r w:rsidR="003B4F4D" w:rsidRPr="00AC72E1">
        <w:rPr>
          <w:rFonts w:ascii="Arial" w:hAnsi="Arial" w:cs="Arial"/>
          <w:sz w:val="24"/>
          <w:szCs w:val="24"/>
        </w:rPr>
        <w:t xml:space="preserve">ecida. </w:t>
      </w:r>
      <w:r w:rsidR="000816FB" w:rsidRPr="00AC72E1">
        <w:rPr>
          <w:rFonts w:ascii="Arial" w:hAnsi="Arial" w:cs="Arial"/>
          <w:sz w:val="24"/>
          <w:szCs w:val="24"/>
        </w:rPr>
        <w:t xml:space="preserve">Da forma como </w:t>
      </w:r>
      <w:r w:rsidRPr="00AC72E1">
        <w:rPr>
          <w:rFonts w:ascii="Arial" w:hAnsi="Arial" w:cs="Arial"/>
          <w:sz w:val="24"/>
          <w:szCs w:val="24"/>
        </w:rPr>
        <w:t xml:space="preserve">o papel político dos intelectuais é </w:t>
      </w:r>
      <w:r w:rsidR="000816FB" w:rsidRPr="00AC72E1">
        <w:rPr>
          <w:rFonts w:ascii="Arial" w:hAnsi="Arial" w:cs="Arial"/>
          <w:sz w:val="24"/>
          <w:szCs w:val="24"/>
        </w:rPr>
        <w:lastRenderedPageBreak/>
        <w:t>tratado</w:t>
      </w:r>
      <w:r w:rsidR="003B4F4D" w:rsidRPr="00AC72E1">
        <w:rPr>
          <w:rFonts w:ascii="Arial" w:hAnsi="Arial" w:cs="Arial"/>
          <w:sz w:val="24"/>
          <w:szCs w:val="24"/>
        </w:rPr>
        <w:t>,</w:t>
      </w:r>
      <w:r w:rsidRPr="00AC72E1">
        <w:rPr>
          <w:rFonts w:ascii="Arial" w:hAnsi="Arial" w:cs="Arial"/>
          <w:sz w:val="24"/>
          <w:szCs w:val="24"/>
        </w:rPr>
        <w:t xml:space="preserve"> neste trabalho</w:t>
      </w:r>
      <w:r w:rsidR="003B4F4D" w:rsidRPr="00AC72E1">
        <w:rPr>
          <w:rFonts w:ascii="Arial" w:hAnsi="Arial" w:cs="Arial"/>
          <w:sz w:val="24"/>
          <w:szCs w:val="24"/>
        </w:rPr>
        <w:t>,</w:t>
      </w:r>
      <w:r w:rsidR="000816FB" w:rsidRPr="00AC72E1">
        <w:rPr>
          <w:rFonts w:ascii="Arial" w:hAnsi="Arial" w:cs="Arial"/>
          <w:sz w:val="24"/>
          <w:szCs w:val="24"/>
        </w:rPr>
        <w:t xml:space="preserve"> na condição de intelectual tr</w:t>
      </w:r>
      <w:r w:rsidR="001C5FC8" w:rsidRPr="00AC72E1">
        <w:rPr>
          <w:rFonts w:ascii="Arial" w:hAnsi="Arial" w:cs="Arial"/>
          <w:sz w:val="24"/>
          <w:szCs w:val="24"/>
        </w:rPr>
        <w:t>adicional</w:t>
      </w:r>
      <w:r w:rsidRPr="00AC72E1">
        <w:rPr>
          <w:rFonts w:ascii="Arial" w:hAnsi="Arial" w:cs="Arial"/>
          <w:sz w:val="24"/>
          <w:szCs w:val="24"/>
        </w:rPr>
        <w:t xml:space="preserve">, </w:t>
      </w:r>
      <w:r w:rsidR="000816FB" w:rsidRPr="00AC72E1">
        <w:rPr>
          <w:rFonts w:ascii="Arial" w:hAnsi="Arial" w:cs="Arial"/>
          <w:sz w:val="24"/>
          <w:szCs w:val="24"/>
        </w:rPr>
        <w:t xml:space="preserve">diferentemente do intelectual orgânico, o seu papel serve para organizar </w:t>
      </w:r>
      <w:r w:rsidRPr="00AC72E1">
        <w:rPr>
          <w:rFonts w:ascii="Arial" w:hAnsi="Arial" w:cs="Arial"/>
          <w:sz w:val="24"/>
          <w:szCs w:val="24"/>
        </w:rPr>
        <w:t>o estabelecimento de hegemonias, desprezand</w:t>
      </w:r>
      <w:r w:rsidR="00876913" w:rsidRPr="00AC72E1">
        <w:rPr>
          <w:rFonts w:ascii="Arial" w:hAnsi="Arial" w:cs="Arial"/>
          <w:sz w:val="24"/>
          <w:szCs w:val="24"/>
        </w:rPr>
        <w:t>o o papel das classes subalternas</w:t>
      </w:r>
      <w:r w:rsidR="000816FB" w:rsidRPr="00AC72E1">
        <w:rPr>
          <w:rFonts w:ascii="Arial" w:hAnsi="Arial" w:cs="Arial"/>
          <w:sz w:val="24"/>
          <w:szCs w:val="24"/>
        </w:rPr>
        <w:t xml:space="preserve"> nesse processo.</w:t>
      </w:r>
    </w:p>
    <w:p w14:paraId="01D1F099" w14:textId="77777777" w:rsidR="00995DB5" w:rsidRPr="00AC72E1" w:rsidRDefault="00AB3CA9" w:rsidP="00A80FB5">
      <w:pPr>
        <w:spacing w:after="0" w:line="240" w:lineRule="auto"/>
        <w:ind w:firstLine="709"/>
        <w:jc w:val="both"/>
        <w:rPr>
          <w:rFonts w:ascii="Arial" w:hAnsi="Arial" w:cs="Arial"/>
          <w:sz w:val="24"/>
          <w:szCs w:val="24"/>
        </w:rPr>
      </w:pPr>
      <w:r w:rsidRPr="00AC72E1">
        <w:rPr>
          <w:rFonts w:ascii="Arial" w:hAnsi="Arial" w:cs="Arial"/>
          <w:sz w:val="24"/>
          <w:szCs w:val="24"/>
          <w:lang w:val="pt-PT"/>
        </w:rPr>
        <w:t>O</w:t>
      </w:r>
      <w:r w:rsidR="003045D5" w:rsidRPr="00AC72E1">
        <w:rPr>
          <w:rFonts w:ascii="Arial" w:hAnsi="Arial" w:cs="Arial"/>
          <w:sz w:val="24"/>
          <w:szCs w:val="24"/>
          <w:lang w:val="pt-PT"/>
        </w:rPr>
        <w:t xml:space="preserve"> artigo de Jordana Souza Santos “</w:t>
      </w:r>
      <w:r w:rsidR="003045D5" w:rsidRPr="00AC72E1">
        <w:rPr>
          <w:rFonts w:ascii="Arial" w:hAnsi="Arial" w:cs="Arial"/>
          <w:sz w:val="24"/>
          <w:szCs w:val="24"/>
        </w:rPr>
        <w:t>Gramsci e o papel dos intelectuais nos movimentos sociais”</w:t>
      </w:r>
      <w:r w:rsidR="003C11D1" w:rsidRPr="00AC72E1">
        <w:rPr>
          <w:rFonts w:ascii="Arial" w:hAnsi="Arial" w:cs="Arial"/>
          <w:sz w:val="24"/>
          <w:szCs w:val="24"/>
        </w:rPr>
        <w:t xml:space="preserve"> (2009)</w:t>
      </w:r>
      <w:r w:rsidR="003045D5" w:rsidRPr="00AC72E1">
        <w:rPr>
          <w:rFonts w:ascii="Arial" w:hAnsi="Arial" w:cs="Arial"/>
          <w:sz w:val="24"/>
          <w:szCs w:val="24"/>
        </w:rPr>
        <w:t>,</w:t>
      </w:r>
      <w:r w:rsidR="003045D5" w:rsidRPr="00AC72E1">
        <w:rPr>
          <w:rFonts w:ascii="Arial" w:hAnsi="Arial" w:cs="Arial"/>
        </w:rPr>
        <w:t xml:space="preserve"> </w:t>
      </w:r>
      <w:r w:rsidR="003045D5" w:rsidRPr="00AC72E1">
        <w:rPr>
          <w:rFonts w:ascii="Arial" w:hAnsi="Arial" w:cs="Arial"/>
          <w:sz w:val="24"/>
          <w:szCs w:val="24"/>
          <w:lang w:val="pt-PT"/>
        </w:rPr>
        <w:t>explica em detalhes a visão dos intelectuais em Gramsci, pois parte da própria biografia do autor, de sua humilde origem na Itália, e da conjuntura que ele teve que viver.</w:t>
      </w:r>
      <w:r w:rsidR="00691466" w:rsidRPr="00AC72E1">
        <w:rPr>
          <w:rFonts w:ascii="Arial" w:hAnsi="Arial" w:cs="Arial"/>
          <w:sz w:val="24"/>
          <w:szCs w:val="24"/>
          <w:lang w:val="pt-PT"/>
        </w:rPr>
        <w:t xml:space="preserve"> </w:t>
      </w:r>
      <w:r w:rsidR="00A81D8F" w:rsidRPr="00AC72E1">
        <w:rPr>
          <w:rFonts w:ascii="Arial" w:hAnsi="Arial" w:cs="Arial"/>
          <w:sz w:val="24"/>
          <w:szCs w:val="24"/>
          <w:lang w:val="pt-PT"/>
        </w:rPr>
        <w:t>E</w:t>
      </w:r>
      <w:r w:rsidR="003045D5" w:rsidRPr="00AC72E1">
        <w:rPr>
          <w:rFonts w:ascii="Arial" w:hAnsi="Arial" w:cs="Arial"/>
          <w:sz w:val="24"/>
          <w:szCs w:val="24"/>
          <w:lang w:val="pt-PT"/>
        </w:rPr>
        <w:t xml:space="preserve">xplica as influências </w:t>
      </w:r>
      <w:r w:rsidR="00AC603F" w:rsidRPr="00AC72E1">
        <w:rPr>
          <w:rFonts w:ascii="Arial" w:hAnsi="Arial" w:cs="Arial"/>
          <w:sz w:val="24"/>
          <w:szCs w:val="24"/>
          <w:lang w:val="pt-PT"/>
        </w:rPr>
        <w:t>d</w:t>
      </w:r>
      <w:r w:rsidR="003045D5" w:rsidRPr="00AC72E1">
        <w:rPr>
          <w:rFonts w:ascii="Arial" w:hAnsi="Arial" w:cs="Arial"/>
          <w:sz w:val="24"/>
          <w:szCs w:val="24"/>
          <w:lang w:val="pt-PT"/>
        </w:rPr>
        <w:t>e</w:t>
      </w:r>
      <w:r w:rsidR="00AC603F" w:rsidRPr="00AC72E1">
        <w:rPr>
          <w:rFonts w:ascii="Arial" w:hAnsi="Arial" w:cs="Arial"/>
          <w:sz w:val="24"/>
          <w:szCs w:val="24"/>
          <w:lang w:val="pt-PT"/>
        </w:rPr>
        <w:t xml:space="preserve"> Gramsci e </w:t>
      </w:r>
      <w:r w:rsidR="003045D5" w:rsidRPr="00AC72E1">
        <w:rPr>
          <w:rFonts w:ascii="Arial" w:hAnsi="Arial" w:cs="Arial"/>
          <w:sz w:val="24"/>
          <w:szCs w:val="24"/>
          <w:lang w:val="pt-PT"/>
        </w:rPr>
        <w:t>como sua visão</w:t>
      </w:r>
      <w:r w:rsidR="00691466" w:rsidRPr="00AC72E1">
        <w:rPr>
          <w:rFonts w:ascii="Arial" w:hAnsi="Arial" w:cs="Arial"/>
          <w:sz w:val="24"/>
          <w:szCs w:val="24"/>
          <w:lang w:val="pt-PT"/>
        </w:rPr>
        <w:t>,</w:t>
      </w:r>
      <w:r w:rsidR="003045D5" w:rsidRPr="00AC72E1">
        <w:rPr>
          <w:rFonts w:ascii="Arial" w:hAnsi="Arial" w:cs="Arial"/>
          <w:sz w:val="24"/>
          <w:szCs w:val="24"/>
          <w:lang w:val="pt-PT"/>
        </w:rPr>
        <w:t xml:space="preserve"> de Lenin</w:t>
      </w:r>
      <w:r w:rsidR="00691466" w:rsidRPr="00AC72E1">
        <w:rPr>
          <w:rFonts w:ascii="Arial" w:hAnsi="Arial" w:cs="Arial"/>
          <w:sz w:val="24"/>
          <w:szCs w:val="24"/>
          <w:lang w:val="pt-PT"/>
        </w:rPr>
        <w:t>,</w:t>
      </w:r>
      <w:r w:rsidR="003045D5" w:rsidRPr="00AC72E1">
        <w:rPr>
          <w:rFonts w:ascii="Arial" w:hAnsi="Arial" w:cs="Arial"/>
          <w:sz w:val="24"/>
          <w:szCs w:val="24"/>
          <w:lang w:val="pt-PT"/>
        </w:rPr>
        <w:t xml:space="preserve"> </w:t>
      </w:r>
      <w:r w:rsidR="00377580" w:rsidRPr="00AC72E1">
        <w:rPr>
          <w:rFonts w:ascii="Arial" w:hAnsi="Arial" w:cs="Arial"/>
          <w:sz w:val="24"/>
          <w:szCs w:val="24"/>
          <w:lang w:val="pt-PT"/>
        </w:rPr>
        <w:t xml:space="preserve">o </w:t>
      </w:r>
      <w:r w:rsidR="003045D5" w:rsidRPr="00AC72E1">
        <w:rPr>
          <w:rFonts w:ascii="Arial" w:hAnsi="Arial" w:cs="Arial"/>
          <w:sz w:val="24"/>
          <w:szCs w:val="24"/>
          <w:lang w:val="pt-PT"/>
        </w:rPr>
        <w:t xml:space="preserve">leva a levantar a necessidade de um partido </w:t>
      </w:r>
      <w:r w:rsidR="00691466" w:rsidRPr="00AC72E1">
        <w:rPr>
          <w:rFonts w:ascii="Arial" w:hAnsi="Arial" w:cs="Arial"/>
          <w:sz w:val="24"/>
          <w:szCs w:val="24"/>
          <w:lang w:val="pt-PT"/>
        </w:rPr>
        <w:t>trabalhista</w:t>
      </w:r>
      <w:r w:rsidR="003045D5" w:rsidRPr="00AC72E1">
        <w:rPr>
          <w:rFonts w:ascii="Arial" w:hAnsi="Arial" w:cs="Arial"/>
          <w:sz w:val="24"/>
          <w:szCs w:val="24"/>
          <w:lang w:val="pt-PT"/>
        </w:rPr>
        <w:t xml:space="preserve"> para o desenvolvimento de uma revolução na Itália,</w:t>
      </w:r>
      <w:r w:rsidR="00691466" w:rsidRPr="00AC72E1">
        <w:rPr>
          <w:rFonts w:ascii="Arial" w:hAnsi="Arial" w:cs="Arial"/>
          <w:sz w:val="24"/>
          <w:szCs w:val="24"/>
          <w:lang w:val="pt-PT"/>
        </w:rPr>
        <w:t xml:space="preserve"> diante da</w:t>
      </w:r>
      <w:r w:rsidR="003045D5" w:rsidRPr="00AC72E1">
        <w:rPr>
          <w:rFonts w:ascii="Arial" w:hAnsi="Arial" w:cs="Arial"/>
          <w:sz w:val="24"/>
          <w:szCs w:val="24"/>
          <w:lang w:val="pt-PT"/>
        </w:rPr>
        <w:t xml:space="preserve"> ascensão do fascismo</w:t>
      </w:r>
      <w:r w:rsidR="00171D58" w:rsidRPr="00AC72E1">
        <w:rPr>
          <w:rFonts w:ascii="Arial" w:hAnsi="Arial" w:cs="Arial"/>
          <w:sz w:val="24"/>
          <w:szCs w:val="24"/>
          <w:lang w:val="pt-PT"/>
        </w:rPr>
        <w:t>. Destaca ainda o fascismo</w:t>
      </w:r>
      <w:r w:rsidR="003045D5" w:rsidRPr="00AC72E1">
        <w:rPr>
          <w:rFonts w:ascii="Arial" w:hAnsi="Arial" w:cs="Arial"/>
          <w:sz w:val="24"/>
          <w:szCs w:val="24"/>
          <w:lang w:val="pt-PT"/>
        </w:rPr>
        <w:t xml:space="preserve"> </w:t>
      </w:r>
      <w:r w:rsidR="00171D58" w:rsidRPr="00AC72E1">
        <w:rPr>
          <w:rFonts w:ascii="Arial" w:hAnsi="Arial" w:cs="Arial"/>
          <w:sz w:val="24"/>
          <w:szCs w:val="24"/>
          <w:lang w:val="pt-PT"/>
        </w:rPr>
        <w:t>como um</w:t>
      </w:r>
      <w:r w:rsidR="003045D5" w:rsidRPr="00AC72E1">
        <w:rPr>
          <w:rFonts w:ascii="Arial" w:hAnsi="Arial" w:cs="Arial"/>
          <w:sz w:val="24"/>
          <w:szCs w:val="24"/>
          <w:lang w:val="pt-PT"/>
        </w:rPr>
        <w:t xml:space="preserve"> movimento</w:t>
      </w:r>
      <w:r w:rsidR="00171D58" w:rsidRPr="00AC72E1">
        <w:rPr>
          <w:rFonts w:ascii="Arial" w:hAnsi="Arial" w:cs="Arial"/>
          <w:sz w:val="24"/>
          <w:szCs w:val="24"/>
          <w:lang w:val="pt-PT"/>
        </w:rPr>
        <w:t xml:space="preserve"> que</w:t>
      </w:r>
      <w:r w:rsidR="003045D5" w:rsidRPr="00AC72E1">
        <w:rPr>
          <w:rFonts w:ascii="Arial" w:hAnsi="Arial" w:cs="Arial"/>
          <w:sz w:val="24"/>
          <w:szCs w:val="24"/>
          <w:lang w:val="pt-PT"/>
        </w:rPr>
        <w:t xml:space="preserve"> pode ser visto como uma revolução passiva</w:t>
      </w:r>
      <w:r w:rsidR="00171D58" w:rsidRPr="00AC72E1">
        <w:rPr>
          <w:rFonts w:ascii="Arial" w:hAnsi="Arial" w:cs="Arial"/>
          <w:sz w:val="24"/>
          <w:szCs w:val="24"/>
          <w:lang w:val="pt-PT"/>
        </w:rPr>
        <w:t>,</w:t>
      </w:r>
      <w:r w:rsidR="003045D5" w:rsidRPr="00AC72E1">
        <w:rPr>
          <w:rFonts w:ascii="Arial" w:hAnsi="Arial" w:cs="Arial"/>
          <w:sz w:val="24"/>
          <w:szCs w:val="24"/>
          <w:lang w:val="pt-PT"/>
        </w:rPr>
        <w:t xml:space="preserve"> apoiado por intelectuais tradicionais ligados à igreja e à burguesia dominante. Explica também a influência do processo de reunificação italiana na política do país e como o norte vê com d</w:t>
      </w:r>
      <w:r w:rsidR="00171D58" w:rsidRPr="00AC72E1">
        <w:rPr>
          <w:rFonts w:ascii="Arial" w:hAnsi="Arial" w:cs="Arial"/>
          <w:sz w:val="24"/>
          <w:szCs w:val="24"/>
          <w:lang w:val="pt-PT"/>
        </w:rPr>
        <w:t>esprezo o sul camponês e a i</w:t>
      </w:r>
      <w:r w:rsidR="00914651">
        <w:rPr>
          <w:rFonts w:ascii="Arial" w:hAnsi="Arial" w:cs="Arial"/>
          <w:sz w:val="24"/>
          <w:szCs w:val="24"/>
          <w:lang w:val="pt-PT"/>
        </w:rPr>
        <w:t>nteligê</w:t>
      </w:r>
      <w:r w:rsidR="00171D58" w:rsidRPr="00AC72E1">
        <w:rPr>
          <w:rFonts w:ascii="Arial" w:hAnsi="Arial" w:cs="Arial"/>
          <w:sz w:val="24"/>
          <w:szCs w:val="24"/>
          <w:lang w:val="pt-PT"/>
        </w:rPr>
        <w:t>ncia do sul; formado</w:t>
      </w:r>
      <w:r w:rsidR="003045D5" w:rsidRPr="00AC72E1">
        <w:rPr>
          <w:rFonts w:ascii="Arial" w:hAnsi="Arial" w:cs="Arial"/>
          <w:sz w:val="24"/>
          <w:szCs w:val="24"/>
          <w:lang w:val="pt-PT"/>
        </w:rPr>
        <w:t xml:space="preserve"> pelas classes dominantes, não representa as aspirações do povo.</w:t>
      </w:r>
      <w:r w:rsidR="00171D58" w:rsidRPr="00AC72E1">
        <w:rPr>
          <w:rFonts w:ascii="Arial" w:hAnsi="Arial" w:cs="Arial"/>
          <w:sz w:val="24"/>
          <w:szCs w:val="24"/>
          <w:lang w:val="pt-PT"/>
        </w:rPr>
        <w:t xml:space="preserve"> </w:t>
      </w:r>
      <w:r w:rsidR="003045D5" w:rsidRPr="00AC72E1">
        <w:rPr>
          <w:rFonts w:ascii="Arial" w:hAnsi="Arial" w:cs="Arial"/>
          <w:sz w:val="24"/>
          <w:szCs w:val="24"/>
          <w:lang w:val="pt-PT"/>
        </w:rPr>
        <w:t>Desenvolve em detalhe o conceito de intelectual orgânico, aquele que pertence a uma cultura</w:t>
      </w:r>
      <w:r w:rsidR="0065583D" w:rsidRPr="00AC72E1">
        <w:rPr>
          <w:rFonts w:ascii="Arial" w:hAnsi="Arial" w:cs="Arial"/>
          <w:sz w:val="24"/>
          <w:szCs w:val="24"/>
          <w:lang w:val="pt-PT"/>
        </w:rPr>
        <w:t xml:space="preserve"> e ou mantém  com ela um vínculo fortalecido,</w:t>
      </w:r>
      <w:r w:rsidR="003045D5" w:rsidRPr="00AC72E1">
        <w:rPr>
          <w:rFonts w:ascii="Arial" w:hAnsi="Arial" w:cs="Arial"/>
          <w:sz w:val="24"/>
          <w:szCs w:val="24"/>
          <w:lang w:val="pt-PT"/>
        </w:rPr>
        <w:t xml:space="preserve"> e por isso pode influenciá-l</w:t>
      </w:r>
      <w:r w:rsidR="0065583D" w:rsidRPr="00AC72E1">
        <w:rPr>
          <w:rFonts w:ascii="Arial" w:hAnsi="Arial" w:cs="Arial"/>
          <w:sz w:val="24"/>
          <w:szCs w:val="24"/>
          <w:lang w:val="pt-PT"/>
        </w:rPr>
        <w:t>a</w:t>
      </w:r>
      <w:r w:rsidR="003045D5" w:rsidRPr="00AC72E1">
        <w:rPr>
          <w:rFonts w:ascii="Arial" w:hAnsi="Arial" w:cs="Arial"/>
          <w:sz w:val="24"/>
          <w:szCs w:val="24"/>
          <w:lang w:val="pt-PT"/>
        </w:rPr>
        <w:t>, mas além de destacar seu papel político, destaca sua relação com a cultura e como facilita</w:t>
      </w:r>
      <w:r w:rsidR="0065583D" w:rsidRPr="00AC72E1">
        <w:rPr>
          <w:rFonts w:ascii="Arial" w:hAnsi="Arial" w:cs="Arial"/>
          <w:sz w:val="24"/>
          <w:szCs w:val="24"/>
          <w:lang w:val="pt-PT"/>
        </w:rPr>
        <w:t>dor de sua</w:t>
      </w:r>
      <w:r w:rsidR="003045D5" w:rsidRPr="00AC72E1">
        <w:rPr>
          <w:rFonts w:ascii="Arial" w:hAnsi="Arial" w:cs="Arial"/>
          <w:sz w:val="24"/>
          <w:szCs w:val="24"/>
          <w:lang w:val="pt-PT"/>
        </w:rPr>
        <w:t xml:space="preserve"> organização.</w:t>
      </w:r>
      <w:r w:rsidR="00D5394F" w:rsidRPr="00AC72E1">
        <w:rPr>
          <w:rFonts w:ascii="Arial" w:hAnsi="Arial" w:cs="Arial"/>
          <w:sz w:val="24"/>
          <w:szCs w:val="24"/>
          <w:lang w:val="pt-PT"/>
        </w:rPr>
        <w:t xml:space="preserve"> </w:t>
      </w:r>
      <w:r w:rsidR="003045D5" w:rsidRPr="00AC72E1">
        <w:rPr>
          <w:rFonts w:ascii="Arial" w:hAnsi="Arial" w:cs="Arial"/>
          <w:sz w:val="24"/>
          <w:szCs w:val="24"/>
          <w:lang w:val="pt-PT"/>
        </w:rPr>
        <w:t>Para reforçar os conceitos,</w:t>
      </w:r>
      <w:r w:rsidR="00BE5217" w:rsidRPr="00AC72E1">
        <w:rPr>
          <w:rFonts w:ascii="Arial" w:hAnsi="Arial" w:cs="Arial"/>
          <w:sz w:val="24"/>
          <w:szCs w:val="24"/>
          <w:lang w:val="pt-PT"/>
        </w:rPr>
        <w:t xml:space="preserve"> Santos (2009)</w:t>
      </w:r>
      <w:r w:rsidR="003045D5" w:rsidRPr="00AC72E1">
        <w:rPr>
          <w:rFonts w:ascii="Arial" w:hAnsi="Arial" w:cs="Arial"/>
          <w:sz w:val="24"/>
          <w:szCs w:val="24"/>
          <w:lang w:val="pt-PT"/>
        </w:rPr>
        <w:t xml:space="preserve"> discute a categoria educação, detalhando o funcionamento do movimento estudantil e explicando seu papel. Assim, embora se possa perceber em alguns setores como negativa a filiação a partidos políticos dos líderes do movimento estudantil por deixar em segundo plano as questões estritamente acadêmicas, na verdade constitui um ato de organização social, de luta </w:t>
      </w:r>
      <w:r w:rsidR="00BE5217" w:rsidRPr="00AC72E1">
        <w:rPr>
          <w:rFonts w:ascii="Arial" w:hAnsi="Arial" w:cs="Arial"/>
          <w:sz w:val="24"/>
          <w:szCs w:val="24"/>
          <w:lang w:val="pt-PT"/>
        </w:rPr>
        <w:t>por ide</w:t>
      </w:r>
      <w:r w:rsidR="003045D5" w:rsidRPr="00AC72E1">
        <w:rPr>
          <w:rFonts w:ascii="Arial" w:hAnsi="Arial" w:cs="Arial"/>
          <w:sz w:val="24"/>
          <w:szCs w:val="24"/>
          <w:lang w:val="pt-PT"/>
        </w:rPr>
        <w:t>ias e abordagens e entendimento com os setores, que deve ser o principal objetivo de qualquer movimento social</w:t>
      </w:r>
      <w:r w:rsidR="00995DB5" w:rsidRPr="00AC72E1">
        <w:rPr>
          <w:rFonts w:ascii="Arial" w:hAnsi="Arial" w:cs="Arial"/>
          <w:sz w:val="24"/>
          <w:szCs w:val="24"/>
          <w:lang w:val="pt-PT"/>
        </w:rPr>
        <w:t>.</w:t>
      </w:r>
    </w:p>
    <w:p w14:paraId="6E07D7F3" w14:textId="32B1AD91" w:rsidR="00995DB5" w:rsidRPr="00AC72E1" w:rsidRDefault="00995DB5" w:rsidP="0054083E">
      <w:pPr>
        <w:spacing w:after="0" w:line="240" w:lineRule="auto"/>
        <w:ind w:firstLine="709"/>
        <w:jc w:val="both"/>
        <w:rPr>
          <w:rFonts w:ascii="Arial" w:hAnsi="Arial" w:cs="Arial"/>
          <w:sz w:val="24"/>
          <w:szCs w:val="24"/>
        </w:rPr>
      </w:pPr>
      <w:r w:rsidRPr="00AC72E1">
        <w:rPr>
          <w:rFonts w:ascii="Arial" w:hAnsi="Arial" w:cs="Arial"/>
          <w:sz w:val="24"/>
          <w:szCs w:val="24"/>
        </w:rPr>
        <w:t xml:space="preserve">O artigo </w:t>
      </w:r>
      <w:r w:rsidR="00132EC5" w:rsidRPr="00AC72E1">
        <w:rPr>
          <w:rFonts w:ascii="Arial" w:hAnsi="Arial" w:cs="Arial"/>
          <w:sz w:val="24"/>
          <w:szCs w:val="24"/>
        </w:rPr>
        <w:t>“A ‘classicidade’</w:t>
      </w:r>
      <w:r w:rsidRPr="00AC72E1">
        <w:rPr>
          <w:rFonts w:ascii="Arial" w:hAnsi="Arial" w:cs="Arial"/>
          <w:sz w:val="24"/>
          <w:szCs w:val="24"/>
        </w:rPr>
        <w:t xml:space="preserve"> de Gr</w:t>
      </w:r>
      <w:r w:rsidR="00BD05D0" w:rsidRPr="00AC72E1">
        <w:rPr>
          <w:rFonts w:ascii="Arial" w:hAnsi="Arial" w:cs="Arial"/>
          <w:sz w:val="24"/>
          <w:szCs w:val="24"/>
        </w:rPr>
        <w:t>amsci e o tema dos intelectuais</w:t>
      </w:r>
      <w:r w:rsidRPr="00AC72E1">
        <w:rPr>
          <w:rFonts w:ascii="Arial" w:hAnsi="Arial" w:cs="Arial"/>
          <w:sz w:val="24"/>
          <w:szCs w:val="24"/>
        </w:rPr>
        <w:t>”</w:t>
      </w:r>
      <w:r w:rsidR="00D5297C" w:rsidRPr="00AC72E1">
        <w:rPr>
          <w:rFonts w:ascii="Arial" w:hAnsi="Arial" w:cs="Arial"/>
          <w:sz w:val="24"/>
          <w:szCs w:val="24"/>
        </w:rPr>
        <w:t xml:space="preserve"> de Alberto Aggio (2010) </w:t>
      </w:r>
      <w:r w:rsidRPr="00AC72E1">
        <w:rPr>
          <w:rFonts w:ascii="Arial" w:hAnsi="Arial" w:cs="Arial"/>
          <w:sz w:val="24"/>
          <w:szCs w:val="24"/>
        </w:rPr>
        <w:t>começa expressando dúvidas sobre a validade de consi</w:t>
      </w:r>
      <w:r w:rsidR="00A52283" w:rsidRPr="00AC72E1">
        <w:rPr>
          <w:rFonts w:ascii="Arial" w:hAnsi="Arial" w:cs="Arial"/>
          <w:sz w:val="24"/>
          <w:szCs w:val="24"/>
        </w:rPr>
        <w:t xml:space="preserve">derar Gramsci um autor clássico. O autor </w:t>
      </w:r>
      <w:r w:rsidRPr="00AC72E1">
        <w:rPr>
          <w:rFonts w:ascii="Arial" w:hAnsi="Arial" w:cs="Arial"/>
          <w:sz w:val="24"/>
          <w:szCs w:val="24"/>
        </w:rPr>
        <w:t>recorda as duas controvérsias principais que podem ser dadas sobre isso: se a sua proposta é um sistema completo ou não, e</w:t>
      </w:r>
      <w:r w:rsidR="00A52283" w:rsidRPr="00AC72E1">
        <w:rPr>
          <w:rFonts w:ascii="Arial" w:hAnsi="Arial" w:cs="Arial"/>
          <w:sz w:val="24"/>
          <w:szCs w:val="24"/>
        </w:rPr>
        <w:t xml:space="preserve"> se</w:t>
      </w:r>
      <w:r w:rsidRPr="00AC72E1">
        <w:rPr>
          <w:rFonts w:ascii="Arial" w:hAnsi="Arial" w:cs="Arial"/>
          <w:sz w:val="24"/>
          <w:szCs w:val="24"/>
        </w:rPr>
        <w:t xml:space="preserve"> suas ideias permanecem viv</w:t>
      </w:r>
      <w:r w:rsidR="00A52283" w:rsidRPr="00AC72E1">
        <w:rPr>
          <w:rFonts w:ascii="Arial" w:hAnsi="Arial" w:cs="Arial"/>
          <w:sz w:val="24"/>
          <w:szCs w:val="24"/>
        </w:rPr>
        <w:t>a</w:t>
      </w:r>
      <w:r w:rsidRPr="00AC72E1">
        <w:rPr>
          <w:rFonts w:ascii="Arial" w:hAnsi="Arial" w:cs="Arial"/>
          <w:sz w:val="24"/>
          <w:szCs w:val="24"/>
        </w:rPr>
        <w:t>s e são aplicáveis ​​hoje. Esta primeira abordagem é feita através de vários autores que defenderão as diferentes posições a esse respeito. Posteriormente, a discussão s</w:t>
      </w:r>
      <w:r w:rsidR="00A52283" w:rsidRPr="00AC72E1">
        <w:rPr>
          <w:rFonts w:ascii="Arial" w:hAnsi="Arial" w:cs="Arial"/>
          <w:sz w:val="24"/>
          <w:szCs w:val="24"/>
        </w:rPr>
        <w:t xml:space="preserve">e concentra no trabalho </w:t>
      </w:r>
      <w:r w:rsidRPr="00AC72E1">
        <w:rPr>
          <w:rFonts w:ascii="Arial" w:hAnsi="Arial" w:cs="Arial"/>
          <w:sz w:val="24"/>
          <w:szCs w:val="24"/>
        </w:rPr>
        <w:t>de Gramsci, entendid</w:t>
      </w:r>
      <w:r w:rsidR="00A52283" w:rsidRPr="00AC72E1">
        <w:rPr>
          <w:rFonts w:ascii="Arial" w:hAnsi="Arial" w:cs="Arial"/>
          <w:sz w:val="24"/>
          <w:szCs w:val="24"/>
        </w:rPr>
        <w:t>o</w:t>
      </w:r>
      <w:r w:rsidRPr="00AC72E1">
        <w:rPr>
          <w:rFonts w:ascii="Arial" w:hAnsi="Arial" w:cs="Arial"/>
          <w:sz w:val="24"/>
          <w:szCs w:val="24"/>
        </w:rPr>
        <w:t xml:space="preserve"> no seu </w:t>
      </w:r>
      <w:r w:rsidR="00173720" w:rsidRPr="00AC72E1">
        <w:rPr>
          <w:rFonts w:ascii="Arial" w:hAnsi="Arial" w:cs="Arial"/>
          <w:sz w:val="24"/>
          <w:szCs w:val="24"/>
        </w:rPr>
        <w:t xml:space="preserve">contexto histórico e desenvolve as ideias, consideradas pelo autor, </w:t>
      </w:r>
      <w:r w:rsidRPr="00AC72E1">
        <w:rPr>
          <w:rFonts w:ascii="Arial" w:hAnsi="Arial" w:cs="Arial"/>
          <w:sz w:val="24"/>
          <w:szCs w:val="24"/>
        </w:rPr>
        <w:t xml:space="preserve">mais importantes sobre </w:t>
      </w:r>
      <w:r w:rsidR="00173720" w:rsidRPr="00AC72E1">
        <w:rPr>
          <w:rFonts w:ascii="Arial" w:hAnsi="Arial" w:cs="Arial"/>
          <w:sz w:val="24"/>
          <w:szCs w:val="24"/>
        </w:rPr>
        <w:t xml:space="preserve">a categoria </w:t>
      </w:r>
      <w:r w:rsidRPr="00AC72E1">
        <w:rPr>
          <w:rFonts w:ascii="Arial" w:hAnsi="Arial" w:cs="Arial"/>
          <w:sz w:val="24"/>
          <w:szCs w:val="24"/>
        </w:rPr>
        <w:t>intelectuais</w:t>
      </w:r>
      <w:r w:rsidR="00173720" w:rsidRPr="00AC72E1">
        <w:rPr>
          <w:rFonts w:ascii="Arial" w:hAnsi="Arial" w:cs="Arial"/>
          <w:sz w:val="24"/>
          <w:szCs w:val="24"/>
        </w:rPr>
        <w:t>; discute ainda a</w:t>
      </w:r>
      <w:r w:rsidRPr="00AC72E1">
        <w:rPr>
          <w:rFonts w:ascii="Arial" w:hAnsi="Arial" w:cs="Arial"/>
          <w:sz w:val="24"/>
          <w:szCs w:val="24"/>
        </w:rPr>
        <w:t>s categorias de revolução passiva e americanismo, e o conceito de intelectualidade é desenvolvido</w:t>
      </w:r>
      <w:r w:rsidR="00173720" w:rsidRPr="00AC72E1">
        <w:rPr>
          <w:rFonts w:ascii="Arial" w:hAnsi="Arial" w:cs="Arial"/>
          <w:sz w:val="24"/>
          <w:szCs w:val="24"/>
        </w:rPr>
        <w:t xml:space="preserve"> para a interpretação do intelectual</w:t>
      </w:r>
      <w:r w:rsidRPr="00AC72E1">
        <w:rPr>
          <w:rFonts w:ascii="Arial" w:hAnsi="Arial" w:cs="Arial"/>
          <w:sz w:val="24"/>
          <w:szCs w:val="24"/>
        </w:rPr>
        <w:t xml:space="preserve"> orgânico e tradicional, dentro de um mundo em mudança, onde a intel</w:t>
      </w:r>
      <w:r w:rsidR="00173720" w:rsidRPr="00AC72E1">
        <w:rPr>
          <w:rFonts w:ascii="Arial" w:hAnsi="Arial" w:cs="Arial"/>
          <w:sz w:val="24"/>
          <w:szCs w:val="24"/>
        </w:rPr>
        <w:t>igência</w:t>
      </w:r>
      <w:r w:rsidRPr="00AC72E1">
        <w:rPr>
          <w:rFonts w:ascii="Arial" w:hAnsi="Arial" w:cs="Arial"/>
          <w:sz w:val="24"/>
          <w:szCs w:val="24"/>
        </w:rPr>
        <w:t xml:space="preserve"> orgânica parece ter importância. Aggio</w:t>
      </w:r>
      <w:r w:rsidR="00173720" w:rsidRPr="00AC72E1">
        <w:rPr>
          <w:rFonts w:ascii="Arial" w:hAnsi="Arial" w:cs="Arial"/>
          <w:sz w:val="24"/>
          <w:szCs w:val="24"/>
        </w:rPr>
        <w:t xml:space="preserve"> (2010) </w:t>
      </w:r>
      <w:r w:rsidRPr="00AC72E1">
        <w:rPr>
          <w:rFonts w:ascii="Arial" w:hAnsi="Arial" w:cs="Arial"/>
          <w:sz w:val="24"/>
          <w:szCs w:val="24"/>
        </w:rPr>
        <w:t>lembra ainda que no conceito gramsciano de intelectual não se limita ao papel acadêmico, mas</w:t>
      </w:r>
      <w:r w:rsidR="00173720" w:rsidRPr="00AC72E1">
        <w:rPr>
          <w:rFonts w:ascii="Arial" w:hAnsi="Arial" w:cs="Arial"/>
          <w:sz w:val="24"/>
          <w:szCs w:val="24"/>
        </w:rPr>
        <w:t xml:space="preserve"> para Gramsci, segundo o autor,</w:t>
      </w:r>
      <w:r w:rsidRPr="00AC72E1">
        <w:rPr>
          <w:rFonts w:ascii="Arial" w:hAnsi="Arial" w:cs="Arial"/>
          <w:sz w:val="24"/>
          <w:szCs w:val="24"/>
        </w:rPr>
        <w:t xml:space="preserve"> ninguém, apenas </w:t>
      </w:r>
      <w:r w:rsidR="00173720" w:rsidRPr="00AC72E1">
        <w:rPr>
          <w:rFonts w:ascii="Arial" w:hAnsi="Arial" w:cs="Arial"/>
          <w:sz w:val="24"/>
          <w:szCs w:val="24"/>
        </w:rPr>
        <w:t xml:space="preserve">por </w:t>
      </w:r>
      <w:r w:rsidRPr="00AC72E1">
        <w:rPr>
          <w:rFonts w:ascii="Arial" w:hAnsi="Arial" w:cs="Arial"/>
          <w:sz w:val="24"/>
          <w:szCs w:val="24"/>
        </w:rPr>
        <w:t xml:space="preserve">ser capaz de pensar e desenvolver ideias, é em si um intelectual. Aggio (2010) conclui que </w:t>
      </w:r>
      <w:r w:rsidR="00173720" w:rsidRPr="00AC72E1">
        <w:rPr>
          <w:rFonts w:ascii="Arial" w:hAnsi="Arial" w:cs="Arial"/>
          <w:sz w:val="24"/>
          <w:szCs w:val="24"/>
        </w:rPr>
        <w:t>as ideias de</w:t>
      </w:r>
      <w:r w:rsidRPr="00AC72E1">
        <w:rPr>
          <w:rFonts w:ascii="Arial" w:hAnsi="Arial" w:cs="Arial"/>
          <w:sz w:val="24"/>
          <w:szCs w:val="24"/>
        </w:rPr>
        <w:t xml:space="preserve"> Gramsci </w:t>
      </w:r>
      <w:r w:rsidR="00173720" w:rsidRPr="00AC72E1">
        <w:rPr>
          <w:rFonts w:ascii="Arial" w:hAnsi="Arial" w:cs="Arial"/>
          <w:sz w:val="24"/>
          <w:szCs w:val="24"/>
        </w:rPr>
        <w:t xml:space="preserve">são </w:t>
      </w:r>
      <w:r w:rsidRPr="00AC72E1">
        <w:rPr>
          <w:rFonts w:ascii="Arial" w:hAnsi="Arial" w:cs="Arial"/>
          <w:sz w:val="24"/>
          <w:szCs w:val="24"/>
        </w:rPr>
        <w:t>revolucionárias</w:t>
      </w:r>
      <w:r w:rsidR="00173720" w:rsidRPr="00AC72E1">
        <w:rPr>
          <w:rFonts w:ascii="Arial" w:hAnsi="Arial" w:cs="Arial"/>
          <w:sz w:val="24"/>
          <w:szCs w:val="24"/>
        </w:rPr>
        <w:t>, que devido o autor</w:t>
      </w:r>
      <w:r w:rsidRPr="00AC72E1">
        <w:rPr>
          <w:rFonts w:ascii="Arial" w:hAnsi="Arial" w:cs="Arial"/>
          <w:sz w:val="24"/>
          <w:szCs w:val="24"/>
        </w:rPr>
        <w:t xml:space="preserve"> interpret</w:t>
      </w:r>
      <w:r w:rsidR="00173720" w:rsidRPr="00AC72E1">
        <w:rPr>
          <w:rFonts w:ascii="Arial" w:hAnsi="Arial" w:cs="Arial"/>
          <w:sz w:val="24"/>
          <w:szCs w:val="24"/>
        </w:rPr>
        <w:t>ar seu momento histórico, algumas de suas ideias perdem</w:t>
      </w:r>
      <w:r w:rsidRPr="00AC72E1">
        <w:rPr>
          <w:rFonts w:ascii="Arial" w:hAnsi="Arial" w:cs="Arial"/>
          <w:sz w:val="24"/>
          <w:szCs w:val="24"/>
        </w:rPr>
        <w:t xml:space="preserve"> força no tempo presente</w:t>
      </w:r>
      <w:r w:rsidR="00173720" w:rsidRPr="00AC72E1">
        <w:rPr>
          <w:rFonts w:ascii="Arial" w:hAnsi="Arial" w:cs="Arial"/>
          <w:sz w:val="24"/>
          <w:szCs w:val="24"/>
        </w:rPr>
        <w:t xml:space="preserve">. No entanto, demonstra ainda que </w:t>
      </w:r>
      <w:r w:rsidRPr="00AC72E1">
        <w:rPr>
          <w:rFonts w:ascii="Arial" w:hAnsi="Arial" w:cs="Arial"/>
          <w:sz w:val="24"/>
          <w:szCs w:val="24"/>
        </w:rPr>
        <w:t>a influência de</w:t>
      </w:r>
      <w:r w:rsidR="00173720" w:rsidRPr="00AC72E1">
        <w:rPr>
          <w:rFonts w:ascii="Arial" w:hAnsi="Arial" w:cs="Arial"/>
          <w:sz w:val="24"/>
          <w:szCs w:val="24"/>
        </w:rPr>
        <w:t xml:space="preserve"> Gramsci hoje</w:t>
      </w:r>
      <w:r w:rsidRPr="00AC72E1">
        <w:rPr>
          <w:rFonts w:ascii="Arial" w:hAnsi="Arial" w:cs="Arial"/>
          <w:sz w:val="24"/>
          <w:szCs w:val="24"/>
        </w:rPr>
        <w:t xml:space="preserve">, principalmente após os </w:t>
      </w:r>
      <w:r w:rsidR="00173720" w:rsidRPr="00AC72E1">
        <w:rPr>
          <w:rFonts w:ascii="Arial" w:hAnsi="Arial" w:cs="Arial"/>
          <w:sz w:val="24"/>
          <w:szCs w:val="24"/>
        </w:rPr>
        <w:t>anos 19</w:t>
      </w:r>
      <w:r w:rsidRPr="00AC72E1">
        <w:rPr>
          <w:rFonts w:ascii="Arial" w:hAnsi="Arial" w:cs="Arial"/>
          <w:sz w:val="24"/>
          <w:szCs w:val="24"/>
        </w:rPr>
        <w:t>70</w:t>
      </w:r>
      <w:r w:rsidR="007A016F">
        <w:rPr>
          <w:rFonts w:ascii="Arial" w:hAnsi="Arial" w:cs="Arial"/>
          <w:sz w:val="24"/>
          <w:szCs w:val="24"/>
        </w:rPr>
        <w:t>, com a publicação dos Cadernos do C</w:t>
      </w:r>
      <w:r w:rsidR="00173720" w:rsidRPr="00AC72E1">
        <w:rPr>
          <w:rFonts w:ascii="Arial" w:hAnsi="Arial" w:cs="Arial"/>
          <w:sz w:val="24"/>
          <w:szCs w:val="24"/>
        </w:rPr>
        <w:t>árcere.</w:t>
      </w:r>
    </w:p>
    <w:p w14:paraId="3DF4723A" w14:textId="77777777" w:rsidR="00173720" w:rsidRPr="00AC72E1" w:rsidRDefault="00995DB5" w:rsidP="0054083E">
      <w:pPr>
        <w:spacing w:after="0" w:line="240" w:lineRule="auto"/>
        <w:ind w:firstLine="709"/>
        <w:jc w:val="both"/>
        <w:rPr>
          <w:rFonts w:ascii="Arial" w:hAnsi="Arial" w:cs="Arial"/>
          <w:sz w:val="24"/>
          <w:szCs w:val="24"/>
        </w:rPr>
      </w:pPr>
      <w:r w:rsidRPr="00AC72E1">
        <w:rPr>
          <w:rFonts w:ascii="Arial" w:hAnsi="Arial" w:cs="Arial"/>
          <w:sz w:val="24"/>
          <w:szCs w:val="24"/>
        </w:rPr>
        <w:t>Os conceitos de revolução passiva e</w:t>
      </w:r>
      <w:r w:rsidR="00173720" w:rsidRPr="00AC72E1">
        <w:rPr>
          <w:rFonts w:ascii="Arial" w:hAnsi="Arial" w:cs="Arial"/>
          <w:sz w:val="24"/>
          <w:szCs w:val="24"/>
        </w:rPr>
        <w:t xml:space="preserve"> o</w:t>
      </w:r>
      <w:r w:rsidRPr="00AC72E1">
        <w:rPr>
          <w:rFonts w:ascii="Arial" w:hAnsi="Arial" w:cs="Arial"/>
          <w:sz w:val="24"/>
          <w:szCs w:val="24"/>
        </w:rPr>
        <w:t xml:space="preserve"> americanismo represen</w:t>
      </w:r>
      <w:r w:rsidR="00173720" w:rsidRPr="00AC72E1">
        <w:rPr>
          <w:rFonts w:ascii="Arial" w:hAnsi="Arial" w:cs="Arial"/>
          <w:sz w:val="24"/>
          <w:szCs w:val="24"/>
        </w:rPr>
        <w:t>tando a revolução passiva no capitalismo</w:t>
      </w:r>
      <w:r w:rsidRPr="00AC72E1">
        <w:rPr>
          <w:rFonts w:ascii="Arial" w:hAnsi="Arial" w:cs="Arial"/>
          <w:sz w:val="24"/>
          <w:szCs w:val="24"/>
        </w:rPr>
        <w:t xml:space="preserve">, são de particular interesse neste artigo para compreender a importância do papel dos intelectuais no estabelecimento de hegemonias e como agentes culturais, colocando o intelectual em sua visão </w:t>
      </w:r>
      <w:r w:rsidRPr="00AC72E1">
        <w:rPr>
          <w:rFonts w:ascii="Arial" w:hAnsi="Arial" w:cs="Arial"/>
          <w:sz w:val="24"/>
          <w:szCs w:val="24"/>
        </w:rPr>
        <w:lastRenderedPageBreak/>
        <w:t>tradicional como alguém que preserva os costumes, e o intelectual orgânico da classe proletária como um agente de mudança.</w:t>
      </w:r>
      <w:r w:rsidR="00173720" w:rsidRPr="00AC72E1">
        <w:rPr>
          <w:rFonts w:ascii="Arial" w:hAnsi="Arial" w:cs="Arial"/>
          <w:sz w:val="24"/>
          <w:szCs w:val="24"/>
        </w:rPr>
        <w:t xml:space="preserve"> </w:t>
      </w:r>
    </w:p>
    <w:p w14:paraId="65CEE9AB" w14:textId="77777777" w:rsidR="00D20BB8" w:rsidRPr="00AC72E1" w:rsidRDefault="00995DB5" w:rsidP="007A016F">
      <w:pPr>
        <w:spacing w:after="0" w:line="240" w:lineRule="auto"/>
        <w:ind w:firstLine="708"/>
        <w:jc w:val="both"/>
        <w:rPr>
          <w:rFonts w:ascii="Arial" w:hAnsi="Arial" w:cs="Arial"/>
          <w:sz w:val="24"/>
          <w:szCs w:val="24"/>
        </w:rPr>
      </w:pPr>
      <w:r w:rsidRPr="00AC72E1">
        <w:rPr>
          <w:rFonts w:ascii="Arial" w:hAnsi="Arial" w:cs="Arial"/>
          <w:sz w:val="24"/>
          <w:szCs w:val="24"/>
        </w:rPr>
        <w:t>Maria Lucia Duriguetto (2014) em “</w:t>
      </w:r>
      <w:hyperlink r:id="rId8" w:history="1">
        <w:r w:rsidRPr="00AC72E1">
          <w:rPr>
            <w:rStyle w:val="Hyperlink"/>
            <w:rFonts w:ascii="Arial" w:hAnsi="Arial" w:cs="Arial"/>
            <w:color w:val="auto"/>
            <w:sz w:val="24"/>
            <w:szCs w:val="24"/>
            <w:u w:val="none"/>
          </w:rPr>
          <w:t>A questã</w:t>
        </w:r>
        <w:r w:rsidR="00173720" w:rsidRPr="00AC72E1">
          <w:rPr>
            <w:rStyle w:val="Hyperlink"/>
            <w:rFonts w:ascii="Arial" w:hAnsi="Arial" w:cs="Arial"/>
            <w:color w:val="auto"/>
            <w:sz w:val="24"/>
            <w:szCs w:val="24"/>
            <w:u w:val="none"/>
          </w:rPr>
          <w:t>o dos intelectuais em Gramsci” t</w:t>
        </w:r>
      </w:hyperlink>
      <w:r w:rsidR="00173720" w:rsidRPr="00AC72E1">
        <w:rPr>
          <w:rFonts w:ascii="Arial" w:hAnsi="Arial" w:cs="Arial"/>
          <w:sz w:val="24"/>
          <w:szCs w:val="24"/>
        </w:rPr>
        <w:t>ambém</w:t>
      </w:r>
      <w:r w:rsidRPr="00AC72E1">
        <w:rPr>
          <w:rFonts w:ascii="Arial" w:hAnsi="Arial" w:cs="Arial"/>
          <w:sz w:val="24"/>
          <w:szCs w:val="24"/>
        </w:rPr>
        <w:t xml:space="preserve"> se aprofund</w:t>
      </w:r>
      <w:r w:rsidR="00914651">
        <w:rPr>
          <w:rFonts w:ascii="Arial" w:hAnsi="Arial" w:cs="Arial"/>
          <w:sz w:val="24"/>
          <w:szCs w:val="24"/>
        </w:rPr>
        <w:t>ou</w:t>
      </w:r>
      <w:r w:rsidRPr="00AC72E1">
        <w:rPr>
          <w:rFonts w:ascii="Arial" w:hAnsi="Arial" w:cs="Arial"/>
          <w:sz w:val="24"/>
          <w:szCs w:val="24"/>
        </w:rPr>
        <w:t xml:space="preserve"> no tema da intelectualidade e sua importância para Gramsci. D</w:t>
      </w:r>
      <w:r w:rsidR="00173720" w:rsidRPr="00AC72E1">
        <w:rPr>
          <w:rFonts w:ascii="Arial" w:hAnsi="Arial" w:cs="Arial"/>
          <w:sz w:val="24"/>
          <w:szCs w:val="24"/>
        </w:rPr>
        <w:t>uriguetto (2014) d</w:t>
      </w:r>
      <w:r w:rsidRPr="00AC72E1">
        <w:rPr>
          <w:rFonts w:ascii="Arial" w:hAnsi="Arial" w:cs="Arial"/>
          <w:sz w:val="24"/>
          <w:szCs w:val="24"/>
        </w:rPr>
        <w:t>estaca o papel de articulador das classes sociais, e seu papel na desconstrução da visão definida para gerar uma reforma intelectual e moral, mas também dá o papel de filósofo para qualquer um, qualquer cidadão, não apenas os acadêmicos que</w:t>
      </w:r>
      <w:r w:rsidR="00173720" w:rsidRPr="00AC72E1">
        <w:rPr>
          <w:rFonts w:ascii="Arial" w:hAnsi="Arial" w:cs="Arial"/>
          <w:sz w:val="24"/>
          <w:szCs w:val="24"/>
        </w:rPr>
        <w:t>,</w:t>
      </w:r>
      <w:r w:rsidRPr="00AC72E1">
        <w:rPr>
          <w:rFonts w:ascii="Arial" w:hAnsi="Arial" w:cs="Arial"/>
          <w:sz w:val="24"/>
          <w:szCs w:val="24"/>
        </w:rPr>
        <w:t xml:space="preserve"> tradicionalmente</w:t>
      </w:r>
      <w:r w:rsidR="00173720" w:rsidRPr="00AC72E1">
        <w:rPr>
          <w:rFonts w:ascii="Arial" w:hAnsi="Arial" w:cs="Arial"/>
          <w:sz w:val="24"/>
          <w:szCs w:val="24"/>
        </w:rPr>
        <w:t>, tê</w:t>
      </w:r>
      <w:r w:rsidRPr="00AC72E1">
        <w:rPr>
          <w:rFonts w:ascii="Arial" w:hAnsi="Arial" w:cs="Arial"/>
          <w:sz w:val="24"/>
          <w:szCs w:val="24"/>
        </w:rPr>
        <w:t>m sido considerado</w:t>
      </w:r>
      <w:r w:rsidR="00173720" w:rsidRPr="00AC72E1">
        <w:rPr>
          <w:rFonts w:ascii="Arial" w:hAnsi="Arial" w:cs="Arial"/>
          <w:sz w:val="24"/>
          <w:szCs w:val="24"/>
        </w:rPr>
        <w:t>s intelectuais</w:t>
      </w:r>
      <w:r w:rsidRPr="00AC72E1">
        <w:rPr>
          <w:rFonts w:ascii="Arial" w:hAnsi="Arial" w:cs="Arial"/>
          <w:sz w:val="24"/>
          <w:szCs w:val="24"/>
        </w:rPr>
        <w:t xml:space="preserve"> como uma construção do sistema estabelecido. A autora também dá importância para a política como a mediadora entre a filosofia "superior" </w:t>
      </w:r>
      <w:r w:rsidR="009B385A">
        <w:rPr>
          <w:rFonts w:ascii="Arial" w:hAnsi="Arial" w:cs="Arial"/>
          <w:sz w:val="24"/>
          <w:szCs w:val="24"/>
        </w:rPr>
        <w:t>e o senso comum.</w:t>
      </w:r>
      <w:r w:rsidRPr="00AC72E1">
        <w:rPr>
          <w:rFonts w:ascii="Arial" w:hAnsi="Arial" w:cs="Arial"/>
          <w:sz w:val="24"/>
          <w:szCs w:val="24"/>
        </w:rPr>
        <w:t xml:space="preserve"> Finalmente destaca o papel que as escolas têm para o fortalecimento de hegemonias e funciona como uma estrutura organizacional e conexão de classes. </w:t>
      </w:r>
    </w:p>
    <w:p w14:paraId="4DE733B7" w14:textId="77777777" w:rsidR="00251068" w:rsidRPr="00AC72E1" w:rsidRDefault="00995DB5" w:rsidP="007A016F">
      <w:pPr>
        <w:spacing w:after="0" w:line="240" w:lineRule="auto"/>
        <w:ind w:firstLine="709"/>
        <w:jc w:val="both"/>
        <w:rPr>
          <w:rFonts w:ascii="Arial" w:hAnsi="Arial" w:cs="Arial"/>
          <w:sz w:val="24"/>
          <w:szCs w:val="24"/>
        </w:rPr>
      </w:pPr>
      <w:r w:rsidRPr="00AC72E1">
        <w:rPr>
          <w:rFonts w:ascii="Arial" w:hAnsi="Arial" w:cs="Arial"/>
          <w:sz w:val="24"/>
          <w:szCs w:val="24"/>
          <w:shd w:val="clear" w:color="auto" w:fill="FFFFFF"/>
        </w:rPr>
        <w:t>O artigo “</w:t>
      </w:r>
      <w:r w:rsidRPr="00AC72E1">
        <w:rPr>
          <w:rFonts w:ascii="Arial" w:hAnsi="Arial" w:cs="Arial"/>
          <w:sz w:val="24"/>
          <w:szCs w:val="24"/>
        </w:rPr>
        <w:t>Intelectualidade, política e produção do conhecimento: desafios ao Serviço Social”</w:t>
      </w:r>
      <w:r w:rsidR="00D20BB8" w:rsidRPr="00AC72E1">
        <w:rPr>
          <w:rFonts w:ascii="Arial" w:hAnsi="Arial" w:cs="Arial"/>
          <w:sz w:val="24"/>
          <w:szCs w:val="24"/>
        </w:rPr>
        <w:t>,</w:t>
      </w:r>
      <w:r w:rsidRPr="00AC72E1">
        <w:rPr>
          <w:rFonts w:ascii="Arial" w:hAnsi="Arial" w:cs="Arial"/>
          <w:sz w:val="24"/>
          <w:szCs w:val="24"/>
          <w:shd w:val="clear" w:color="auto" w:fill="FFFFFF"/>
        </w:rPr>
        <w:t xml:space="preserve"> </w:t>
      </w:r>
      <w:r w:rsidR="00D20BB8" w:rsidRPr="00AC72E1">
        <w:rPr>
          <w:rFonts w:ascii="Arial" w:hAnsi="Arial" w:cs="Arial"/>
          <w:sz w:val="24"/>
          <w:szCs w:val="24"/>
          <w:shd w:val="clear" w:color="auto" w:fill="FFFFFF"/>
        </w:rPr>
        <w:t xml:space="preserve">de Ivete Simionatto </w:t>
      </w:r>
      <w:r w:rsidRPr="00AC72E1">
        <w:rPr>
          <w:rFonts w:ascii="Arial" w:hAnsi="Arial" w:cs="Arial"/>
          <w:sz w:val="24"/>
          <w:szCs w:val="24"/>
          <w:shd w:val="clear" w:color="auto" w:fill="FFFFFF"/>
        </w:rPr>
        <w:t>(2014)</w:t>
      </w:r>
      <w:r w:rsidR="00D20BB8" w:rsidRPr="00AC72E1">
        <w:rPr>
          <w:rFonts w:ascii="Arial" w:hAnsi="Arial" w:cs="Arial"/>
          <w:sz w:val="24"/>
          <w:szCs w:val="24"/>
          <w:shd w:val="clear" w:color="auto" w:fill="FFFFFF"/>
        </w:rPr>
        <w:t>,</w:t>
      </w:r>
      <w:r w:rsidRPr="00AC72E1">
        <w:rPr>
          <w:rFonts w:ascii="Arial" w:hAnsi="Arial" w:cs="Arial"/>
          <w:sz w:val="24"/>
          <w:szCs w:val="24"/>
          <w:shd w:val="clear" w:color="auto" w:fill="FFFFFF"/>
        </w:rPr>
        <w:t xml:space="preserve"> pode ser dividido em três partes bem estabelecidas: na primeira ele define o que é o intelectual e qual o seu papel na tomada de decisões ao longo da história, no seg</w:t>
      </w:r>
      <w:r w:rsidR="00251068" w:rsidRPr="00AC72E1">
        <w:rPr>
          <w:rFonts w:ascii="Arial" w:hAnsi="Arial" w:cs="Arial"/>
          <w:sz w:val="24"/>
          <w:szCs w:val="24"/>
          <w:shd w:val="clear" w:color="auto" w:fill="FFFFFF"/>
        </w:rPr>
        <w:t>undo sua relação com a academia</w:t>
      </w:r>
      <w:r w:rsidRPr="00AC72E1">
        <w:rPr>
          <w:rFonts w:ascii="Arial" w:hAnsi="Arial" w:cs="Arial"/>
          <w:sz w:val="24"/>
          <w:szCs w:val="24"/>
          <w:shd w:val="clear" w:color="auto" w:fill="FFFFFF"/>
        </w:rPr>
        <w:t xml:space="preserve"> e</w:t>
      </w:r>
      <w:r w:rsidR="00251068" w:rsidRPr="00AC72E1">
        <w:rPr>
          <w:rFonts w:ascii="Arial" w:hAnsi="Arial" w:cs="Arial"/>
          <w:sz w:val="24"/>
          <w:szCs w:val="24"/>
          <w:shd w:val="clear" w:color="auto" w:fill="FFFFFF"/>
        </w:rPr>
        <w:t>,</w:t>
      </w:r>
      <w:r w:rsidRPr="00AC72E1">
        <w:rPr>
          <w:rFonts w:ascii="Arial" w:hAnsi="Arial" w:cs="Arial"/>
          <w:sz w:val="24"/>
          <w:szCs w:val="24"/>
          <w:shd w:val="clear" w:color="auto" w:fill="FFFFFF"/>
        </w:rPr>
        <w:t xml:space="preserve"> num</w:t>
      </w:r>
      <w:r w:rsidR="00251068" w:rsidRPr="00AC72E1">
        <w:rPr>
          <w:rFonts w:ascii="Arial" w:hAnsi="Arial" w:cs="Arial"/>
          <w:sz w:val="24"/>
          <w:szCs w:val="24"/>
          <w:shd w:val="clear" w:color="auto" w:fill="FFFFFF"/>
        </w:rPr>
        <w:t>a terceira parte</w:t>
      </w:r>
      <w:r w:rsidRPr="00AC72E1">
        <w:rPr>
          <w:rFonts w:ascii="Arial" w:hAnsi="Arial" w:cs="Arial"/>
          <w:sz w:val="24"/>
          <w:szCs w:val="24"/>
          <w:shd w:val="clear" w:color="auto" w:fill="FFFFFF"/>
        </w:rPr>
        <w:t>,</w:t>
      </w:r>
      <w:r w:rsidR="00251068" w:rsidRPr="00AC72E1">
        <w:rPr>
          <w:rFonts w:ascii="Arial" w:hAnsi="Arial" w:cs="Arial"/>
          <w:sz w:val="24"/>
          <w:szCs w:val="24"/>
          <w:shd w:val="clear" w:color="auto" w:fill="FFFFFF"/>
        </w:rPr>
        <w:t xml:space="preserve"> onde a autora</w:t>
      </w:r>
      <w:r w:rsidRPr="00AC72E1">
        <w:rPr>
          <w:rFonts w:ascii="Arial" w:hAnsi="Arial" w:cs="Arial"/>
          <w:sz w:val="24"/>
          <w:szCs w:val="24"/>
          <w:shd w:val="clear" w:color="auto" w:fill="FFFFFF"/>
        </w:rPr>
        <w:t xml:space="preserve"> </w:t>
      </w:r>
      <w:r w:rsidR="00251068" w:rsidRPr="00AC72E1">
        <w:rPr>
          <w:rFonts w:ascii="Arial" w:hAnsi="Arial" w:cs="Arial"/>
          <w:sz w:val="24"/>
          <w:szCs w:val="24"/>
          <w:shd w:val="clear" w:color="auto" w:fill="FFFFFF"/>
        </w:rPr>
        <w:t>trata</w:t>
      </w:r>
      <w:r w:rsidRPr="00AC72E1">
        <w:rPr>
          <w:rFonts w:ascii="Arial" w:hAnsi="Arial" w:cs="Arial"/>
          <w:sz w:val="24"/>
          <w:szCs w:val="24"/>
          <w:shd w:val="clear" w:color="auto" w:fill="FFFFFF"/>
        </w:rPr>
        <w:t xml:space="preserve"> diretamente o exercício do serviço social. Resgatando o papel do intelectual ao longo da história, chega a lembrar a categoria gramsciana e como ela explica perfeitamente o papel que os intelectuais têm assumido, enfatizando a ut</w:t>
      </w:r>
      <w:r w:rsidR="009B385A">
        <w:rPr>
          <w:rFonts w:ascii="Arial" w:hAnsi="Arial" w:cs="Arial"/>
          <w:sz w:val="24"/>
          <w:szCs w:val="24"/>
          <w:shd w:val="clear" w:color="auto" w:fill="FFFFFF"/>
        </w:rPr>
        <w:t>ilidade do intelectual orgânico e</w:t>
      </w:r>
      <w:r w:rsidRPr="00AC72E1">
        <w:rPr>
          <w:rFonts w:ascii="Arial" w:hAnsi="Arial" w:cs="Arial"/>
          <w:sz w:val="24"/>
          <w:szCs w:val="24"/>
          <w:shd w:val="clear" w:color="auto" w:fill="FFFFFF"/>
        </w:rPr>
        <w:t xml:space="preserve"> falando </w:t>
      </w:r>
      <w:r w:rsidR="009B385A">
        <w:rPr>
          <w:rFonts w:ascii="Arial" w:hAnsi="Arial" w:cs="Arial"/>
          <w:sz w:val="24"/>
          <w:szCs w:val="24"/>
          <w:shd w:val="clear" w:color="auto" w:fill="FFFFFF"/>
        </w:rPr>
        <w:t>sobre</w:t>
      </w:r>
      <w:r w:rsidRPr="00AC72E1">
        <w:rPr>
          <w:rFonts w:ascii="Arial" w:hAnsi="Arial" w:cs="Arial"/>
          <w:sz w:val="24"/>
          <w:szCs w:val="24"/>
          <w:shd w:val="clear" w:color="auto" w:fill="FFFFFF"/>
        </w:rPr>
        <w:t xml:space="preserve"> as categorias hegemonia e educação.</w:t>
      </w:r>
      <w:r w:rsidR="00251068" w:rsidRPr="00AC72E1">
        <w:rPr>
          <w:rFonts w:ascii="Arial" w:hAnsi="Arial" w:cs="Arial"/>
          <w:sz w:val="24"/>
          <w:szCs w:val="24"/>
        </w:rPr>
        <w:t xml:space="preserve"> </w:t>
      </w:r>
      <w:r w:rsidRPr="00AC72E1">
        <w:rPr>
          <w:rFonts w:ascii="Arial" w:hAnsi="Arial" w:cs="Arial"/>
          <w:sz w:val="24"/>
          <w:szCs w:val="24"/>
          <w:shd w:val="clear" w:color="auto" w:fill="FFFFFF"/>
        </w:rPr>
        <w:t>De fato, a última categoria é a que irá desenvolver, a partir da perspectiva do</w:t>
      </w:r>
      <w:r w:rsidR="009B385A">
        <w:rPr>
          <w:rFonts w:ascii="Arial" w:hAnsi="Arial" w:cs="Arial"/>
          <w:sz w:val="24"/>
          <w:szCs w:val="24"/>
          <w:shd w:val="clear" w:color="auto" w:fill="FFFFFF"/>
        </w:rPr>
        <w:t>s</w:t>
      </w:r>
      <w:r w:rsidRPr="00AC72E1">
        <w:rPr>
          <w:rFonts w:ascii="Arial" w:hAnsi="Arial" w:cs="Arial"/>
          <w:sz w:val="24"/>
          <w:szCs w:val="24"/>
          <w:shd w:val="clear" w:color="auto" w:fill="FFFFFF"/>
        </w:rPr>
        <w:t xml:space="preserve"> desafio</w:t>
      </w:r>
      <w:r w:rsidR="009B385A">
        <w:rPr>
          <w:rFonts w:ascii="Arial" w:hAnsi="Arial" w:cs="Arial"/>
          <w:sz w:val="24"/>
          <w:szCs w:val="24"/>
          <w:shd w:val="clear" w:color="auto" w:fill="FFFFFF"/>
        </w:rPr>
        <w:t>s</w:t>
      </w:r>
      <w:r w:rsidRPr="00AC72E1">
        <w:rPr>
          <w:rFonts w:ascii="Arial" w:hAnsi="Arial" w:cs="Arial"/>
          <w:sz w:val="24"/>
          <w:szCs w:val="24"/>
          <w:shd w:val="clear" w:color="auto" w:fill="FFFFFF"/>
        </w:rPr>
        <w:t xml:space="preserve"> </w:t>
      </w:r>
      <w:r w:rsidR="009B385A">
        <w:rPr>
          <w:rFonts w:ascii="Arial" w:hAnsi="Arial" w:cs="Arial"/>
          <w:sz w:val="24"/>
          <w:szCs w:val="24"/>
          <w:shd w:val="clear" w:color="auto" w:fill="FFFFFF"/>
        </w:rPr>
        <w:t>para o</w:t>
      </w:r>
      <w:r w:rsidRPr="00AC72E1">
        <w:rPr>
          <w:rFonts w:ascii="Arial" w:hAnsi="Arial" w:cs="Arial"/>
          <w:sz w:val="24"/>
          <w:szCs w:val="24"/>
          <w:shd w:val="clear" w:color="auto" w:fill="FFFFFF"/>
        </w:rPr>
        <w:t xml:space="preserve"> desenvolvimento</w:t>
      </w:r>
      <w:r w:rsidR="009B385A">
        <w:rPr>
          <w:rFonts w:ascii="Arial" w:hAnsi="Arial" w:cs="Arial"/>
          <w:sz w:val="24"/>
          <w:szCs w:val="24"/>
          <w:shd w:val="clear" w:color="auto" w:fill="FFFFFF"/>
        </w:rPr>
        <w:t xml:space="preserve"> do pensamento gramsciano na atualidade. E</w:t>
      </w:r>
      <w:r w:rsidRPr="00AC72E1">
        <w:rPr>
          <w:rFonts w:ascii="Arial" w:hAnsi="Arial" w:cs="Arial"/>
          <w:sz w:val="24"/>
          <w:szCs w:val="24"/>
          <w:shd w:val="clear" w:color="auto" w:fill="FFFFFF"/>
        </w:rPr>
        <w:t>mbora a influência do autor italiano é clar</w:t>
      </w:r>
      <w:r w:rsidR="009B385A">
        <w:rPr>
          <w:rFonts w:ascii="Arial" w:hAnsi="Arial" w:cs="Arial"/>
          <w:sz w:val="24"/>
          <w:szCs w:val="24"/>
          <w:shd w:val="clear" w:color="auto" w:fill="FFFFFF"/>
        </w:rPr>
        <w:t xml:space="preserve">a </w:t>
      </w:r>
      <w:r w:rsidRPr="00AC72E1">
        <w:rPr>
          <w:rFonts w:ascii="Arial" w:hAnsi="Arial" w:cs="Arial"/>
          <w:sz w:val="24"/>
          <w:szCs w:val="24"/>
          <w:shd w:val="clear" w:color="auto" w:fill="FFFFFF"/>
        </w:rPr>
        <w:t>na proposta, principalmente</w:t>
      </w:r>
      <w:r w:rsidR="009B385A">
        <w:rPr>
          <w:rFonts w:ascii="Arial" w:hAnsi="Arial" w:cs="Arial"/>
          <w:sz w:val="24"/>
          <w:szCs w:val="24"/>
          <w:shd w:val="clear" w:color="auto" w:fill="FFFFFF"/>
        </w:rPr>
        <w:t>, na formação do</w:t>
      </w:r>
      <w:r w:rsidRPr="00AC72E1">
        <w:rPr>
          <w:rFonts w:ascii="Arial" w:hAnsi="Arial" w:cs="Arial"/>
          <w:sz w:val="24"/>
          <w:szCs w:val="24"/>
          <w:shd w:val="clear" w:color="auto" w:fill="FFFFFF"/>
        </w:rPr>
        <w:t xml:space="preserve"> assistente </w:t>
      </w:r>
      <w:r w:rsidR="009B385A">
        <w:rPr>
          <w:rFonts w:ascii="Arial" w:hAnsi="Arial" w:cs="Arial"/>
          <w:sz w:val="24"/>
          <w:szCs w:val="24"/>
          <w:shd w:val="clear" w:color="auto" w:fill="FFFFFF"/>
        </w:rPr>
        <w:t>social,</w:t>
      </w:r>
      <w:r w:rsidR="00A56F29">
        <w:rPr>
          <w:rFonts w:ascii="Arial" w:hAnsi="Arial" w:cs="Arial"/>
          <w:sz w:val="24"/>
          <w:szCs w:val="24"/>
          <w:shd w:val="clear" w:color="auto" w:fill="FFFFFF"/>
        </w:rPr>
        <w:t xml:space="preserve"> Simionatto (2014)</w:t>
      </w:r>
      <w:r w:rsidR="009B385A">
        <w:rPr>
          <w:rFonts w:ascii="Arial" w:hAnsi="Arial" w:cs="Arial"/>
          <w:sz w:val="24"/>
          <w:szCs w:val="24"/>
          <w:shd w:val="clear" w:color="auto" w:fill="FFFFFF"/>
        </w:rPr>
        <w:t xml:space="preserve"> resgata a importância</w:t>
      </w:r>
      <w:r w:rsidR="00A56F29">
        <w:rPr>
          <w:rFonts w:ascii="Arial" w:hAnsi="Arial" w:cs="Arial"/>
          <w:sz w:val="24"/>
          <w:szCs w:val="24"/>
          <w:shd w:val="clear" w:color="auto" w:fill="FFFFFF"/>
        </w:rPr>
        <w:t xml:space="preserve"> do assistente social</w:t>
      </w:r>
      <w:r w:rsidRPr="00AC72E1">
        <w:rPr>
          <w:rFonts w:ascii="Arial" w:hAnsi="Arial" w:cs="Arial"/>
          <w:sz w:val="24"/>
          <w:szCs w:val="24"/>
          <w:shd w:val="clear" w:color="auto" w:fill="FFFFFF"/>
        </w:rPr>
        <w:t xml:space="preserve"> receber uma educação de qualidade, não só em termos de conceitos, mas também na prática e na sua relação com a sociedade para torná-lo mais j</w:t>
      </w:r>
      <w:r w:rsidR="00A56F29">
        <w:rPr>
          <w:rFonts w:ascii="Arial" w:hAnsi="Arial" w:cs="Arial"/>
          <w:sz w:val="24"/>
          <w:szCs w:val="24"/>
          <w:shd w:val="clear" w:color="auto" w:fill="FFFFFF"/>
        </w:rPr>
        <w:t>usto na</w:t>
      </w:r>
      <w:r w:rsidR="00251068" w:rsidRPr="00AC72E1">
        <w:rPr>
          <w:rFonts w:ascii="Arial" w:hAnsi="Arial" w:cs="Arial"/>
          <w:sz w:val="24"/>
          <w:szCs w:val="24"/>
          <w:shd w:val="clear" w:color="auto" w:fill="FFFFFF"/>
        </w:rPr>
        <w:t xml:space="preserve"> aplicação </w:t>
      </w:r>
      <w:r w:rsidR="00A56F29">
        <w:rPr>
          <w:rFonts w:ascii="Arial" w:hAnsi="Arial" w:cs="Arial"/>
          <w:sz w:val="24"/>
          <w:szCs w:val="24"/>
          <w:shd w:val="clear" w:color="auto" w:fill="FFFFFF"/>
        </w:rPr>
        <w:t>prática do conhecimento. Uma</w:t>
      </w:r>
      <w:r w:rsidRPr="00AC72E1">
        <w:rPr>
          <w:rFonts w:ascii="Arial" w:hAnsi="Arial" w:cs="Arial"/>
          <w:sz w:val="24"/>
          <w:szCs w:val="24"/>
          <w:shd w:val="clear" w:color="auto" w:fill="FFFFFF"/>
        </w:rPr>
        <w:t xml:space="preserve"> segunda característica </w:t>
      </w:r>
      <w:r w:rsidR="00A56F29">
        <w:rPr>
          <w:rFonts w:ascii="Arial" w:hAnsi="Arial" w:cs="Arial"/>
          <w:sz w:val="24"/>
          <w:szCs w:val="24"/>
          <w:shd w:val="clear" w:color="auto" w:fill="FFFFFF"/>
        </w:rPr>
        <w:t>apresentada pela autora é a pesquisa</w:t>
      </w:r>
      <w:r w:rsidRPr="00AC72E1">
        <w:rPr>
          <w:rFonts w:ascii="Arial" w:hAnsi="Arial" w:cs="Arial"/>
          <w:sz w:val="24"/>
          <w:szCs w:val="24"/>
          <w:shd w:val="clear" w:color="auto" w:fill="FFFFFF"/>
        </w:rPr>
        <w:t xml:space="preserve"> comprometida com o papel que Gramsci </w:t>
      </w:r>
      <w:r w:rsidR="00A56F29">
        <w:rPr>
          <w:rFonts w:ascii="Arial" w:hAnsi="Arial" w:cs="Arial"/>
          <w:sz w:val="24"/>
          <w:szCs w:val="24"/>
          <w:shd w:val="clear" w:color="auto" w:fill="FFFFFF"/>
        </w:rPr>
        <w:t xml:space="preserve">atribui ao </w:t>
      </w:r>
      <w:r w:rsidRPr="00AC72E1">
        <w:rPr>
          <w:rFonts w:ascii="Arial" w:hAnsi="Arial" w:cs="Arial"/>
          <w:sz w:val="24"/>
          <w:szCs w:val="24"/>
          <w:shd w:val="clear" w:color="auto" w:fill="FFFFFF"/>
        </w:rPr>
        <w:t>intelectual orgânico</w:t>
      </w:r>
      <w:r w:rsidR="00A56F29">
        <w:rPr>
          <w:rFonts w:ascii="Arial" w:hAnsi="Arial" w:cs="Arial"/>
          <w:sz w:val="24"/>
          <w:szCs w:val="24"/>
          <w:shd w:val="clear" w:color="auto" w:fill="FFFFFF"/>
        </w:rPr>
        <w:t>. Ou seja,</w:t>
      </w:r>
      <w:r w:rsidRPr="00AC72E1">
        <w:rPr>
          <w:rFonts w:ascii="Arial" w:hAnsi="Arial" w:cs="Arial"/>
          <w:sz w:val="24"/>
          <w:szCs w:val="24"/>
          <w:shd w:val="clear" w:color="auto" w:fill="FFFFFF"/>
        </w:rPr>
        <w:t xml:space="preserve"> como agente transformador e, finalme</w:t>
      </w:r>
      <w:r w:rsidR="00251068" w:rsidRPr="00AC72E1">
        <w:rPr>
          <w:rFonts w:ascii="Arial" w:hAnsi="Arial" w:cs="Arial"/>
          <w:sz w:val="24"/>
          <w:szCs w:val="24"/>
          <w:shd w:val="clear" w:color="auto" w:fill="FFFFFF"/>
        </w:rPr>
        <w:t>nte, o seu próprio papel</w:t>
      </w:r>
      <w:r w:rsidR="00A56F29">
        <w:rPr>
          <w:rFonts w:ascii="Arial" w:hAnsi="Arial" w:cs="Arial"/>
          <w:sz w:val="24"/>
          <w:szCs w:val="24"/>
          <w:shd w:val="clear" w:color="auto" w:fill="FFFFFF"/>
        </w:rPr>
        <w:t xml:space="preserve"> </w:t>
      </w:r>
      <w:r w:rsidRPr="00AC72E1">
        <w:rPr>
          <w:rFonts w:ascii="Arial" w:hAnsi="Arial" w:cs="Arial"/>
          <w:sz w:val="24"/>
          <w:szCs w:val="24"/>
          <w:shd w:val="clear" w:color="auto" w:fill="FFFFFF"/>
        </w:rPr>
        <w:t>profissional</w:t>
      </w:r>
      <w:r w:rsidR="00A56F29">
        <w:rPr>
          <w:rFonts w:ascii="Arial" w:hAnsi="Arial" w:cs="Arial"/>
          <w:sz w:val="24"/>
          <w:szCs w:val="24"/>
          <w:shd w:val="clear" w:color="auto" w:fill="FFFFFF"/>
        </w:rPr>
        <w:t>, social e político</w:t>
      </w:r>
      <w:r w:rsidRPr="00AC72E1">
        <w:rPr>
          <w:rFonts w:ascii="Arial" w:hAnsi="Arial" w:cs="Arial"/>
          <w:sz w:val="24"/>
          <w:szCs w:val="24"/>
          <w:shd w:val="clear" w:color="auto" w:fill="FFFFFF"/>
        </w:rPr>
        <w:t>, gerando mudanças</w:t>
      </w:r>
      <w:r w:rsidR="00A56F29">
        <w:rPr>
          <w:rFonts w:ascii="Arial" w:hAnsi="Arial" w:cs="Arial"/>
          <w:sz w:val="24"/>
          <w:szCs w:val="24"/>
          <w:shd w:val="clear" w:color="auto" w:fill="FFFFFF"/>
        </w:rPr>
        <w:t xml:space="preserve"> na sociedade</w:t>
      </w:r>
      <w:r w:rsidRPr="00AC72E1">
        <w:rPr>
          <w:rFonts w:ascii="Arial" w:hAnsi="Arial" w:cs="Arial"/>
          <w:sz w:val="24"/>
          <w:szCs w:val="24"/>
          <w:shd w:val="clear" w:color="auto" w:fill="FFFFFF"/>
        </w:rPr>
        <w:t xml:space="preserve"> para torná-la justa e igualitária.</w:t>
      </w:r>
    </w:p>
    <w:p w14:paraId="39B7D137" w14:textId="77777777" w:rsidR="00995DB5" w:rsidRPr="00AC72E1" w:rsidRDefault="00A56F29" w:rsidP="0054083E">
      <w:pPr>
        <w:spacing w:after="0" w:line="240" w:lineRule="auto"/>
        <w:ind w:firstLine="709"/>
        <w:jc w:val="both"/>
        <w:rPr>
          <w:rFonts w:ascii="Arial" w:hAnsi="Arial" w:cs="Arial"/>
          <w:sz w:val="24"/>
          <w:szCs w:val="24"/>
        </w:rPr>
      </w:pPr>
      <w:r>
        <w:rPr>
          <w:rFonts w:ascii="Arial" w:eastAsia="Times New Roman" w:hAnsi="Arial" w:cs="Arial"/>
          <w:sz w:val="24"/>
          <w:szCs w:val="24"/>
          <w:lang w:val="pt-PT" w:eastAsia="pt-BR"/>
        </w:rPr>
        <w:t>O a</w:t>
      </w:r>
      <w:r w:rsidR="00995DB5" w:rsidRPr="00AC72E1">
        <w:rPr>
          <w:rFonts w:ascii="Arial" w:eastAsia="Times New Roman" w:hAnsi="Arial" w:cs="Arial"/>
          <w:sz w:val="24"/>
          <w:szCs w:val="24"/>
          <w:lang w:val="pt-PT" w:eastAsia="pt-BR"/>
        </w:rPr>
        <w:t>rtigo</w:t>
      </w:r>
      <w:r w:rsidR="00251068" w:rsidRPr="00AC72E1">
        <w:rPr>
          <w:rFonts w:ascii="Arial" w:eastAsia="Times New Roman" w:hAnsi="Arial" w:cs="Arial"/>
          <w:sz w:val="24"/>
          <w:szCs w:val="24"/>
          <w:lang w:val="pt-PT" w:eastAsia="pt-BR"/>
        </w:rPr>
        <w:t xml:space="preserve"> escrito</w:t>
      </w:r>
      <w:r w:rsidR="00995DB5" w:rsidRPr="00AC72E1">
        <w:rPr>
          <w:rFonts w:ascii="Arial" w:eastAsia="Times New Roman" w:hAnsi="Arial" w:cs="Arial"/>
          <w:sz w:val="24"/>
          <w:szCs w:val="24"/>
          <w:lang w:val="pt-PT" w:eastAsia="pt-BR"/>
        </w:rPr>
        <w:t xml:space="preserve"> por Giovanni Semeraro</w:t>
      </w:r>
      <w:r w:rsidR="00251068" w:rsidRPr="00AC72E1">
        <w:rPr>
          <w:rFonts w:ascii="Arial" w:eastAsia="Times New Roman" w:hAnsi="Arial" w:cs="Arial"/>
          <w:sz w:val="24"/>
          <w:szCs w:val="24"/>
          <w:lang w:val="pt-PT" w:eastAsia="pt-BR"/>
        </w:rPr>
        <w:t xml:space="preserve"> (2006)</w:t>
      </w:r>
      <w:r w:rsidR="003C11D1" w:rsidRPr="00AC72E1">
        <w:rPr>
          <w:rFonts w:ascii="Arial" w:eastAsia="Times New Roman" w:hAnsi="Arial" w:cs="Arial"/>
          <w:sz w:val="24"/>
          <w:szCs w:val="24"/>
          <w:lang w:val="pt-PT" w:eastAsia="pt-BR"/>
        </w:rPr>
        <w:t>,</w:t>
      </w:r>
      <w:r w:rsidR="00995DB5" w:rsidRPr="00AC72E1">
        <w:rPr>
          <w:rFonts w:ascii="Arial" w:eastAsia="Times New Roman" w:hAnsi="Arial" w:cs="Arial"/>
          <w:sz w:val="24"/>
          <w:szCs w:val="24"/>
          <w:lang w:val="pt-PT" w:eastAsia="pt-BR"/>
        </w:rPr>
        <w:t xml:space="preserve"> </w:t>
      </w:r>
      <w:r w:rsidR="00995DB5" w:rsidRPr="00AC72E1">
        <w:rPr>
          <w:rFonts w:ascii="Arial" w:eastAsia="Times New Roman" w:hAnsi="Arial" w:cs="Arial"/>
          <w:sz w:val="24"/>
          <w:szCs w:val="24"/>
          <w:lang w:eastAsia="pt-BR"/>
        </w:rPr>
        <w:t>“</w:t>
      </w:r>
      <w:r w:rsidR="00995DB5" w:rsidRPr="00AC72E1">
        <w:rPr>
          <w:rFonts w:ascii="Arial" w:hAnsi="Arial" w:cs="Arial"/>
          <w:sz w:val="24"/>
          <w:szCs w:val="24"/>
        </w:rPr>
        <w:t>Intelectuais “orgânicos” em tempos de pós-modernidade”</w:t>
      </w:r>
      <w:r w:rsidR="003C11D1" w:rsidRPr="00AC72E1">
        <w:rPr>
          <w:rFonts w:ascii="Arial" w:hAnsi="Arial" w:cs="Arial"/>
          <w:sz w:val="24"/>
          <w:szCs w:val="24"/>
        </w:rPr>
        <w:t xml:space="preserve"> </w:t>
      </w:r>
      <w:r w:rsidR="00995DB5" w:rsidRPr="00AC72E1">
        <w:rPr>
          <w:rFonts w:ascii="Arial" w:eastAsia="Times New Roman" w:hAnsi="Arial" w:cs="Arial"/>
          <w:sz w:val="24"/>
          <w:szCs w:val="24"/>
          <w:lang w:val="pt-PT" w:eastAsia="pt-BR"/>
        </w:rPr>
        <w:t xml:space="preserve">desenvolve em detalhe o conceito de intelectual, </w:t>
      </w:r>
      <w:r w:rsidR="00251068" w:rsidRPr="00AC72E1">
        <w:rPr>
          <w:rFonts w:ascii="Arial" w:eastAsia="Times New Roman" w:hAnsi="Arial" w:cs="Arial"/>
          <w:sz w:val="24"/>
          <w:szCs w:val="24"/>
          <w:lang w:val="pt-PT" w:eastAsia="pt-BR"/>
        </w:rPr>
        <w:t xml:space="preserve">em Gramsci, </w:t>
      </w:r>
      <w:r w:rsidR="00DE2977" w:rsidRPr="00AC72E1">
        <w:rPr>
          <w:rFonts w:ascii="Arial" w:eastAsia="Times New Roman" w:hAnsi="Arial" w:cs="Arial"/>
          <w:sz w:val="24"/>
          <w:szCs w:val="24"/>
          <w:lang w:val="pt-PT" w:eastAsia="pt-BR"/>
        </w:rPr>
        <w:t>superando e atualizando</w:t>
      </w:r>
      <w:r w:rsidR="00995DB5" w:rsidRPr="00AC72E1">
        <w:rPr>
          <w:rFonts w:ascii="Arial" w:eastAsia="Times New Roman" w:hAnsi="Arial" w:cs="Arial"/>
          <w:sz w:val="24"/>
          <w:szCs w:val="24"/>
          <w:lang w:val="pt-PT" w:eastAsia="pt-BR"/>
        </w:rPr>
        <w:t xml:space="preserve"> a visão de Marx</w:t>
      </w:r>
      <w:r w:rsidR="00DE2977" w:rsidRPr="00AC72E1">
        <w:rPr>
          <w:rFonts w:ascii="Arial" w:eastAsia="Times New Roman" w:hAnsi="Arial" w:cs="Arial"/>
          <w:sz w:val="24"/>
          <w:szCs w:val="24"/>
          <w:lang w:val="pt-PT" w:eastAsia="pt-BR"/>
        </w:rPr>
        <w:t>. Considera nesse processo a leitura da história e da política traduzidas no tempo e considerando a cultura que permeia os diferentes contextos, para que se possa fazer uma justa análise dos tempos pós-modernos</w:t>
      </w:r>
      <w:r w:rsidR="00251068" w:rsidRPr="00AC72E1">
        <w:rPr>
          <w:rFonts w:ascii="Arial" w:eastAsia="Times New Roman" w:hAnsi="Arial" w:cs="Arial"/>
          <w:sz w:val="24"/>
          <w:szCs w:val="24"/>
          <w:lang w:val="pt-PT" w:eastAsia="pt-BR"/>
        </w:rPr>
        <w:t>. R</w:t>
      </w:r>
      <w:r w:rsidR="00995DB5" w:rsidRPr="00AC72E1">
        <w:rPr>
          <w:rFonts w:ascii="Arial" w:eastAsia="Times New Roman" w:hAnsi="Arial" w:cs="Arial"/>
          <w:sz w:val="24"/>
          <w:szCs w:val="24"/>
          <w:lang w:val="pt-PT" w:eastAsia="pt-BR"/>
        </w:rPr>
        <w:t>esgata a importância do intelectual or</w:t>
      </w:r>
      <w:r w:rsidR="00DE2977" w:rsidRPr="00AC72E1">
        <w:rPr>
          <w:rFonts w:ascii="Arial" w:eastAsia="Times New Roman" w:hAnsi="Arial" w:cs="Arial"/>
          <w:sz w:val="24"/>
          <w:szCs w:val="24"/>
          <w:lang w:val="pt-PT" w:eastAsia="pt-BR"/>
        </w:rPr>
        <w:t>gânico, como o agente da transformação e defensor de um projeto universalizante, de um novo Estado e de uma nova ordem societária, cujo reconhecimento inicial perpassa o poder das classes subalternas, como sujeitos políticos</w:t>
      </w:r>
      <w:r w:rsidR="00251068" w:rsidRPr="00AC72E1">
        <w:rPr>
          <w:rFonts w:ascii="Arial" w:eastAsia="Times New Roman" w:hAnsi="Arial" w:cs="Arial"/>
          <w:sz w:val="24"/>
          <w:szCs w:val="24"/>
          <w:lang w:val="pt-PT" w:eastAsia="pt-BR"/>
        </w:rPr>
        <w:t>.</w:t>
      </w:r>
      <w:r w:rsidR="00DE2977" w:rsidRPr="00AC72E1">
        <w:rPr>
          <w:rFonts w:ascii="Arial" w:eastAsia="Times New Roman" w:hAnsi="Arial" w:cs="Arial"/>
          <w:sz w:val="24"/>
          <w:szCs w:val="24"/>
          <w:lang w:val="pt-PT" w:eastAsia="pt-BR"/>
        </w:rPr>
        <w:t xml:space="preserve"> </w:t>
      </w:r>
      <w:r w:rsidR="00251068" w:rsidRPr="00AC72E1">
        <w:rPr>
          <w:rFonts w:ascii="Arial" w:eastAsia="Times New Roman" w:hAnsi="Arial" w:cs="Arial"/>
          <w:sz w:val="24"/>
          <w:szCs w:val="24"/>
          <w:lang w:val="pt-PT" w:eastAsia="pt-BR"/>
        </w:rPr>
        <w:t xml:space="preserve"> O</w:t>
      </w:r>
      <w:r w:rsidR="00DE2977" w:rsidRPr="00AC72E1">
        <w:rPr>
          <w:rFonts w:ascii="Arial" w:eastAsia="Times New Roman" w:hAnsi="Arial" w:cs="Arial"/>
          <w:sz w:val="24"/>
          <w:szCs w:val="24"/>
          <w:lang w:val="pt-PT" w:eastAsia="pt-BR"/>
        </w:rPr>
        <w:t xml:space="preserve"> intelectual orgânico</w:t>
      </w:r>
      <w:r w:rsidR="00251068" w:rsidRPr="00AC72E1">
        <w:rPr>
          <w:rFonts w:ascii="Arial" w:eastAsia="Times New Roman" w:hAnsi="Arial" w:cs="Arial"/>
          <w:sz w:val="24"/>
          <w:szCs w:val="24"/>
          <w:lang w:val="pt-PT" w:eastAsia="pt-BR"/>
        </w:rPr>
        <w:t xml:space="preserve"> define como</w:t>
      </w:r>
      <w:r w:rsidR="00995DB5" w:rsidRPr="00AC72E1">
        <w:rPr>
          <w:rFonts w:ascii="Arial" w:eastAsia="Times New Roman" w:hAnsi="Arial" w:cs="Arial"/>
          <w:sz w:val="24"/>
          <w:szCs w:val="24"/>
          <w:lang w:val="pt-PT" w:eastAsia="pt-BR"/>
        </w:rPr>
        <w:t xml:space="preserve"> qualquer homem parte de um conjunto e com funções políticas, afastando-se da visão do intelectual tradicional. </w:t>
      </w:r>
      <w:r w:rsidR="00251068" w:rsidRPr="00AC72E1">
        <w:rPr>
          <w:rFonts w:ascii="Arial" w:eastAsia="Times New Roman" w:hAnsi="Arial" w:cs="Arial"/>
          <w:sz w:val="24"/>
          <w:szCs w:val="24"/>
          <w:lang w:val="pt-PT" w:eastAsia="pt-BR"/>
        </w:rPr>
        <w:t>N</w:t>
      </w:r>
      <w:r w:rsidR="00995DB5" w:rsidRPr="00AC72E1">
        <w:rPr>
          <w:rFonts w:ascii="Arial" w:eastAsia="Times New Roman" w:hAnsi="Arial" w:cs="Arial"/>
          <w:sz w:val="24"/>
          <w:szCs w:val="24"/>
          <w:lang w:val="pt-PT" w:eastAsia="pt-BR"/>
        </w:rPr>
        <w:t>ão significa, esclarece Semeraro</w:t>
      </w:r>
      <w:r w:rsidR="00251068" w:rsidRPr="00AC72E1">
        <w:rPr>
          <w:rFonts w:ascii="Arial" w:eastAsia="Times New Roman" w:hAnsi="Arial" w:cs="Arial"/>
          <w:sz w:val="24"/>
          <w:szCs w:val="24"/>
          <w:lang w:val="pt-PT" w:eastAsia="pt-BR"/>
        </w:rPr>
        <w:t xml:space="preserve"> (2006)</w:t>
      </w:r>
      <w:r w:rsidR="00995DB5" w:rsidRPr="00AC72E1">
        <w:rPr>
          <w:rFonts w:ascii="Arial" w:eastAsia="Times New Roman" w:hAnsi="Arial" w:cs="Arial"/>
          <w:sz w:val="24"/>
          <w:szCs w:val="24"/>
          <w:lang w:val="pt-PT" w:eastAsia="pt-BR"/>
        </w:rPr>
        <w:t xml:space="preserve">, </w:t>
      </w:r>
      <w:r w:rsidR="009E4340" w:rsidRPr="00AC72E1">
        <w:rPr>
          <w:rFonts w:ascii="Arial" w:eastAsia="Times New Roman" w:hAnsi="Arial" w:cs="Arial"/>
          <w:sz w:val="24"/>
          <w:szCs w:val="24"/>
          <w:lang w:val="pt-PT" w:eastAsia="pt-BR"/>
        </w:rPr>
        <w:t xml:space="preserve">que o conhecimento formal constitua um intelectual, para ser um intelectual é exigido mais que isso, </w:t>
      </w:r>
      <w:r w:rsidR="00995DB5" w:rsidRPr="00AC72E1">
        <w:rPr>
          <w:rFonts w:ascii="Arial" w:eastAsia="Times New Roman" w:hAnsi="Arial" w:cs="Arial"/>
          <w:sz w:val="24"/>
          <w:szCs w:val="24"/>
          <w:lang w:val="pt-PT" w:eastAsia="pt-BR"/>
        </w:rPr>
        <w:t xml:space="preserve"> </w:t>
      </w:r>
      <w:r w:rsidR="009E4340" w:rsidRPr="00AC72E1">
        <w:rPr>
          <w:rFonts w:ascii="Arial" w:eastAsia="Times New Roman" w:hAnsi="Arial" w:cs="Arial"/>
          <w:sz w:val="24"/>
          <w:szCs w:val="24"/>
          <w:lang w:val="pt-PT" w:eastAsia="pt-BR"/>
        </w:rPr>
        <w:t xml:space="preserve"> mais que um </w:t>
      </w:r>
      <w:r w:rsidR="00995DB5" w:rsidRPr="00AC72E1">
        <w:rPr>
          <w:rFonts w:ascii="Arial" w:eastAsia="Times New Roman" w:hAnsi="Arial" w:cs="Arial"/>
          <w:sz w:val="24"/>
          <w:szCs w:val="24"/>
          <w:lang w:val="pt-PT" w:eastAsia="pt-BR"/>
        </w:rPr>
        <w:t xml:space="preserve">acadêmico </w:t>
      </w:r>
      <w:r w:rsidR="009E4340" w:rsidRPr="00AC72E1">
        <w:rPr>
          <w:rFonts w:ascii="Arial" w:eastAsia="Times New Roman" w:hAnsi="Arial" w:cs="Arial"/>
          <w:sz w:val="24"/>
          <w:szCs w:val="24"/>
          <w:lang w:val="pt-PT" w:eastAsia="pt-BR"/>
        </w:rPr>
        <w:t xml:space="preserve">o intelectual </w:t>
      </w:r>
      <w:r w:rsidR="00995DB5" w:rsidRPr="00AC72E1">
        <w:rPr>
          <w:rFonts w:ascii="Arial" w:eastAsia="Times New Roman" w:hAnsi="Arial" w:cs="Arial"/>
          <w:sz w:val="24"/>
          <w:szCs w:val="24"/>
          <w:lang w:val="pt-PT" w:eastAsia="pt-BR"/>
        </w:rPr>
        <w:t>é</w:t>
      </w:r>
      <w:r w:rsidR="00251068" w:rsidRPr="00AC72E1">
        <w:rPr>
          <w:rFonts w:ascii="Arial" w:eastAsia="Times New Roman" w:hAnsi="Arial" w:cs="Arial"/>
          <w:sz w:val="24"/>
          <w:szCs w:val="24"/>
          <w:lang w:val="pt-PT" w:eastAsia="pt-BR"/>
        </w:rPr>
        <w:t xml:space="preserve"> alguém mais comprometido</w:t>
      </w:r>
      <w:r w:rsidR="00995DB5" w:rsidRPr="00AC72E1">
        <w:rPr>
          <w:rFonts w:ascii="Arial" w:eastAsia="Times New Roman" w:hAnsi="Arial" w:cs="Arial"/>
          <w:sz w:val="24"/>
          <w:szCs w:val="24"/>
          <w:lang w:val="pt-PT" w:eastAsia="pt-BR"/>
        </w:rPr>
        <w:t xml:space="preserve"> com sua própria espécie.</w:t>
      </w:r>
      <w:r w:rsidR="009E4340" w:rsidRPr="00AC72E1">
        <w:rPr>
          <w:rFonts w:ascii="Arial" w:hAnsi="Arial" w:cs="Arial"/>
          <w:sz w:val="24"/>
          <w:szCs w:val="24"/>
        </w:rPr>
        <w:t xml:space="preserve"> </w:t>
      </w:r>
      <w:r w:rsidR="00995DB5" w:rsidRPr="00AC72E1">
        <w:rPr>
          <w:rFonts w:ascii="Arial" w:eastAsia="Times New Roman" w:hAnsi="Arial" w:cs="Arial"/>
          <w:sz w:val="24"/>
          <w:szCs w:val="24"/>
          <w:lang w:val="pt-PT" w:eastAsia="pt-BR"/>
        </w:rPr>
        <w:t>O autor, em seguida, descreve o mundo pós-moderno, que durante as últimas décadas tem</w:t>
      </w:r>
      <w:r w:rsidR="009E4340" w:rsidRPr="00AC72E1">
        <w:rPr>
          <w:rFonts w:ascii="Arial" w:eastAsia="Times New Roman" w:hAnsi="Arial" w:cs="Arial"/>
          <w:sz w:val="24"/>
          <w:szCs w:val="24"/>
          <w:lang w:val="pt-PT" w:eastAsia="pt-BR"/>
        </w:rPr>
        <w:t xml:space="preserve"> se</w:t>
      </w:r>
      <w:r w:rsidR="00995DB5" w:rsidRPr="00AC72E1">
        <w:rPr>
          <w:rFonts w:ascii="Arial" w:eastAsia="Times New Roman" w:hAnsi="Arial" w:cs="Arial"/>
          <w:sz w:val="24"/>
          <w:szCs w:val="24"/>
          <w:lang w:val="pt-PT" w:eastAsia="pt-BR"/>
        </w:rPr>
        <w:t xml:space="preserve"> desenvolvido e onde as classes trabalhadoras </w:t>
      </w:r>
      <w:r w:rsidR="009E4340" w:rsidRPr="00AC72E1">
        <w:rPr>
          <w:rFonts w:ascii="Arial" w:eastAsia="Times New Roman" w:hAnsi="Arial" w:cs="Arial"/>
          <w:sz w:val="24"/>
          <w:szCs w:val="24"/>
          <w:lang w:val="pt-PT" w:eastAsia="pt-BR"/>
        </w:rPr>
        <w:t>veem suas</w:t>
      </w:r>
      <w:r w:rsidR="00995DB5" w:rsidRPr="00AC72E1">
        <w:rPr>
          <w:rFonts w:ascii="Arial" w:eastAsia="Times New Roman" w:hAnsi="Arial" w:cs="Arial"/>
          <w:sz w:val="24"/>
          <w:szCs w:val="24"/>
          <w:lang w:val="pt-PT" w:eastAsia="pt-BR"/>
        </w:rPr>
        <w:t xml:space="preserve"> suas ações </w:t>
      </w:r>
      <w:r w:rsidR="009E4340" w:rsidRPr="00AC72E1">
        <w:rPr>
          <w:rFonts w:ascii="Arial" w:eastAsia="Times New Roman" w:hAnsi="Arial" w:cs="Arial"/>
          <w:sz w:val="24"/>
          <w:szCs w:val="24"/>
          <w:lang w:val="pt-PT" w:eastAsia="pt-BR"/>
        </w:rPr>
        <w:t>como</w:t>
      </w:r>
      <w:r w:rsidR="00074297" w:rsidRPr="00AC72E1">
        <w:rPr>
          <w:rFonts w:ascii="Arial" w:eastAsia="Times New Roman" w:hAnsi="Arial" w:cs="Arial"/>
          <w:sz w:val="24"/>
          <w:szCs w:val="24"/>
          <w:lang w:val="pt-PT" w:eastAsia="pt-BR"/>
        </w:rPr>
        <w:t xml:space="preserve"> necessária</w:t>
      </w:r>
      <w:r w:rsidR="00995DB5" w:rsidRPr="00AC72E1">
        <w:rPr>
          <w:rFonts w:ascii="Arial" w:eastAsia="Times New Roman" w:hAnsi="Arial" w:cs="Arial"/>
          <w:sz w:val="24"/>
          <w:szCs w:val="24"/>
          <w:lang w:val="pt-PT" w:eastAsia="pt-BR"/>
        </w:rPr>
        <w:t xml:space="preserve">s, mas a tecnologia está dando maior destaque à máquina, </w:t>
      </w:r>
      <w:r w:rsidR="009E4340" w:rsidRPr="00AC72E1">
        <w:rPr>
          <w:rFonts w:ascii="Arial" w:eastAsia="Times New Roman" w:hAnsi="Arial" w:cs="Arial"/>
          <w:sz w:val="24"/>
          <w:szCs w:val="24"/>
          <w:lang w:val="pt-PT" w:eastAsia="pt-BR"/>
        </w:rPr>
        <w:t xml:space="preserve">que </w:t>
      </w:r>
      <w:r w:rsidR="00995DB5" w:rsidRPr="00AC72E1">
        <w:rPr>
          <w:rFonts w:ascii="Arial" w:eastAsia="Times New Roman" w:hAnsi="Arial" w:cs="Arial"/>
          <w:sz w:val="24"/>
          <w:szCs w:val="24"/>
          <w:lang w:val="pt-PT" w:eastAsia="pt-BR"/>
        </w:rPr>
        <w:t>está substituindo o homem.</w:t>
      </w:r>
      <w:r w:rsidR="00DE2977" w:rsidRPr="00AC72E1">
        <w:rPr>
          <w:rFonts w:ascii="Arial" w:eastAsia="Times New Roman" w:hAnsi="Arial" w:cs="Arial"/>
          <w:sz w:val="24"/>
          <w:szCs w:val="24"/>
          <w:lang w:val="pt-PT" w:eastAsia="pt-BR"/>
        </w:rPr>
        <w:t xml:space="preserve"> Retrata ainda o papel do intelectual tradicional, como </w:t>
      </w:r>
      <w:r w:rsidR="00DE2977" w:rsidRPr="00AC72E1">
        <w:rPr>
          <w:rFonts w:ascii="Arial" w:eastAsia="Times New Roman" w:hAnsi="Arial" w:cs="Arial"/>
          <w:sz w:val="24"/>
          <w:szCs w:val="24"/>
          <w:lang w:val="pt-PT" w:eastAsia="pt-BR"/>
        </w:rPr>
        <w:lastRenderedPageBreak/>
        <w:t xml:space="preserve">aquele que realiza as funções pragmáticas, burocráticas a serviço da hegemonia das classes dominantes, que se atualiza e, no contexto, pós-moderno é um administrador de sensações, um sedutor, ao se utilizar do fantasmagórico cenário da vídeo-esfera. </w:t>
      </w:r>
      <w:r w:rsidR="00995DB5" w:rsidRPr="00AC72E1">
        <w:rPr>
          <w:rFonts w:ascii="Arial" w:eastAsia="Times New Roman" w:hAnsi="Arial" w:cs="Arial"/>
          <w:sz w:val="24"/>
          <w:szCs w:val="24"/>
          <w:lang w:val="pt-PT" w:eastAsia="pt-BR"/>
        </w:rPr>
        <w:t>Finalmente, ele enfatiza que a importância do intelectual orgânico permanece válida, que ele deve assumir esse papel, e que a mensagem emocional nunca pode substituir a relação do partido com suas bases, que é um espaço que ganha relevância e importância ainda maior nessa sociedade pós-moderna.</w:t>
      </w:r>
      <w:r w:rsidR="00DE2977" w:rsidRPr="00AC72E1">
        <w:rPr>
          <w:rFonts w:ascii="Arial" w:eastAsia="Times New Roman" w:hAnsi="Arial" w:cs="Arial"/>
          <w:sz w:val="24"/>
          <w:szCs w:val="24"/>
          <w:lang w:val="pt-PT" w:eastAsia="pt-BR"/>
        </w:rPr>
        <w:t xml:space="preserve"> Destaca ainda que no Brasil, os intelectuais orgânicos nos últimos anos, fazendo referência aos anos finais do século XX e aos primeiros anos do século XXI, se viram convertidos “[...] </w:t>
      </w:r>
      <w:r w:rsidR="00DE2977" w:rsidRPr="00AC72E1">
        <w:rPr>
          <w:rFonts w:ascii="Arial" w:hAnsi="Arial" w:cs="Arial"/>
          <w:sz w:val="24"/>
          <w:szCs w:val="24"/>
        </w:rPr>
        <w:t>‘funcionários’ de partido e a gerentes técnico-administrativos dos aparelhos do poder governamental. (SEMERARO, 2006, p. 388).</w:t>
      </w:r>
      <w:r w:rsidR="00FB0527" w:rsidRPr="00AC72E1">
        <w:rPr>
          <w:rFonts w:ascii="Arial" w:hAnsi="Arial" w:cs="Arial"/>
          <w:sz w:val="24"/>
          <w:szCs w:val="24"/>
        </w:rPr>
        <w:t xml:space="preserve"> Diante do exposto, importante destacar que o artigo incide em algumas categorias que podem ser consideradas âncoras para a construção da argumentação do autor. Sendo elas as categorias história, política, cultura e classes subalternas. A análise do papel dos intelectuais não foge ao enfrentamento das oscilações da história, das particularidades da política e do substrato cultural, como partes inerentes aos diferentes contextos em que as classes subalternas, na visão do intelectual orgânico, devem irromper-se contra a hegemonia das classes dominantes, como sujeito coletivo portador da universalidade ético-política.</w:t>
      </w:r>
    </w:p>
    <w:p w14:paraId="4D4298BF" w14:textId="173A990D" w:rsidR="00995DB5" w:rsidRPr="00BA1AAB" w:rsidRDefault="00D1206C" w:rsidP="00BA1AAB">
      <w:pPr>
        <w:spacing w:after="0" w:line="240" w:lineRule="auto"/>
        <w:ind w:firstLine="709"/>
        <w:jc w:val="both"/>
        <w:rPr>
          <w:rFonts w:ascii="Arial" w:hAnsi="Arial" w:cs="Arial"/>
          <w:sz w:val="24"/>
          <w:szCs w:val="24"/>
        </w:rPr>
      </w:pPr>
      <w:r w:rsidRPr="00AC72E1">
        <w:rPr>
          <w:rFonts w:ascii="Arial" w:hAnsi="Arial" w:cs="Arial"/>
          <w:sz w:val="24"/>
          <w:szCs w:val="24"/>
        </w:rPr>
        <w:t>Finalizando a análise do conjunto de artigos que incidiram sobre a categoria teórica ‘intelectual’ como central, o</w:t>
      </w:r>
      <w:r w:rsidR="00D5297C" w:rsidRPr="00AC72E1">
        <w:rPr>
          <w:rFonts w:ascii="Arial" w:hAnsi="Arial" w:cs="Arial"/>
          <w:sz w:val="24"/>
          <w:szCs w:val="24"/>
        </w:rPr>
        <w:t xml:space="preserve"> artigo “II Príncipe e seus contratempos: De Sanctis, Croce e Gramsci” de Alvaro Bianchi e Daniela Mussi (2013) faz uma análise da interpretação dos autores citados, apontando suas divergências e pontos de inflexão ao se referir ao Renascimento, oscilando neste caso entre uma visão deste movimento como progressista e ou conservador. Para tanto, necessário foi realizar uma exegese, em torno do Renascimento, enquanto potencial mobilizador da transformação, da formação dos Estados Nação, do projeto modernizador, e da expansão mundial, ao considerar determinados países europeus como Espanha, Portugal, Inglaterra, e em especial, a França. E, como movimento reacionário e repressivo, ao se analisar a Itália. </w:t>
      </w:r>
      <w:r w:rsidR="00BA1AAB" w:rsidRPr="00273E01">
        <w:rPr>
          <w:rFonts w:ascii="Arial" w:hAnsi="Arial" w:cs="Arial"/>
          <w:sz w:val="24"/>
          <w:szCs w:val="24"/>
        </w:rPr>
        <w:t>(BIANCHI; MUSSI, 2013, p. 34).</w:t>
      </w:r>
      <w:r w:rsidR="00BA1AAB" w:rsidRPr="00AC72E1">
        <w:rPr>
          <w:rFonts w:ascii="Arial" w:hAnsi="Arial" w:cs="Arial"/>
          <w:sz w:val="24"/>
          <w:szCs w:val="24"/>
          <w:lang w:val="pt-PT"/>
        </w:rPr>
        <w:tab/>
      </w:r>
      <w:r w:rsidR="00D5297C" w:rsidRPr="00AC72E1">
        <w:rPr>
          <w:rFonts w:ascii="Arial" w:hAnsi="Arial" w:cs="Arial"/>
          <w:sz w:val="24"/>
          <w:szCs w:val="24"/>
        </w:rPr>
        <w:t xml:space="preserve">Para tal afirmação, </w:t>
      </w:r>
      <w:r w:rsidR="003E52C3" w:rsidRPr="00AC72E1">
        <w:rPr>
          <w:rFonts w:ascii="Arial" w:hAnsi="Arial" w:cs="Arial"/>
          <w:sz w:val="24"/>
          <w:szCs w:val="24"/>
        </w:rPr>
        <w:t>o artigo retomou</w:t>
      </w:r>
      <w:r w:rsidR="002D2730" w:rsidRPr="00AC72E1">
        <w:rPr>
          <w:rFonts w:ascii="Arial" w:hAnsi="Arial" w:cs="Arial"/>
          <w:sz w:val="24"/>
          <w:szCs w:val="24"/>
        </w:rPr>
        <w:t xml:space="preserve"> a interpretação de Gramsci</w:t>
      </w:r>
      <w:r w:rsidR="00BA1AAB">
        <w:rPr>
          <w:rFonts w:ascii="Arial" w:hAnsi="Arial" w:cs="Arial"/>
          <w:sz w:val="24"/>
          <w:szCs w:val="24"/>
        </w:rPr>
        <w:t xml:space="preserve"> (2015)</w:t>
      </w:r>
      <w:r w:rsidR="002D2730" w:rsidRPr="00AC72E1">
        <w:rPr>
          <w:rFonts w:ascii="Arial" w:hAnsi="Arial" w:cs="Arial"/>
          <w:sz w:val="24"/>
          <w:szCs w:val="24"/>
        </w:rPr>
        <w:t xml:space="preserve"> sobre o Renascimento, onde este movimento aparece caracterizado em </w:t>
      </w:r>
      <w:r w:rsidR="003E52C3" w:rsidRPr="00AC72E1">
        <w:rPr>
          <w:rFonts w:ascii="Arial" w:hAnsi="Arial" w:cs="Arial"/>
          <w:sz w:val="24"/>
          <w:szCs w:val="24"/>
        </w:rPr>
        <w:t>dois momentos</w:t>
      </w:r>
      <w:r w:rsidR="00BA1AAB">
        <w:rPr>
          <w:rFonts w:ascii="Arial" w:hAnsi="Arial" w:cs="Arial"/>
          <w:sz w:val="24"/>
          <w:szCs w:val="24"/>
        </w:rPr>
        <w:t>, o Humanismo e o Renascimento (em sentido estrito), os quais tiveram na Itália seu desenvolvimento central e na Europa seu processo histórico mais geral</w:t>
      </w:r>
      <w:r w:rsidR="003E52C3" w:rsidRPr="00AC72E1">
        <w:rPr>
          <w:rFonts w:ascii="Arial" w:hAnsi="Arial" w:cs="Arial"/>
          <w:sz w:val="24"/>
          <w:szCs w:val="24"/>
        </w:rPr>
        <w:t>.</w:t>
      </w:r>
      <w:r w:rsidR="00273E01">
        <w:rPr>
          <w:rFonts w:ascii="Arial" w:hAnsi="Arial" w:cs="Arial"/>
          <w:sz w:val="24"/>
          <w:szCs w:val="24"/>
        </w:rPr>
        <w:t xml:space="preserve"> </w:t>
      </w:r>
    </w:p>
    <w:p w14:paraId="0EEAABD6" w14:textId="77777777" w:rsidR="00980640" w:rsidRPr="00AC72E1" w:rsidRDefault="003E52C3" w:rsidP="00A81713">
      <w:pPr>
        <w:spacing w:after="0" w:line="240" w:lineRule="auto"/>
        <w:jc w:val="both"/>
        <w:rPr>
          <w:rFonts w:ascii="Arial" w:hAnsi="Arial" w:cs="Arial"/>
          <w:sz w:val="24"/>
          <w:szCs w:val="24"/>
        </w:rPr>
      </w:pPr>
      <w:r w:rsidRPr="00AC72E1">
        <w:rPr>
          <w:rFonts w:ascii="Arial" w:hAnsi="Arial" w:cs="Arial"/>
          <w:sz w:val="24"/>
          <w:szCs w:val="24"/>
          <w:lang w:val="pt-PT"/>
        </w:rPr>
        <w:tab/>
        <w:t xml:space="preserve">Com essa conotação, Bianchi e Mussi (2013) tecem as divergências e pontos de inflexão entre  </w:t>
      </w:r>
      <w:r w:rsidRPr="00AC72E1">
        <w:rPr>
          <w:rFonts w:ascii="Arial" w:hAnsi="Arial" w:cs="Arial"/>
          <w:sz w:val="24"/>
          <w:szCs w:val="24"/>
        </w:rPr>
        <w:t>De Sanctis, Croce e Gramsci, confrontando-os a visão de Maquiavel e de seu moderno príncipe. A partir desta aproximação situam Gramsci mais próximo a De Sanctis, ao considerar que este autor tem uma visão mais ampla do papel dos intelectuais em face das classes populares, uma visão ‘nacional’ e</w:t>
      </w:r>
      <w:r w:rsidR="00045967" w:rsidRPr="00AC72E1">
        <w:rPr>
          <w:rFonts w:ascii="Arial" w:hAnsi="Arial" w:cs="Arial"/>
          <w:sz w:val="24"/>
          <w:szCs w:val="24"/>
        </w:rPr>
        <w:t xml:space="preserve"> menos policial. Crítico da posição de Maquiavel que intentara a [...] unidade entre ciência e política a recuperação da unidade entre o mundo do espírito e o mundo da vida prática</w:t>
      </w:r>
      <w:r w:rsidR="002216DE" w:rsidRPr="00AC72E1">
        <w:rPr>
          <w:rFonts w:ascii="Arial" w:hAnsi="Arial" w:cs="Arial"/>
          <w:sz w:val="24"/>
          <w:szCs w:val="24"/>
        </w:rPr>
        <w:t>” (BIANCHI; MUSSI, 2013, p. 33), Gramsci também rejeita a visão de Croce para o qual a visão do conjunto (mundo do espírito e mundo da vida prática) da Itália poderia se alcançar por meio de uma investigação da história das ideias e dos intelectuais uma investigação sobre a história das ideias e dos intelectuais na península.</w:t>
      </w:r>
      <w:r w:rsidR="00936770" w:rsidRPr="00AC72E1">
        <w:rPr>
          <w:rFonts w:ascii="Arial" w:hAnsi="Arial" w:cs="Arial"/>
          <w:sz w:val="24"/>
          <w:szCs w:val="24"/>
        </w:rPr>
        <w:t xml:space="preserve"> </w:t>
      </w:r>
      <w:r w:rsidR="0008691E" w:rsidRPr="00AC72E1">
        <w:rPr>
          <w:rFonts w:ascii="Arial" w:hAnsi="Arial" w:cs="Arial"/>
          <w:sz w:val="24"/>
          <w:szCs w:val="24"/>
        </w:rPr>
        <w:t xml:space="preserve">Assim, a recuperação do entendimento de Gramsci sobre o Renascimento e de sua relação com uma </w:t>
      </w:r>
      <w:r w:rsidR="0008691E" w:rsidRPr="00AC72E1">
        <w:rPr>
          <w:rFonts w:ascii="Arial" w:hAnsi="Arial" w:cs="Arial"/>
          <w:sz w:val="24"/>
          <w:szCs w:val="24"/>
        </w:rPr>
        <w:lastRenderedPageBreak/>
        <w:t>posição reformista; ou seja, com a noção gramsciana do renascimento, em seu sentido estrito, e sua relação com a noção de reforma, como fundamentais para a interpretação d</w:t>
      </w:r>
      <w:r w:rsidR="006C1391" w:rsidRPr="00AC72E1">
        <w:rPr>
          <w:rFonts w:ascii="Arial" w:hAnsi="Arial" w:cs="Arial"/>
          <w:sz w:val="24"/>
          <w:szCs w:val="24"/>
        </w:rPr>
        <w:t>a Itália, compareceram, no decorrer do artigo, como</w:t>
      </w:r>
      <w:r w:rsidR="0008691E" w:rsidRPr="00AC72E1">
        <w:rPr>
          <w:rFonts w:ascii="Arial" w:hAnsi="Arial" w:cs="Arial"/>
          <w:sz w:val="24"/>
          <w:szCs w:val="24"/>
        </w:rPr>
        <w:t xml:space="preserve"> as categorias teóricas</w:t>
      </w:r>
      <w:r w:rsidR="006C1391" w:rsidRPr="00AC72E1">
        <w:rPr>
          <w:rFonts w:ascii="Arial" w:hAnsi="Arial" w:cs="Arial"/>
          <w:sz w:val="24"/>
          <w:szCs w:val="24"/>
        </w:rPr>
        <w:t xml:space="preserve"> gramcianas</w:t>
      </w:r>
      <w:r w:rsidR="0008691E" w:rsidRPr="00AC72E1">
        <w:rPr>
          <w:rFonts w:ascii="Arial" w:hAnsi="Arial" w:cs="Arial"/>
          <w:sz w:val="24"/>
          <w:szCs w:val="24"/>
        </w:rPr>
        <w:t xml:space="preserve"> âncoras da argumentação dos autores,</w:t>
      </w:r>
      <w:r w:rsidR="006C1391" w:rsidRPr="00AC72E1">
        <w:rPr>
          <w:rFonts w:ascii="Arial" w:hAnsi="Arial" w:cs="Arial"/>
          <w:sz w:val="24"/>
          <w:szCs w:val="24"/>
        </w:rPr>
        <w:t xml:space="preserve"> em vista da sustentação do</w:t>
      </w:r>
      <w:r w:rsidR="0008691E" w:rsidRPr="00AC72E1">
        <w:rPr>
          <w:rFonts w:ascii="Arial" w:hAnsi="Arial" w:cs="Arial"/>
          <w:sz w:val="24"/>
          <w:szCs w:val="24"/>
        </w:rPr>
        <w:t>s pontos de divergência e confluência entre De Sanctis, Croce e Gramsci diante da interpretação de Maquiavel sobre o Moderno Príncipe.</w:t>
      </w:r>
    </w:p>
    <w:p w14:paraId="5BCED90D" w14:textId="653515F3" w:rsidR="001915EE" w:rsidRPr="00AC72E1" w:rsidRDefault="001915EE" w:rsidP="00A81713">
      <w:pPr>
        <w:spacing w:after="0" w:line="240" w:lineRule="auto"/>
        <w:ind w:firstLine="708"/>
        <w:jc w:val="both"/>
        <w:rPr>
          <w:rFonts w:ascii="Arial" w:hAnsi="Arial" w:cs="Arial"/>
          <w:sz w:val="24"/>
          <w:szCs w:val="24"/>
        </w:rPr>
      </w:pPr>
      <w:r w:rsidRPr="00AC72E1">
        <w:rPr>
          <w:rFonts w:ascii="Arial" w:hAnsi="Arial" w:cs="Arial"/>
          <w:sz w:val="24"/>
          <w:szCs w:val="24"/>
        </w:rPr>
        <w:t>Diante do conjunto de artigos que incidiram sobre a categoria intelectuais como categoria central, verificou-se em Martins (2011) o conceito de hegemonia aparece vinculado ao papel dos intelectuais nos diferentes espaços da organização da vida social. Destes há um destaque à escola em seu papel de transferência de valores da classe dominante para as classes dominadas e, neste sentido, o papel dos intelectuais orgânicos, construir os valores contra-hegemônicos nas classes subalternas e conseguir forjar a revolução que reverta a hegemonia estabelecida. Em Santos (2009)</w:t>
      </w:r>
      <w:r w:rsidRPr="00AC72E1">
        <w:rPr>
          <w:rFonts w:ascii="Arial" w:hAnsi="Arial" w:cs="Arial"/>
          <w:sz w:val="24"/>
          <w:szCs w:val="24"/>
          <w:lang w:val="pt-PT"/>
        </w:rPr>
        <w:t xml:space="preserve"> o conceito de intelectual orgânico, aparece vinculado ao de cultura para retratar o papel deste intelectual na sua organização. De forma semelhante a Martins (2011) Santos (2009) discute a categoria educação, detalhando o funcionamento do movimento estudantil e explicando seu papel no processo de construção da hegemonia das classes subalternas. Aggio (2010) destaca o </w:t>
      </w:r>
      <w:r w:rsidRPr="00AC72E1">
        <w:rPr>
          <w:rFonts w:ascii="Arial" w:hAnsi="Arial" w:cs="Arial"/>
          <w:sz w:val="24"/>
          <w:szCs w:val="24"/>
        </w:rPr>
        <w:t>americanismo representando a revolução passiva no capitalismo. Neste processo, destaca a importância do papel dos intelectuais orgânicos no estabelecimento de hegemonias, como agentes culturais, organizadores das ações de mudança.  Duriguetto (2014) aponta para a importância da política como a mediadora entre a filosofia "superior" e o bom senso</w:t>
      </w:r>
      <w:r w:rsidR="00A81713">
        <w:rPr>
          <w:rFonts w:ascii="Arial" w:hAnsi="Arial" w:cs="Arial"/>
          <w:sz w:val="24"/>
          <w:szCs w:val="24"/>
        </w:rPr>
        <w:t>.</w:t>
      </w:r>
      <w:r w:rsidRPr="00AC72E1">
        <w:rPr>
          <w:rFonts w:ascii="Arial" w:hAnsi="Arial" w:cs="Arial"/>
          <w:sz w:val="24"/>
          <w:szCs w:val="24"/>
        </w:rPr>
        <w:t xml:space="preserve"> Tal como Martins (2011), Duriguetto (2014) destaca o papel que as esco</w:t>
      </w:r>
      <w:r w:rsidR="00A81713">
        <w:rPr>
          <w:rFonts w:ascii="Arial" w:hAnsi="Arial" w:cs="Arial"/>
          <w:sz w:val="24"/>
          <w:szCs w:val="24"/>
        </w:rPr>
        <w:t>las têm para o fortalecimento da</w:t>
      </w:r>
      <w:r w:rsidR="005808C0">
        <w:rPr>
          <w:rFonts w:ascii="Arial" w:hAnsi="Arial" w:cs="Arial"/>
          <w:sz w:val="24"/>
          <w:szCs w:val="24"/>
        </w:rPr>
        <w:t>s</w:t>
      </w:r>
      <w:r w:rsidRPr="00AC72E1">
        <w:rPr>
          <w:rFonts w:ascii="Arial" w:hAnsi="Arial" w:cs="Arial"/>
          <w:sz w:val="24"/>
          <w:szCs w:val="24"/>
        </w:rPr>
        <w:t xml:space="preserve"> hegemonia</w:t>
      </w:r>
      <w:r w:rsidR="005808C0">
        <w:rPr>
          <w:rFonts w:ascii="Arial" w:hAnsi="Arial" w:cs="Arial"/>
          <w:sz w:val="24"/>
          <w:szCs w:val="24"/>
        </w:rPr>
        <w:t>s</w:t>
      </w:r>
      <w:r w:rsidR="00A81713">
        <w:rPr>
          <w:rFonts w:ascii="Arial" w:hAnsi="Arial" w:cs="Arial"/>
          <w:sz w:val="24"/>
          <w:szCs w:val="24"/>
        </w:rPr>
        <w:t>.</w:t>
      </w:r>
      <w:r w:rsidRPr="00AC72E1">
        <w:rPr>
          <w:rFonts w:ascii="Arial" w:hAnsi="Arial" w:cs="Arial"/>
          <w:sz w:val="24"/>
          <w:szCs w:val="24"/>
        </w:rPr>
        <w:t xml:space="preserve"> Simionatto (2014), como San</w:t>
      </w:r>
      <w:r w:rsidR="00A56F29">
        <w:rPr>
          <w:rFonts w:ascii="Arial" w:hAnsi="Arial" w:cs="Arial"/>
          <w:sz w:val="24"/>
          <w:szCs w:val="24"/>
        </w:rPr>
        <w:t>t</w:t>
      </w:r>
      <w:r w:rsidRPr="00AC72E1">
        <w:rPr>
          <w:rFonts w:ascii="Arial" w:hAnsi="Arial" w:cs="Arial"/>
          <w:sz w:val="24"/>
          <w:szCs w:val="24"/>
        </w:rPr>
        <w:t>os (2009) aproxima as</w:t>
      </w:r>
      <w:r w:rsidRPr="00AC72E1">
        <w:rPr>
          <w:rFonts w:ascii="Arial" w:hAnsi="Arial" w:cs="Arial"/>
          <w:sz w:val="24"/>
          <w:szCs w:val="24"/>
          <w:shd w:val="clear" w:color="auto" w:fill="FFFFFF"/>
        </w:rPr>
        <w:t xml:space="preserve"> categorias hegemonia e educação e, como Martins (2011) e Santos (2009), destaca o papel do intelectual orgânico como agente transformador e, finalmente, o seu próprio papel profissional e social, gerando mudanças, dando ênfase ao papel da política, nesse processo. Em Semeraro (2006) comparece o papel</w:t>
      </w:r>
      <w:r w:rsidRPr="00AC72E1">
        <w:rPr>
          <w:rFonts w:ascii="Arial" w:hAnsi="Arial" w:cs="Arial"/>
          <w:sz w:val="24"/>
          <w:szCs w:val="24"/>
        </w:rPr>
        <w:t xml:space="preserve"> dos intelectuais na história e da suma importância de se considerar nesse processo oscilações e particularidades da política e da cultura.  Para Semeraro (2006) tal como para os demais autores que discutiram o papel dos intelectuais orgânicos, estes devem irromper-se contra a hegemonia das classes dominantes, como sujeito coletivo portador da universalidade ético-política. Neste caso, tal como em Simionatto (2014) a política exerce o papel de media</w:t>
      </w:r>
      <w:r w:rsidR="00A56F29">
        <w:rPr>
          <w:rFonts w:ascii="Arial" w:hAnsi="Arial" w:cs="Arial"/>
          <w:sz w:val="24"/>
          <w:szCs w:val="24"/>
        </w:rPr>
        <w:t xml:space="preserve">ção. Em Bianchi e Mussi (2013) </w:t>
      </w:r>
      <w:r w:rsidRPr="00AC72E1">
        <w:rPr>
          <w:rFonts w:ascii="Arial" w:hAnsi="Arial" w:cs="Arial"/>
          <w:sz w:val="24"/>
          <w:szCs w:val="24"/>
        </w:rPr>
        <w:t>se recupera a noção de Renascimento e de reforma em Gramsci, para confrontar as posições teóricas De Sanctis, Croce diante da interpretação de Maquiavel sobre o Moderno Príncipe, no sentido de apontar as contradições entre o Renascimento como movimento progressista e como restaurador da ordem, reacionário e repressivo, em sua particularidade italiana. Assim, importante destacar o elemento histórico para confirmar a exegese do autor sardenho e apontar a atualidade sem desconsiderar a particularidade de sua obra. Compreensão esta fundamental para uma justa análise do papel dos intelectuais orgânicos nos diferentes blocos históricos em face do confronto das hegemonias das classes dominantes, nos diferentes contextos.</w:t>
      </w:r>
    </w:p>
    <w:p w14:paraId="2969BD49" w14:textId="77777777" w:rsidR="00A27EAB" w:rsidRPr="00AC72E1" w:rsidRDefault="00A27EAB" w:rsidP="0054083E">
      <w:pPr>
        <w:spacing w:after="0" w:line="240" w:lineRule="auto"/>
        <w:ind w:firstLine="708"/>
        <w:jc w:val="both"/>
        <w:rPr>
          <w:rFonts w:ascii="Arial" w:hAnsi="Arial" w:cs="Arial"/>
          <w:sz w:val="24"/>
          <w:szCs w:val="24"/>
        </w:rPr>
      </w:pPr>
      <w:r w:rsidRPr="00AC72E1">
        <w:rPr>
          <w:rFonts w:ascii="Arial" w:hAnsi="Arial" w:cs="Arial"/>
          <w:sz w:val="24"/>
          <w:szCs w:val="24"/>
        </w:rPr>
        <w:t>O artigo ‘A geopolítica do sistema de estados e o capitalismo global em questão’, de autoria de Adam David Morton</w:t>
      </w:r>
      <w:r w:rsidR="00D017AD" w:rsidRPr="00AC72E1">
        <w:rPr>
          <w:rFonts w:ascii="Arial" w:hAnsi="Arial" w:cs="Arial"/>
          <w:sz w:val="24"/>
          <w:szCs w:val="24"/>
        </w:rPr>
        <w:t xml:space="preserve"> (2007)</w:t>
      </w:r>
      <w:r w:rsidRPr="00AC72E1">
        <w:rPr>
          <w:rFonts w:ascii="Arial" w:hAnsi="Arial" w:cs="Arial"/>
          <w:sz w:val="24"/>
          <w:szCs w:val="24"/>
        </w:rPr>
        <w:t xml:space="preserve">, tem como objetivo central dialogar com as reflexões já feitas por Alex Callinicos, através da leitura que </w:t>
      </w:r>
      <w:r w:rsidRPr="00AC72E1">
        <w:rPr>
          <w:rFonts w:ascii="Arial" w:hAnsi="Arial" w:cs="Arial"/>
          <w:sz w:val="24"/>
          <w:szCs w:val="24"/>
        </w:rPr>
        <w:lastRenderedPageBreak/>
        <w:t xml:space="preserve">Gramsci faz da teorização das relações entre o sistema de estados e o capitalismo. </w:t>
      </w:r>
    </w:p>
    <w:p w14:paraId="588F7322" w14:textId="5C4D4511" w:rsidR="00A27EAB" w:rsidRPr="00AC72E1" w:rsidRDefault="00A27EAB" w:rsidP="0054083E">
      <w:pPr>
        <w:spacing w:after="0" w:line="240" w:lineRule="auto"/>
        <w:jc w:val="both"/>
        <w:rPr>
          <w:rFonts w:ascii="Arial" w:hAnsi="Arial" w:cs="Arial"/>
          <w:sz w:val="24"/>
          <w:szCs w:val="24"/>
        </w:rPr>
      </w:pPr>
      <w:r w:rsidRPr="00AC72E1">
        <w:rPr>
          <w:rFonts w:ascii="Arial" w:hAnsi="Arial" w:cs="Arial"/>
          <w:sz w:val="24"/>
          <w:szCs w:val="24"/>
        </w:rPr>
        <w:tab/>
        <w:t>Morton (2007) demonstrou a relevância de Gramsci para a teorização das relações entre o sistema de estados e o capita</w:t>
      </w:r>
      <w:r w:rsidR="005808C0">
        <w:rPr>
          <w:rFonts w:ascii="Arial" w:hAnsi="Arial" w:cs="Arial"/>
          <w:sz w:val="24"/>
          <w:szCs w:val="24"/>
        </w:rPr>
        <w:t xml:space="preserve">lismo, por meio de dois pontos </w:t>
      </w:r>
      <w:r w:rsidRPr="00AC72E1">
        <w:rPr>
          <w:rFonts w:ascii="Arial" w:hAnsi="Arial" w:cs="Arial"/>
          <w:sz w:val="24"/>
          <w:szCs w:val="24"/>
        </w:rPr>
        <w:t>já estudados por Hobson. De acordo com Morton (2007), o primeiro</w:t>
      </w:r>
      <w:r w:rsidR="005808C0">
        <w:rPr>
          <w:rFonts w:ascii="Arial" w:hAnsi="Arial" w:cs="Arial"/>
          <w:sz w:val="24"/>
          <w:szCs w:val="24"/>
        </w:rPr>
        <w:t xml:space="preserve"> dos pontos </w:t>
      </w:r>
      <w:r w:rsidR="00742667">
        <w:rPr>
          <w:rFonts w:ascii="Arial" w:hAnsi="Arial" w:cs="Arial"/>
          <w:sz w:val="24"/>
          <w:szCs w:val="24"/>
        </w:rPr>
        <w:t>analisa</w:t>
      </w:r>
      <w:r w:rsidR="005808C0">
        <w:rPr>
          <w:rFonts w:ascii="Arial" w:hAnsi="Arial" w:cs="Arial"/>
          <w:sz w:val="24"/>
          <w:szCs w:val="24"/>
        </w:rPr>
        <w:t xml:space="preserve"> </w:t>
      </w:r>
      <w:r w:rsidRPr="00AC72E1">
        <w:rPr>
          <w:rFonts w:ascii="Arial" w:hAnsi="Arial" w:cs="Arial"/>
          <w:sz w:val="24"/>
          <w:szCs w:val="24"/>
        </w:rPr>
        <w:t>como nos sistemas de estados opera a reprodução do capitalismo; e o segundo</w:t>
      </w:r>
      <w:r w:rsidR="00742667">
        <w:rPr>
          <w:rFonts w:ascii="Arial" w:hAnsi="Arial" w:cs="Arial"/>
          <w:sz w:val="24"/>
          <w:szCs w:val="24"/>
        </w:rPr>
        <w:t xml:space="preserve"> ponto analisa </w:t>
      </w:r>
      <w:r w:rsidRPr="00AC72E1">
        <w:rPr>
          <w:rFonts w:ascii="Arial" w:hAnsi="Arial" w:cs="Arial"/>
          <w:sz w:val="24"/>
          <w:szCs w:val="24"/>
        </w:rPr>
        <w:t>como as relações de classe são moldadas tanto pelo capitalismo enquanto modo de produção quanto pela geopolítica. É o conceito de revolução passiva de Gramsci que Morton (2007), utiliza como base teórica para sua discussão. Conforme Morton (2007, p. 46), a teoria da revolução passiva permite compreender tal dinâmica, bem como destaca a contínua relevância do desenvolvimento desigual como pano de fundo das divisões sociais da ordem mundial. No decorrer do texto identifica-se que Morton (2007) recorreu a Gramsci, na fonte para dar sustentação aos seus argumentos e, como um dos resultados de seu trabalho, destaca a importância da obra gramsciana para a compreensão de fenômenos globais.</w:t>
      </w:r>
      <w:r w:rsidR="00141E6E" w:rsidRPr="00AC72E1">
        <w:rPr>
          <w:rFonts w:ascii="Arial" w:hAnsi="Arial" w:cs="Arial"/>
          <w:sz w:val="24"/>
          <w:szCs w:val="24"/>
        </w:rPr>
        <w:t xml:space="preserve"> Desse artigo, verifica-se a atualidade do pensamento de Antonio Gramsci para pensar o mundo humano, e em especial, o </w:t>
      </w:r>
      <w:r w:rsidR="00742667">
        <w:rPr>
          <w:rFonts w:ascii="Arial" w:hAnsi="Arial" w:cs="Arial"/>
          <w:sz w:val="24"/>
          <w:szCs w:val="24"/>
        </w:rPr>
        <w:t xml:space="preserve">artigo </w:t>
      </w:r>
      <w:r w:rsidR="00141E6E" w:rsidRPr="00AC72E1">
        <w:rPr>
          <w:rFonts w:ascii="Arial" w:hAnsi="Arial" w:cs="Arial"/>
          <w:sz w:val="24"/>
          <w:szCs w:val="24"/>
        </w:rPr>
        <w:t>destaca o conceito de revolução passiva c</w:t>
      </w:r>
      <w:r w:rsidR="00742667">
        <w:rPr>
          <w:rFonts w:ascii="Arial" w:hAnsi="Arial" w:cs="Arial"/>
          <w:sz w:val="24"/>
          <w:szCs w:val="24"/>
        </w:rPr>
        <w:t>omo chave de leitura para analisar</w:t>
      </w:r>
      <w:r w:rsidR="00141E6E" w:rsidRPr="00AC72E1">
        <w:rPr>
          <w:rFonts w:ascii="Arial" w:hAnsi="Arial" w:cs="Arial"/>
          <w:sz w:val="24"/>
          <w:szCs w:val="24"/>
        </w:rPr>
        <w:t xml:space="preserve"> o Ocidente.  </w:t>
      </w:r>
    </w:p>
    <w:p w14:paraId="1240C27C" w14:textId="77777777" w:rsidR="00141E6E" w:rsidRDefault="00141E6E" w:rsidP="0054083E">
      <w:pPr>
        <w:spacing w:line="240" w:lineRule="auto"/>
        <w:jc w:val="both"/>
        <w:rPr>
          <w:rFonts w:ascii="Arial" w:hAnsi="Arial" w:cs="Arial"/>
          <w:b/>
          <w:sz w:val="24"/>
          <w:szCs w:val="24"/>
        </w:rPr>
      </w:pPr>
    </w:p>
    <w:p w14:paraId="5971CE6F" w14:textId="77777777" w:rsidR="00A56F29" w:rsidRPr="00AC72E1" w:rsidRDefault="00A56F29" w:rsidP="0054083E">
      <w:pPr>
        <w:spacing w:line="240" w:lineRule="auto"/>
        <w:jc w:val="both"/>
        <w:rPr>
          <w:rFonts w:ascii="Arial" w:hAnsi="Arial" w:cs="Arial"/>
          <w:b/>
          <w:sz w:val="24"/>
          <w:szCs w:val="24"/>
        </w:rPr>
      </w:pPr>
    </w:p>
    <w:p w14:paraId="7E096BC9" w14:textId="77777777" w:rsidR="008254C1" w:rsidRDefault="008254C1" w:rsidP="0054083E">
      <w:pPr>
        <w:spacing w:line="240" w:lineRule="auto"/>
        <w:jc w:val="both"/>
        <w:rPr>
          <w:rFonts w:ascii="Arial" w:hAnsi="Arial" w:cs="Arial"/>
          <w:b/>
          <w:sz w:val="24"/>
          <w:szCs w:val="24"/>
        </w:rPr>
      </w:pPr>
      <w:r w:rsidRPr="00AC72E1">
        <w:rPr>
          <w:rFonts w:ascii="Arial" w:hAnsi="Arial" w:cs="Arial"/>
          <w:b/>
          <w:sz w:val="24"/>
          <w:szCs w:val="24"/>
        </w:rPr>
        <w:t>Conclusão</w:t>
      </w:r>
    </w:p>
    <w:p w14:paraId="07EEF2D8" w14:textId="77777777" w:rsidR="00D6317B" w:rsidRPr="00AC72E1" w:rsidRDefault="00D6317B" w:rsidP="0054083E">
      <w:pPr>
        <w:spacing w:line="240" w:lineRule="auto"/>
        <w:jc w:val="both"/>
        <w:rPr>
          <w:rFonts w:ascii="Arial" w:hAnsi="Arial" w:cs="Arial"/>
          <w:b/>
          <w:sz w:val="24"/>
          <w:szCs w:val="24"/>
        </w:rPr>
      </w:pPr>
    </w:p>
    <w:p w14:paraId="4A78FAB3" w14:textId="1D9C7C6D" w:rsidR="00141E6E" w:rsidRPr="00AC72E1" w:rsidRDefault="00141E6E" w:rsidP="0054083E">
      <w:pPr>
        <w:spacing w:after="0" w:line="240" w:lineRule="auto"/>
        <w:jc w:val="both"/>
        <w:rPr>
          <w:rFonts w:ascii="Arial" w:hAnsi="Arial" w:cs="Arial"/>
          <w:sz w:val="24"/>
          <w:szCs w:val="24"/>
        </w:rPr>
      </w:pPr>
      <w:r w:rsidRPr="00AC72E1">
        <w:rPr>
          <w:rFonts w:ascii="Arial" w:hAnsi="Arial" w:cs="Arial"/>
          <w:sz w:val="24"/>
          <w:szCs w:val="24"/>
        </w:rPr>
        <w:tab/>
        <w:t xml:space="preserve">Importante destacar, que do conjunto dos artigos analisados, </w:t>
      </w:r>
      <w:r w:rsidR="00CA3607">
        <w:rPr>
          <w:rFonts w:ascii="Arial" w:hAnsi="Arial" w:cs="Arial"/>
          <w:sz w:val="24"/>
          <w:szCs w:val="24"/>
        </w:rPr>
        <w:t>a categoria</w:t>
      </w:r>
      <w:r w:rsidRPr="00AC72E1">
        <w:rPr>
          <w:rFonts w:ascii="Arial" w:hAnsi="Arial" w:cs="Arial"/>
          <w:sz w:val="24"/>
          <w:szCs w:val="24"/>
        </w:rPr>
        <w:t xml:space="preserve"> hegemonia </w:t>
      </w:r>
      <w:r w:rsidR="00CA3607">
        <w:rPr>
          <w:rFonts w:ascii="Arial" w:hAnsi="Arial" w:cs="Arial"/>
          <w:sz w:val="24"/>
          <w:szCs w:val="24"/>
        </w:rPr>
        <w:t xml:space="preserve">emerge </w:t>
      </w:r>
      <w:r w:rsidRPr="00AC72E1">
        <w:rPr>
          <w:rFonts w:ascii="Arial" w:hAnsi="Arial" w:cs="Arial"/>
          <w:sz w:val="24"/>
          <w:szCs w:val="24"/>
        </w:rPr>
        <w:t>como chave de leitura com maior incidên</w:t>
      </w:r>
      <w:r w:rsidR="00CA3607">
        <w:rPr>
          <w:rFonts w:ascii="Arial" w:hAnsi="Arial" w:cs="Arial"/>
          <w:sz w:val="24"/>
          <w:szCs w:val="24"/>
        </w:rPr>
        <w:t>cia entre o universo pesquisado. O</w:t>
      </w:r>
      <w:r w:rsidRPr="00AC72E1">
        <w:rPr>
          <w:rFonts w:ascii="Arial" w:hAnsi="Arial" w:cs="Arial"/>
          <w:sz w:val="24"/>
          <w:szCs w:val="24"/>
        </w:rPr>
        <w:t xml:space="preserve"> papel dos intelectuais como mediadores na histórica, po</w:t>
      </w:r>
      <w:r w:rsidR="00CA3607">
        <w:rPr>
          <w:rFonts w:ascii="Arial" w:hAnsi="Arial" w:cs="Arial"/>
          <w:sz w:val="24"/>
          <w:szCs w:val="24"/>
        </w:rPr>
        <w:t>r meio da política e da cultura. A</w:t>
      </w:r>
      <w:r w:rsidRPr="00AC72E1">
        <w:rPr>
          <w:rFonts w:ascii="Arial" w:hAnsi="Arial" w:cs="Arial"/>
          <w:sz w:val="24"/>
          <w:szCs w:val="24"/>
        </w:rPr>
        <w:t xml:space="preserve"> educação e em especial a escola</w:t>
      </w:r>
      <w:r w:rsidR="00CA3607">
        <w:rPr>
          <w:rFonts w:ascii="Arial" w:hAnsi="Arial" w:cs="Arial"/>
          <w:sz w:val="24"/>
          <w:szCs w:val="24"/>
        </w:rPr>
        <w:t xml:space="preserve"> são, para os autores, referências para </w:t>
      </w:r>
      <w:r w:rsidRPr="00AC72E1">
        <w:rPr>
          <w:rFonts w:ascii="Arial" w:hAnsi="Arial" w:cs="Arial"/>
          <w:sz w:val="24"/>
          <w:szCs w:val="24"/>
        </w:rPr>
        <w:t>o agir ético-político dos intelectuais orgânicos em relação com as classes e grupos subalternos, donde se pode, em confronto ao projeto hegemônico das classes dominantes, for</w:t>
      </w:r>
      <w:r w:rsidR="00CA3607">
        <w:rPr>
          <w:rFonts w:ascii="Arial" w:hAnsi="Arial" w:cs="Arial"/>
          <w:sz w:val="24"/>
          <w:szCs w:val="24"/>
        </w:rPr>
        <w:t>jar meios para a organização da</w:t>
      </w:r>
      <w:r w:rsidRPr="00AC72E1">
        <w:rPr>
          <w:rFonts w:ascii="Arial" w:hAnsi="Arial" w:cs="Arial"/>
          <w:sz w:val="24"/>
          <w:szCs w:val="24"/>
        </w:rPr>
        <w:t xml:space="preserve"> hegemonia das classes subalternas</w:t>
      </w:r>
      <w:r w:rsidR="00CA3607">
        <w:rPr>
          <w:rFonts w:ascii="Arial" w:hAnsi="Arial" w:cs="Arial"/>
          <w:sz w:val="24"/>
          <w:szCs w:val="24"/>
        </w:rPr>
        <w:t xml:space="preserve"> construída por</w:t>
      </w:r>
      <w:r w:rsidRPr="00AC72E1">
        <w:rPr>
          <w:rFonts w:ascii="Arial" w:hAnsi="Arial" w:cs="Arial"/>
          <w:sz w:val="24"/>
          <w:szCs w:val="24"/>
        </w:rPr>
        <w:t xml:space="preserve"> um projeto nacional-popular.</w:t>
      </w:r>
    </w:p>
    <w:p w14:paraId="1E368876" w14:textId="77777777" w:rsidR="00141E6E" w:rsidRPr="00AC72E1" w:rsidRDefault="00141E6E" w:rsidP="0054083E">
      <w:pPr>
        <w:spacing w:after="0" w:line="240" w:lineRule="auto"/>
        <w:ind w:firstLine="708"/>
        <w:jc w:val="both"/>
        <w:rPr>
          <w:rFonts w:ascii="Arial" w:hAnsi="Arial" w:cs="Arial"/>
          <w:sz w:val="24"/>
          <w:szCs w:val="24"/>
        </w:rPr>
      </w:pPr>
      <w:r w:rsidRPr="00AC72E1">
        <w:rPr>
          <w:rFonts w:ascii="Arial" w:hAnsi="Arial" w:cs="Arial"/>
          <w:sz w:val="24"/>
          <w:szCs w:val="24"/>
        </w:rPr>
        <w:t xml:space="preserve">Para tanto, do ponto de vista da análise desta realidade histórica, política e cultural em sua relação com a base econômica, as noções de trabalho, taylorismo e fordismo são cruciais, considerando as correlações de forças sociais, como expressões da hegemonia industrial e ainda o conceito de revolução passiva, como chave de leitura para pensar o ocidente, donde o americanismo é uma das suas expressões históricas particulares, nesse contexto de disputas pela hegemonia, no capitalismo. </w:t>
      </w:r>
    </w:p>
    <w:p w14:paraId="2D1DCBC5" w14:textId="77777777" w:rsidR="00897653" w:rsidRPr="00AC72E1" w:rsidRDefault="00145704" w:rsidP="0054083E">
      <w:pPr>
        <w:spacing w:after="0" w:line="240" w:lineRule="auto"/>
        <w:ind w:firstLine="708"/>
        <w:jc w:val="both"/>
        <w:rPr>
          <w:rFonts w:ascii="Arial" w:hAnsi="Arial" w:cs="Arial"/>
          <w:sz w:val="24"/>
          <w:szCs w:val="24"/>
        </w:rPr>
      </w:pPr>
      <w:r w:rsidRPr="00AC72E1">
        <w:rPr>
          <w:rFonts w:ascii="Arial" w:hAnsi="Arial" w:cs="Arial"/>
          <w:sz w:val="24"/>
          <w:szCs w:val="24"/>
        </w:rPr>
        <w:t xml:space="preserve">A partir da realização deste trabalho, com os resultados alcançados conforme apresentados nos diferentes itens e em sua conclusão, constatou-se que a diversidade de abordagens presentes na produção de conhecimentos a partir dos referenciais gramscianos e a consequente diversidade de categorias centrais e âncoras para a construção das análises que se propõem, uma vez sistematizadas no pensamento, expressam a unicidade da obra do autor sardenho, e, neste trabalho, vêm reforçar este fundamento, como ponto de partida efetivo para a construção de novas análises à luz de seu pensamento. Tem-se aqui a nítida impressão da riqueza categorial e das múltiplas mediações de seu pensamento, ao desnudar os misticismos que ancoram a hegemonia burguesa, </w:t>
      </w:r>
      <w:r w:rsidRPr="00AC72E1">
        <w:rPr>
          <w:rFonts w:ascii="Arial" w:hAnsi="Arial" w:cs="Arial"/>
          <w:sz w:val="24"/>
          <w:szCs w:val="24"/>
        </w:rPr>
        <w:lastRenderedPageBreak/>
        <w:t xml:space="preserve">no capitalismo e ancorar, efetivamente, as possibilidades de transformação, mediante a elaboração de um projeto nacional-popular, construído nas e com as classes e grupos subalternos, uma vez que sejam eles reconhecidos como sujeitos coletivos e agentes da transformação e, mais ainda, quando estes sejam capazes de se reconhecer como tais. </w:t>
      </w:r>
    </w:p>
    <w:p w14:paraId="6B1F012E" w14:textId="77777777" w:rsidR="0016747E" w:rsidRPr="00AC72E1" w:rsidRDefault="00A56F29" w:rsidP="0054083E">
      <w:pPr>
        <w:spacing w:after="0" w:line="240" w:lineRule="auto"/>
        <w:ind w:firstLine="708"/>
        <w:jc w:val="both"/>
        <w:rPr>
          <w:rFonts w:ascii="Arial" w:hAnsi="Arial" w:cs="Arial"/>
          <w:sz w:val="24"/>
          <w:szCs w:val="24"/>
        </w:rPr>
      </w:pPr>
      <w:r>
        <w:rPr>
          <w:rFonts w:ascii="Arial" w:hAnsi="Arial" w:cs="Arial"/>
          <w:sz w:val="24"/>
          <w:szCs w:val="24"/>
        </w:rPr>
        <w:t>Da multiplicidade à unidade</w:t>
      </w:r>
      <w:r w:rsidR="00897653" w:rsidRPr="00AC72E1">
        <w:rPr>
          <w:rFonts w:ascii="Arial" w:hAnsi="Arial" w:cs="Arial"/>
          <w:sz w:val="24"/>
          <w:szCs w:val="24"/>
        </w:rPr>
        <w:t xml:space="preserve"> verifica-se</w:t>
      </w:r>
      <w:r w:rsidR="00566DC9" w:rsidRPr="00AC72E1">
        <w:rPr>
          <w:rFonts w:ascii="Arial" w:hAnsi="Arial" w:cs="Arial"/>
          <w:sz w:val="24"/>
          <w:szCs w:val="24"/>
        </w:rPr>
        <w:t xml:space="preserve"> a formação e reprodução de</w:t>
      </w:r>
      <w:r w:rsidR="00897653" w:rsidRPr="00AC72E1">
        <w:rPr>
          <w:rFonts w:ascii="Arial" w:hAnsi="Arial" w:cs="Arial"/>
          <w:sz w:val="24"/>
          <w:szCs w:val="24"/>
        </w:rPr>
        <w:t xml:space="preserve"> u</w:t>
      </w:r>
      <w:r w:rsidR="00145704" w:rsidRPr="00AC72E1">
        <w:rPr>
          <w:rFonts w:ascii="Arial" w:hAnsi="Arial" w:cs="Arial"/>
          <w:sz w:val="24"/>
          <w:szCs w:val="24"/>
        </w:rPr>
        <w:t xml:space="preserve">m pensamento que </w:t>
      </w:r>
      <w:r w:rsidR="00897653" w:rsidRPr="00AC72E1">
        <w:rPr>
          <w:rFonts w:ascii="Arial" w:hAnsi="Arial" w:cs="Arial"/>
          <w:i/>
          <w:sz w:val="24"/>
          <w:szCs w:val="24"/>
        </w:rPr>
        <w:t xml:space="preserve">em </w:t>
      </w:r>
      <w:r w:rsidR="00145704" w:rsidRPr="00AC72E1">
        <w:rPr>
          <w:rFonts w:ascii="Arial" w:hAnsi="Arial" w:cs="Arial"/>
          <w:i/>
          <w:sz w:val="24"/>
          <w:szCs w:val="24"/>
        </w:rPr>
        <w:t>si</w:t>
      </w:r>
      <w:r w:rsidR="00145704" w:rsidRPr="00AC72E1">
        <w:rPr>
          <w:rFonts w:ascii="Arial" w:hAnsi="Arial" w:cs="Arial"/>
          <w:sz w:val="24"/>
          <w:szCs w:val="24"/>
        </w:rPr>
        <w:t xml:space="preserve"> e </w:t>
      </w:r>
      <w:r w:rsidR="00145704" w:rsidRPr="00AC72E1">
        <w:rPr>
          <w:rFonts w:ascii="Arial" w:hAnsi="Arial" w:cs="Arial"/>
          <w:i/>
          <w:sz w:val="24"/>
          <w:szCs w:val="24"/>
        </w:rPr>
        <w:t>para si</w:t>
      </w:r>
      <w:r w:rsidR="00145704" w:rsidRPr="00AC72E1">
        <w:rPr>
          <w:rFonts w:ascii="Arial" w:hAnsi="Arial" w:cs="Arial"/>
          <w:sz w:val="24"/>
          <w:szCs w:val="24"/>
        </w:rPr>
        <w:t xml:space="preserve"> fornece </w:t>
      </w:r>
      <w:r w:rsidR="00897653" w:rsidRPr="00AC72E1">
        <w:rPr>
          <w:rFonts w:ascii="Arial" w:hAnsi="Arial" w:cs="Arial"/>
          <w:sz w:val="24"/>
          <w:szCs w:val="24"/>
        </w:rPr>
        <w:t xml:space="preserve">à humanidade como um todo, </w:t>
      </w:r>
      <w:r w:rsidR="00145704" w:rsidRPr="00AC72E1">
        <w:rPr>
          <w:rFonts w:ascii="Arial" w:hAnsi="Arial" w:cs="Arial"/>
          <w:sz w:val="24"/>
          <w:szCs w:val="24"/>
        </w:rPr>
        <w:t>um conjunto de mediações</w:t>
      </w:r>
      <w:r w:rsidR="00897653" w:rsidRPr="00AC72E1">
        <w:rPr>
          <w:rFonts w:ascii="Arial" w:hAnsi="Arial" w:cs="Arial"/>
          <w:sz w:val="24"/>
          <w:szCs w:val="24"/>
        </w:rPr>
        <w:t xml:space="preserve"> teórico-práticas,</w:t>
      </w:r>
      <w:r w:rsidR="00145704" w:rsidRPr="00AC72E1">
        <w:rPr>
          <w:rFonts w:ascii="Arial" w:hAnsi="Arial" w:cs="Arial"/>
          <w:sz w:val="24"/>
          <w:szCs w:val="24"/>
        </w:rPr>
        <w:t xml:space="preserve"> necessárias à concretização histórica de uma nova ordem societária</w:t>
      </w:r>
      <w:r w:rsidR="00897653" w:rsidRPr="00AC72E1">
        <w:rPr>
          <w:rFonts w:ascii="Arial" w:hAnsi="Arial" w:cs="Arial"/>
          <w:sz w:val="24"/>
          <w:szCs w:val="24"/>
        </w:rPr>
        <w:t>. Para tanto, Gramsci considera</w:t>
      </w:r>
      <w:r w:rsidR="00145704" w:rsidRPr="00AC72E1">
        <w:rPr>
          <w:rFonts w:ascii="Arial" w:hAnsi="Arial" w:cs="Arial"/>
          <w:sz w:val="24"/>
          <w:szCs w:val="24"/>
        </w:rPr>
        <w:t xml:space="preserve"> as oscilações da história, as mediações da cultura e uma aposta na política como mediadora do projeto de transformação</w:t>
      </w:r>
      <w:r w:rsidR="00897653" w:rsidRPr="00AC72E1">
        <w:rPr>
          <w:rFonts w:ascii="Arial" w:hAnsi="Arial" w:cs="Arial"/>
          <w:sz w:val="24"/>
          <w:szCs w:val="24"/>
        </w:rPr>
        <w:t>. Seu fundamento ético-político se constitui na liberdade real dos homens, mediante a plena satisfação de suas necessidades e aspirações coletivas</w:t>
      </w:r>
      <w:r w:rsidR="00145704" w:rsidRPr="00AC72E1">
        <w:rPr>
          <w:rFonts w:ascii="Arial" w:hAnsi="Arial" w:cs="Arial"/>
          <w:sz w:val="24"/>
          <w:szCs w:val="24"/>
        </w:rPr>
        <w:t>.</w:t>
      </w:r>
    </w:p>
    <w:p w14:paraId="1F7D3FE4" w14:textId="77777777" w:rsidR="003C26B8" w:rsidRDefault="003C26B8" w:rsidP="0054083E">
      <w:pPr>
        <w:spacing w:after="0" w:line="240" w:lineRule="auto"/>
        <w:ind w:firstLine="708"/>
        <w:jc w:val="both"/>
        <w:rPr>
          <w:rFonts w:ascii="Arial" w:hAnsi="Arial" w:cs="Arial"/>
          <w:sz w:val="24"/>
          <w:szCs w:val="24"/>
        </w:rPr>
      </w:pPr>
    </w:p>
    <w:p w14:paraId="1A1871A2" w14:textId="77777777" w:rsidR="0011213B" w:rsidRDefault="0011213B" w:rsidP="0054083E">
      <w:pPr>
        <w:spacing w:after="0" w:line="240" w:lineRule="auto"/>
        <w:ind w:firstLine="708"/>
        <w:jc w:val="both"/>
        <w:rPr>
          <w:rFonts w:ascii="Arial" w:hAnsi="Arial" w:cs="Arial"/>
          <w:sz w:val="24"/>
          <w:szCs w:val="24"/>
        </w:rPr>
      </w:pPr>
    </w:p>
    <w:p w14:paraId="4FB46B7C" w14:textId="77777777" w:rsidR="0011213B" w:rsidRPr="00AC72E1" w:rsidRDefault="0011213B" w:rsidP="0054083E">
      <w:pPr>
        <w:spacing w:after="0" w:line="240" w:lineRule="auto"/>
        <w:ind w:firstLine="708"/>
        <w:jc w:val="both"/>
        <w:rPr>
          <w:rFonts w:ascii="Arial" w:hAnsi="Arial" w:cs="Arial"/>
          <w:sz w:val="24"/>
          <w:szCs w:val="24"/>
        </w:rPr>
      </w:pPr>
    </w:p>
    <w:p w14:paraId="2308E32C" w14:textId="77777777" w:rsidR="002613B8" w:rsidRDefault="00744501" w:rsidP="0054083E">
      <w:pPr>
        <w:spacing w:line="240" w:lineRule="auto"/>
        <w:rPr>
          <w:rFonts w:ascii="Arial" w:hAnsi="Arial" w:cs="Arial"/>
          <w:b/>
          <w:sz w:val="24"/>
          <w:szCs w:val="24"/>
        </w:rPr>
      </w:pPr>
      <w:r w:rsidRPr="00AC72E1">
        <w:rPr>
          <w:rFonts w:ascii="Arial" w:hAnsi="Arial" w:cs="Arial"/>
          <w:b/>
          <w:sz w:val="24"/>
          <w:szCs w:val="24"/>
        </w:rPr>
        <w:t>R</w:t>
      </w:r>
      <w:r w:rsidR="008344F2" w:rsidRPr="00AC72E1">
        <w:rPr>
          <w:rFonts w:ascii="Arial" w:hAnsi="Arial" w:cs="Arial"/>
          <w:b/>
          <w:sz w:val="24"/>
          <w:szCs w:val="24"/>
        </w:rPr>
        <w:t>eferências</w:t>
      </w:r>
    </w:p>
    <w:p w14:paraId="36CC1E55" w14:textId="77777777" w:rsidR="0011213B" w:rsidRPr="00AC72E1" w:rsidRDefault="0011213B" w:rsidP="0054083E">
      <w:pPr>
        <w:spacing w:line="240" w:lineRule="auto"/>
        <w:rPr>
          <w:rFonts w:ascii="Arial" w:hAnsi="Arial" w:cs="Arial"/>
          <w:b/>
          <w:sz w:val="24"/>
          <w:szCs w:val="24"/>
        </w:rPr>
      </w:pPr>
    </w:p>
    <w:p w14:paraId="26FFE48E" w14:textId="77777777" w:rsidR="006B6DDC" w:rsidRDefault="006B6DDC" w:rsidP="0054083E">
      <w:pPr>
        <w:spacing w:after="0" w:line="240" w:lineRule="auto"/>
        <w:jc w:val="both"/>
        <w:rPr>
          <w:rFonts w:ascii="Arial" w:hAnsi="Arial" w:cs="Arial"/>
          <w:sz w:val="24"/>
          <w:szCs w:val="24"/>
        </w:rPr>
      </w:pPr>
      <w:r w:rsidRPr="00AC72E1">
        <w:rPr>
          <w:rFonts w:ascii="Arial" w:hAnsi="Arial" w:cs="Arial"/>
          <w:sz w:val="24"/>
          <w:szCs w:val="24"/>
        </w:rPr>
        <w:t xml:space="preserve">AGGIO, Alberto. A “classicidade” de Gramsci e o tema dos intelectuais. </w:t>
      </w:r>
      <w:r w:rsidRPr="00AC72E1">
        <w:rPr>
          <w:rFonts w:ascii="Arial" w:hAnsi="Arial" w:cs="Arial"/>
          <w:b/>
          <w:sz w:val="24"/>
          <w:szCs w:val="24"/>
        </w:rPr>
        <w:t xml:space="preserve">Anos 90. </w:t>
      </w:r>
      <w:r w:rsidRPr="00AC72E1">
        <w:rPr>
          <w:rFonts w:ascii="Arial" w:hAnsi="Arial" w:cs="Arial"/>
          <w:sz w:val="24"/>
          <w:szCs w:val="24"/>
        </w:rPr>
        <w:t>(UFRGS),</w:t>
      </w:r>
      <w:r w:rsidRPr="00AC72E1">
        <w:rPr>
          <w:rFonts w:ascii="Arial" w:hAnsi="Arial" w:cs="Arial"/>
          <w:b/>
          <w:sz w:val="24"/>
          <w:szCs w:val="24"/>
        </w:rPr>
        <w:t xml:space="preserve"> </w:t>
      </w:r>
      <w:r w:rsidRPr="00AC72E1">
        <w:rPr>
          <w:rFonts w:ascii="Arial" w:hAnsi="Arial" w:cs="Arial"/>
          <w:sz w:val="24"/>
          <w:szCs w:val="24"/>
        </w:rPr>
        <w:t>Porto Alegre, v. 17, n. 32, p. 75-91, dez. 2010.</w:t>
      </w:r>
      <w:r w:rsidR="002625B7" w:rsidRPr="00AC72E1">
        <w:rPr>
          <w:rFonts w:ascii="Arial" w:hAnsi="Arial" w:cs="Arial"/>
          <w:sz w:val="24"/>
          <w:szCs w:val="24"/>
        </w:rPr>
        <w:t xml:space="preserve"> Disponível em: </w:t>
      </w:r>
      <w:hyperlink r:id="rId9" w:history="1">
        <w:r w:rsidR="0054083E" w:rsidRPr="0054083E">
          <w:rPr>
            <w:rStyle w:val="Hyperlink"/>
            <w:rFonts w:ascii="Arial" w:hAnsi="Arial" w:cs="Arial"/>
            <w:sz w:val="24"/>
            <w:szCs w:val="24"/>
          </w:rPr>
          <w:t>https://seer.ufrgs.br/index.php/anos90/article/download/22337/14053</w:t>
        </w:r>
      </w:hyperlink>
      <w:r w:rsidR="0054083E" w:rsidRPr="0054083E">
        <w:rPr>
          <w:rStyle w:val="CitaoHTML"/>
          <w:rFonts w:ascii="Arial" w:hAnsi="Arial" w:cs="Arial"/>
          <w:i w:val="0"/>
          <w:iCs w:val="0"/>
          <w:color w:val="006D21"/>
          <w:sz w:val="24"/>
          <w:szCs w:val="24"/>
        </w:rPr>
        <w:t xml:space="preserve">. </w:t>
      </w:r>
      <w:r w:rsidR="002625B7" w:rsidRPr="00AC72E1">
        <w:rPr>
          <w:rFonts w:ascii="Arial" w:hAnsi="Arial" w:cs="Arial"/>
          <w:sz w:val="24"/>
          <w:szCs w:val="24"/>
          <w:shd w:val="clear" w:color="auto" w:fill="FFFFFF"/>
        </w:rPr>
        <w:t>Acesso em: 09 set. 2018.</w:t>
      </w:r>
      <w:r w:rsidR="002625B7" w:rsidRPr="00AC72E1">
        <w:rPr>
          <w:rFonts w:ascii="Arial" w:hAnsi="Arial" w:cs="Arial"/>
          <w:sz w:val="24"/>
          <w:szCs w:val="24"/>
        </w:rPr>
        <w:t xml:space="preserve"> </w:t>
      </w:r>
    </w:p>
    <w:p w14:paraId="562E1C10" w14:textId="77777777" w:rsidR="00FA3282" w:rsidRDefault="00FA3282" w:rsidP="0054083E">
      <w:pPr>
        <w:spacing w:after="0" w:line="240" w:lineRule="auto"/>
        <w:jc w:val="both"/>
        <w:rPr>
          <w:rFonts w:ascii="Arial" w:hAnsi="Arial" w:cs="Arial"/>
          <w:sz w:val="24"/>
          <w:szCs w:val="24"/>
        </w:rPr>
      </w:pPr>
    </w:p>
    <w:p w14:paraId="26FE65AE" w14:textId="03200386" w:rsidR="003E3F04" w:rsidRPr="003E3F04" w:rsidRDefault="00FA3282" w:rsidP="003E3F04">
      <w:pPr>
        <w:pBdr>
          <w:top w:val="nil"/>
          <w:left w:val="nil"/>
          <w:bottom w:val="nil"/>
          <w:right w:val="nil"/>
          <w:between w:val="nil"/>
        </w:pBdr>
        <w:jc w:val="both"/>
        <w:rPr>
          <w:rFonts w:ascii="Arial" w:eastAsia="Arial" w:hAnsi="Arial" w:cs="Arial"/>
          <w:color w:val="000000"/>
          <w:sz w:val="24"/>
          <w:szCs w:val="24"/>
        </w:rPr>
      </w:pPr>
      <w:r w:rsidRPr="001D390C">
        <w:rPr>
          <w:rFonts w:ascii="Arial" w:hAnsi="Arial" w:cs="Arial"/>
          <w:sz w:val="24"/>
          <w:szCs w:val="24"/>
        </w:rPr>
        <w:t xml:space="preserve">BARATTA, Giorgio. Fordismo. </w:t>
      </w:r>
      <w:r w:rsidR="001D390C" w:rsidRPr="001D390C">
        <w:rPr>
          <w:rFonts w:ascii="Arial" w:eastAsia="Arial" w:hAnsi="Arial" w:cs="Arial"/>
          <w:color w:val="000009"/>
          <w:sz w:val="24"/>
          <w:szCs w:val="24"/>
        </w:rPr>
        <w:t xml:space="preserve">In: </w:t>
      </w:r>
      <w:r w:rsidR="001D390C" w:rsidRPr="001D390C">
        <w:rPr>
          <w:rFonts w:ascii="Arial" w:eastAsia="Arial" w:hAnsi="Arial" w:cs="Arial"/>
          <w:color w:val="000000"/>
          <w:sz w:val="24"/>
          <w:szCs w:val="24"/>
          <w:highlight w:val="white"/>
        </w:rPr>
        <w:t xml:space="preserve">LIGUORI, Guido; VOZA, Pasquale (Orgs.). </w:t>
      </w:r>
      <w:r w:rsidR="001D390C" w:rsidRPr="001D390C">
        <w:rPr>
          <w:rFonts w:ascii="Arial" w:eastAsia="Arial" w:hAnsi="Arial" w:cs="Arial"/>
          <w:b/>
          <w:color w:val="000000"/>
          <w:sz w:val="24"/>
          <w:szCs w:val="24"/>
          <w:highlight w:val="white"/>
        </w:rPr>
        <w:t>Dicionário gramsciano</w:t>
      </w:r>
      <w:r w:rsidR="001D390C" w:rsidRPr="001D390C">
        <w:rPr>
          <w:rFonts w:ascii="Arial" w:eastAsia="Arial" w:hAnsi="Arial" w:cs="Arial"/>
          <w:color w:val="000000"/>
          <w:sz w:val="24"/>
          <w:szCs w:val="24"/>
          <w:highlight w:val="white"/>
        </w:rPr>
        <w:t xml:space="preserve"> (1926-1937). - 1. ed. – São Paulo: Boitempo, 2017.</w:t>
      </w:r>
    </w:p>
    <w:p w14:paraId="41EFDFB2" w14:textId="7AF7C68F" w:rsidR="00855241" w:rsidRDefault="003E3F04" w:rsidP="003E3F04">
      <w:pPr>
        <w:pStyle w:val="NormalWeb"/>
        <w:tabs>
          <w:tab w:val="left" w:pos="7797"/>
        </w:tabs>
        <w:spacing w:before="0" w:after="0"/>
        <w:jc w:val="both"/>
        <w:rPr>
          <w:rFonts w:ascii="Arial" w:hAnsi="Arial" w:cs="Arial"/>
        </w:rPr>
      </w:pPr>
      <w:r w:rsidRPr="003E3F04">
        <w:rPr>
          <w:rFonts w:ascii="Arial" w:eastAsia="Calibri" w:hAnsi="Arial" w:cs="Arial"/>
        </w:rPr>
        <w:t>BIANCHI, A</w:t>
      </w:r>
      <w:r w:rsidRPr="003E3F04">
        <w:rPr>
          <w:rFonts w:ascii="Arial" w:hAnsi="Arial" w:cs="Arial"/>
          <w:shd w:val="clear" w:color="auto" w:fill="FFFFFF"/>
        </w:rPr>
        <w:t>. </w:t>
      </w:r>
      <w:r w:rsidRPr="00C437CD">
        <w:rPr>
          <w:rFonts w:ascii="Arial" w:hAnsi="Arial" w:cs="Arial"/>
          <w:shd w:val="clear" w:color="auto" w:fill="FFFFFF"/>
        </w:rPr>
        <w:t>Gramsci além de Maquiavel e Croce:</w:t>
      </w:r>
      <w:r w:rsidRPr="003E3F04">
        <w:rPr>
          <w:rFonts w:ascii="Arial" w:hAnsi="Arial" w:cs="Arial"/>
          <w:shd w:val="clear" w:color="auto" w:fill="FFFFFF"/>
        </w:rPr>
        <w:t xml:space="preserve"> Estado e sociedade civil nos Quaderni del carcere. </w:t>
      </w:r>
      <w:r w:rsidRPr="00C437CD">
        <w:rPr>
          <w:rFonts w:ascii="Arial" w:hAnsi="Arial" w:cs="Arial"/>
          <w:b/>
          <w:shd w:val="clear" w:color="auto" w:fill="FFFFFF"/>
        </w:rPr>
        <w:t>Utopía y Praxis Latinoamericana</w:t>
      </w:r>
      <w:r w:rsidRPr="003E3F04">
        <w:rPr>
          <w:rFonts w:ascii="Arial" w:hAnsi="Arial" w:cs="Arial"/>
          <w:shd w:val="clear" w:color="auto" w:fill="FFFFFF"/>
        </w:rPr>
        <w:t xml:space="preserve">, v. 12, p. 25-55, 2007. Disponível em: </w:t>
      </w:r>
      <w:hyperlink r:id="rId10" w:history="1">
        <w:r w:rsidRPr="003E3F04">
          <w:rPr>
            <w:rStyle w:val="Hyperlink"/>
            <w:rFonts w:ascii="Arial" w:hAnsi="Arial" w:cs="Arial"/>
            <w:shd w:val="clear" w:color="auto" w:fill="FFFFFF"/>
          </w:rPr>
          <w:t>www.e-science.unicamp.br</w:t>
        </w:r>
      </w:hyperlink>
      <w:r w:rsidRPr="003E3F04">
        <w:rPr>
          <w:rFonts w:ascii="Arial" w:hAnsi="Arial" w:cs="Arial"/>
          <w:shd w:val="clear" w:color="auto" w:fill="FFFFFF"/>
        </w:rPr>
        <w:t>. Acesso em</w:t>
      </w:r>
      <w:r>
        <w:rPr>
          <w:rFonts w:ascii="Arial" w:hAnsi="Arial" w:cs="Arial"/>
          <w:shd w:val="clear" w:color="auto" w:fill="FFFFFF"/>
        </w:rPr>
        <w:t>:</w:t>
      </w:r>
      <w:r w:rsidRPr="003E3F04">
        <w:rPr>
          <w:rFonts w:ascii="Arial" w:hAnsi="Arial" w:cs="Arial"/>
          <w:shd w:val="clear" w:color="auto" w:fill="FFFFFF"/>
        </w:rPr>
        <w:t xml:space="preserve"> 15, </w:t>
      </w:r>
      <w:r>
        <w:rPr>
          <w:rFonts w:ascii="Arial" w:hAnsi="Arial" w:cs="Arial"/>
          <w:shd w:val="clear" w:color="auto" w:fill="FFFFFF"/>
        </w:rPr>
        <w:t>jan. 2019</w:t>
      </w:r>
      <w:r w:rsidRPr="003E3F04">
        <w:rPr>
          <w:rFonts w:ascii="Arial" w:hAnsi="Arial" w:cs="Arial"/>
          <w:shd w:val="clear" w:color="auto" w:fill="FFFFFF"/>
        </w:rPr>
        <w:t>.</w:t>
      </w:r>
    </w:p>
    <w:p w14:paraId="2A658DC7" w14:textId="77777777" w:rsidR="002F51C7" w:rsidRDefault="002F51C7" w:rsidP="0054083E">
      <w:pPr>
        <w:spacing w:after="0" w:line="240" w:lineRule="auto"/>
        <w:jc w:val="both"/>
        <w:rPr>
          <w:rFonts w:ascii="Arial" w:hAnsi="Arial" w:cs="Arial"/>
          <w:sz w:val="24"/>
          <w:szCs w:val="24"/>
        </w:rPr>
      </w:pPr>
      <w:r w:rsidRPr="00AC72E1">
        <w:rPr>
          <w:rFonts w:ascii="Arial" w:hAnsi="Arial" w:cs="Arial"/>
          <w:sz w:val="24"/>
          <w:szCs w:val="24"/>
        </w:rPr>
        <w:t xml:space="preserve">BIANCHI, Alvaro; MUSSI, Daniela. II Príncipe e seus contratempos: De Sanctis, Croce e Gramsci. </w:t>
      </w:r>
      <w:r w:rsidRPr="00AC72E1">
        <w:rPr>
          <w:rFonts w:ascii="Arial" w:hAnsi="Arial" w:cs="Arial"/>
          <w:b/>
          <w:sz w:val="24"/>
          <w:szCs w:val="24"/>
        </w:rPr>
        <w:t>Revista Brasileira de Ciência Política</w:t>
      </w:r>
      <w:r w:rsidRPr="00AC72E1">
        <w:rPr>
          <w:rFonts w:ascii="Arial" w:hAnsi="Arial" w:cs="Arial"/>
          <w:sz w:val="24"/>
          <w:szCs w:val="24"/>
        </w:rPr>
        <w:t xml:space="preserve">, Brasília, n. 12, p. 11-42, dez. 2013. Disponível em: </w:t>
      </w:r>
      <w:hyperlink r:id="rId11" w:history="1">
        <w:r w:rsidR="0054083E" w:rsidRPr="00220E86">
          <w:rPr>
            <w:rStyle w:val="Hyperlink"/>
            <w:rFonts w:ascii="Arial" w:hAnsi="Arial" w:cs="Arial"/>
            <w:sz w:val="24"/>
            <w:szCs w:val="24"/>
          </w:rPr>
          <w:t>http://www.scielo.br/pdf/rbcpol/n12/n12a02.pdf</w:t>
        </w:r>
      </w:hyperlink>
      <w:r w:rsidR="0054083E">
        <w:rPr>
          <w:rFonts w:ascii="Arial" w:hAnsi="Arial" w:cs="Arial"/>
          <w:sz w:val="24"/>
          <w:szCs w:val="24"/>
        </w:rPr>
        <w:t xml:space="preserve">. </w:t>
      </w:r>
      <w:r w:rsidRPr="00AC72E1">
        <w:rPr>
          <w:rFonts w:ascii="Arial" w:hAnsi="Arial" w:cs="Arial"/>
          <w:sz w:val="24"/>
          <w:szCs w:val="24"/>
        </w:rPr>
        <w:t xml:space="preserve"> Acesso em: 09 set. 2018.</w:t>
      </w:r>
    </w:p>
    <w:p w14:paraId="4E19390D" w14:textId="77777777" w:rsidR="00220527" w:rsidRPr="00220527" w:rsidRDefault="00220527" w:rsidP="0054083E">
      <w:pPr>
        <w:spacing w:after="0" w:line="240" w:lineRule="auto"/>
        <w:jc w:val="both"/>
        <w:rPr>
          <w:rFonts w:ascii="Arial" w:hAnsi="Arial" w:cs="Arial"/>
          <w:sz w:val="24"/>
          <w:szCs w:val="24"/>
        </w:rPr>
      </w:pPr>
    </w:p>
    <w:p w14:paraId="38AE8FA6" w14:textId="562D014E" w:rsidR="00220527" w:rsidRPr="00220527" w:rsidRDefault="00220527" w:rsidP="0054083E">
      <w:pPr>
        <w:spacing w:after="0" w:line="240" w:lineRule="auto"/>
        <w:jc w:val="both"/>
        <w:rPr>
          <w:rFonts w:ascii="Arial" w:hAnsi="Arial" w:cs="Arial"/>
          <w:sz w:val="24"/>
          <w:szCs w:val="24"/>
        </w:rPr>
      </w:pPr>
      <w:r w:rsidRPr="00220527">
        <w:rPr>
          <w:rFonts w:ascii="Arial" w:hAnsi="Arial" w:cs="Arial"/>
          <w:sz w:val="24"/>
          <w:szCs w:val="24"/>
        </w:rPr>
        <w:t>BOUTIN, A</w:t>
      </w:r>
      <w:r w:rsidR="00F21F47">
        <w:rPr>
          <w:rFonts w:ascii="Arial" w:hAnsi="Arial" w:cs="Arial"/>
          <w:sz w:val="24"/>
          <w:szCs w:val="24"/>
        </w:rPr>
        <w:t>udimara Catarina Brito Delabona,</w:t>
      </w:r>
      <w:r w:rsidRPr="00220527">
        <w:rPr>
          <w:rFonts w:ascii="Arial" w:hAnsi="Arial" w:cs="Arial"/>
          <w:sz w:val="24"/>
          <w:szCs w:val="24"/>
        </w:rPr>
        <w:t xml:space="preserve"> et al. </w:t>
      </w:r>
      <w:r w:rsidRPr="00220527">
        <w:rPr>
          <w:rFonts w:ascii="Arial" w:hAnsi="Arial" w:cs="Arial"/>
          <w:sz w:val="24"/>
          <w:szCs w:val="24"/>
        </w:rPr>
        <w:t>Perfil quantitativo das categorias teóricas gramscianas dos artigos do Mapa da International Gramsci Society do Brasil</w:t>
      </w:r>
      <w:r w:rsidRPr="00220527">
        <w:rPr>
          <w:rFonts w:ascii="Arial" w:hAnsi="Arial" w:cs="Arial"/>
          <w:sz w:val="24"/>
          <w:szCs w:val="24"/>
        </w:rPr>
        <w:t>.</w:t>
      </w:r>
      <w:r>
        <w:rPr>
          <w:rFonts w:ascii="Arial" w:hAnsi="Arial" w:cs="Arial"/>
          <w:sz w:val="24"/>
          <w:szCs w:val="24"/>
        </w:rPr>
        <w:t xml:space="preserve"> </w:t>
      </w:r>
      <w:r w:rsidRPr="00F21F47">
        <w:rPr>
          <w:rFonts w:ascii="Arial" w:hAnsi="Arial" w:cs="Arial"/>
          <w:b/>
          <w:sz w:val="24"/>
          <w:szCs w:val="24"/>
        </w:rPr>
        <w:t>Revista Emancipação</w:t>
      </w:r>
      <w:r>
        <w:rPr>
          <w:rFonts w:ascii="Arial" w:hAnsi="Arial" w:cs="Arial"/>
          <w:sz w:val="24"/>
          <w:szCs w:val="24"/>
        </w:rPr>
        <w:t>, Ponta Grossa, v. 18, n. 2, p. 386-395, jul./dez. 2018.</w:t>
      </w:r>
      <w:r w:rsidR="003E3F04">
        <w:rPr>
          <w:rFonts w:ascii="Arial" w:hAnsi="Arial" w:cs="Arial"/>
          <w:sz w:val="24"/>
          <w:szCs w:val="24"/>
        </w:rPr>
        <w:t xml:space="preserve"> Disponível em: </w:t>
      </w:r>
      <w:hyperlink r:id="rId12" w:history="1">
        <w:r w:rsidR="003E3F04" w:rsidRPr="00B12E46">
          <w:rPr>
            <w:rStyle w:val="Hyperlink"/>
            <w:rFonts w:ascii="Arial" w:hAnsi="Arial" w:cs="Arial"/>
            <w:sz w:val="24"/>
            <w:szCs w:val="24"/>
          </w:rPr>
          <w:t>http://www.revistas2.uepg.br/index.php/emancipacao/article/view/11205/209209210387</w:t>
        </w:r>
      </w:hyperlink>
      <w:r w:rsidR="003E3F04">
        <w:rPr>
          <w:rFonts w:ascii="Arial" w:hAnsi="Arial" w:cs="Arial"/>
          <w:sz w:val="24"/>
          <w:szCs w:val="24"/>
        </w:rPr>
        <w:t>. Acesso em: 12, jun. 2019.</w:t>
      </w:r>
    </w:p>
    <w:p w14:paraId="14FCC42B" w14:textId="77777777" w:rsidR="00902873" w:rsidRPr="00AC72E1" w:rsidRDefault="00902873" w:rsidP="0054083E">
      <w:pPr>
        <w:spacing w:after="0" w:line="240" w:lineRule="auto"/>
        <w:jc w:val="both"/>
        <w:rPr>
          <w:rFonts w:ascii="Arial" w:hAnsi="Arial" w:cs="Arial"/>
          <w:sz w:val="24"/>
          <w:szCs w:val="24"/>
        </w:rPr>
      </w:pPr>
    </w:p>
    <w:p w14:paraId="3FFE53ED" w14:textId="77777777" w:rsidR="002F51C7" w:rsidRDefault="00902873" w:rsidP="0054083E">
      <w:pPr>
        <w:spacing w:after="0" w:line="240" w:lineRule="auto"/>
        <w:jc w:val="both"/>
        <w:rPr>
          <w:rFonts w:ascii="Arial" w:hAnsi="Arial" w:cs="Arial"/>
          <w:sz w:val="24"/>
          <w:szCs w:val="24"/>
        </w:rPr>
      </w:pPr>
      <w:r>
        <w:rPr>
          <w:rFonts w:ascii="Arial" w:hAnsi="Arial" w:cs="Arial"/>
          <w:color w:val="000000" w:themeColor="text1"/>
          <w:sz w:val="24"/>
          <w:szCs w:val="24"/>
        </w:rPr>
        <w:t xml:space="preserve">BRASIL, </w:t>
      </w:r>
      <w:r>
        <w:rPr>
          <w:rFonts w:ascii="Arial" w:hAnsi="Arial" w:cs="Arial"/>
          <w:sz w:val="24"/>
          <w:szCs w:val="24"/>
        </w:rPr>
        <w:t xml:space="preserve">International Gramsci Society do Brasil. </w:t>
      </w:r>
      <w:r>
        <w:rPr>
          <w:rFonts w:ascii="Arial" w:hAnsi="Arial" w:cs="Arial"/>
          <w:b/>
          <w:sz w:val="24"/>
          <w:szCs w:val="24"/>
        </w:rPr>
        <w:t>Mapa Bibliográfico do Gramsci - IGS/Brasil.</w:t>
      </w:r>
      <w:r>
        <w:rPr>
          <w:rFonts w:ascii="Arial" w:hAnsi="Arial" w:cs="Arial"/>
          <w:sz w:val="24"/>
          <w:szCs w:val="24"/>
        </w:rPr>
        <w:t xml:space="preserve"> Rio de Janeiro, 2016. Disponível em: </w:t>
      </w:r>
      <w:hyperlink r:id="rId13" w:history="1">
        <w:r w:rsidR="0054083E" w:rsidRPr="00220E86">
          <w:rPr>
            <w:rStyle w:val="Hyperlink"/>
            <w:rFonts w:ascii="Arial" w:hAnsi="Arial" w:cs="Arial"/>
            <w:sz w:val="24"/>
            <w:szCs w:val="24"/>
          </w:rPr>
          <w:t>http://igsbrasil.org</w:t>
        </w:r>
      </w:hyperlink>
      <w:r w:rsidR="0054083E">
        <w:rPr>
          <w:rStyle w:val="Hyperlink"/>
          <w:rFonts w:ascii="Arial" w:hAnsi="Arial" w:cs="Arial"/>
          <w:color w:val="auto"/>
          <w:sz w:val="24"/>
          <w:szCs w:val="24"/>
        </w:rPr>
        <w:t>.</w:t>
      </w:r>
      <w:r w:rsidR="0054083E" w:rsidRPr="0054083E">
        <w:rPr>
          <w:rStyle w:val="Hyperlink"/>
          <w:rFonts w:ascii="Arial" w:hAnsi="Arial" w:cs="Arial"/>
          <w:color w:val="auto"/>
          <w:sz w:val="24"/>
          <w:szCs w:val="24"/>
          <w:u w:val="none"/>
        </w:rPr>
        <w:t xml:space="preserve"> </w:t>
      </w:r>
      <w:r w:rsidR="005245F0">
        <w:rPr>
          <w:rFonts w:ascii="Arial" w:hAnsi="Arial" w:cs="Arial"/>
          <w:sz w:val="24"/>
          <w:szCs w:val="24"/>
        </w:rPr>
        <w:t>Acesso em: 10, jan. 2017.</w:t>
      </w:r>
    </w:p>
    <w:p w14:paraId="748B5F32" w14:textId="77777777" w:rsidR="001D390C" w:rsidRDefault="001D390C" w:rsidP="0054083E">
      <w:pPr>
        <w:spacing w:after="0" w:line="240" w:lineRule="auto"/>
        <w:jc w:val="both"/>
        <w:rPr>
          <w:rFonts w:ascii="Arial" w:hAnsi="Arial" w:cs="Arial"/>
          <w:sz w:val="24"/>
          <w:szCs w:val="24"/>
        </w:rPr>
      </w:pPr>
    </w:p>
    <w:p w14:paraId="5623C2BF" w14:textId="34F3019D" w:rsidR="001D390C" w:rsidRPr="001D390C" w:rsidRDefault="001D390C" w:rsidP="001D390C">
      <w:pPr>
        <w:pBdr>
          <w:top w:val="nil"/>
          <w:left w:val="nil"/>
          <w:bottom w:val="nil"/>
          <w:right w:val="nil"/>
          <w:between w:val="nil"/>
        </w:pBdr>
        <w:jc w:val="both"/>
        <w:rPr>
          <w:rFonts w:ascii="Arial" w:eastAsia="Arial" w:hAnsi="Arial" w:cs="Arial"/>
          <w:color w:val="000000"/>
          <w:sz w:val="24"/>
          <w:szCs w:val="24"/>
        </w:rPr>
      </w:pPr>
      <w:r>
        <w:rPr>
          <w:rFonts w:ascii="Arial" w:hAnsi="Arial" w:cs="Arial"/>
          <w:sz w:val="24"/>
          <w:szCs w:val="24"/>
        </w:rPr>
        <w:lastRenderedPageBreak/>
        <w:t xml:space="preserve">CACCIATORE, Giuseppe. Historicismo. In: </w:t>
      </w:r>
      <w:r w:rsidRPr="001D390C">
        <w:rPr>
          <w:rFonts w:ascii="Arial" w:eastAsia="Arial" w:hAnsi="Arial" w:cs="Arial"/>
          <w:color w:val="000000"/>
          <w:sz w:val="24"/>
          <w:szCs w:val="24"/>
          <w:highlight w:val="white"/>
        </w:rPr>
        <w:t xml:space="preserve">LIGUORI, Guido; VOZA, Pasquale (Orgs.). </w:t>
      </w:r>
      <w:r w:rsidRPr="001D390C">
        <w:rPr>
          <w:rFonts w:ascii="Arial" w:eastAsia="Arial" w:hAnsi="Arial" w:cs="Arial"/>
          <w:b/>
          <w:color w:val="000000"/>
          <w:sz w:val="24"/>
          <w:szCs w:val="24"/>
          <w:highlight w:val="white"/>
        </w:rPr>
        <w:t>Dicionário gramsciano</w:t>
      </w:r>
      <w:r w:rsidRPr="001D390C">
        <w:rPr>
          <w:rFonts w:ascii="Arial" w:eastAsia="Arial" w:hAnsi="Arial" w:cs="Arial"/>
          <w:color w:val="000000"/>
          <w:sz w:val="24"/>
          <w:szCs w:val="24"/>
          <w:highlight w:val="white"/>
        </w:rPr>
        <w:t xml:space="preserve"> (1926-1937). - 1. ed. – São Paulo: Boitempo, 2017.</w:t>
      </w:r>
    </w:p>
    <w:p w14:paraId="21CFF395" w14:textId="18357705" w:rsidR="001D390C" w:rsidRDefault="001D390C" w:rsidP="0054083E">
      <w:pPr>
        <w:spacing w:after="0" w:line="240" w:lineRule="auto"/>
        <w:jc w:val="both"/>
        <w:rPr>
          <w:rFonts w:ascii="Arial" w:hAnsi="Arial" w:cs="Arial"/>
          <w:sz w:val="24"/>
          <w:szCs w:val="24"/>
        </w:rPr>
      </w:pPr>
    </w:p>
    <w:p w14:paraId="126ED260" w14:textId="77777777" w:rsidR="00AC2D9A" w:rsidRDefault="00AC2D9A" w:rsidP="0054083E">
      <w:pPr>
        <w:spacing w:after="0" w:line="240" w:lineRule="auto"/>
        <w:jc w:val="both"/>
        <w:rPr>
          <w:rFonts w:ascii="Arial" w:hAnsi="Arial" w:cs="Arial"/>
          <w:sz w:val="24"/>
          <w:szCs w:val="24"/>
        </w:rPr>
      </w:pPr>
    </w:p>
    <w:p w14:paraId="723F22FC" w14:textId="77777777" w:rsidR="00AC2D9A" w:rsidRPr="00724A0C" w:rsidRDefault="00AC2D9A" w:rsidP="00AC2D9A">
      <w:pPr>
        <w:pStyle w:val="NormalWeb"/>
        <w:spacing w:before="0" w:beforeAutospacing="0" w:after="0" w:afterAutospacing="0"/>
        <w:jc w:val="both"/>
        <w:rPr>
          <w:rFonts w:ascii="Arial" w:hAnsi="Arial" w:cs="Arial"/>
        </w:rPr>
      </w:pPr>
      <w:r w:rsidRPr="00724A0C">
        <w:rPr>
          <w:rFonts w:ascii="Arial" w:hAnsi="Arial" w:cs="Arial"/>
        </w:rPr>
        <w:t>COUTINHO,  C. N. (2012).</w:t>
      </w:r>
      <w:r w:rsidRPr="00724A0C">
        <w:rPr>
          <w:rFonts w:ascii="Arial" w:hAnsi="Arial" w:cs="Arial"/>
          <w:b/>
        </w:rPr>
        <w:t xml:space="preserve"> Gramsci</w:t>
      </w:r>
      <w:r w:rsidRPr="00724A0C">
        <w:rPr>
          <w:rFonts w:ascii="Arial" w:hAnsi="Arial" w:cs="Arial"/>
        </w:rPr>
        <w:t>: um estudo sobre seu pensamento político. Rio de Janeiro: Civilização brasileira, 2012.</w:t>
      </w:r>
    </w:p>
    <w:p w14:paraId="1AE68EAE" w14:textId="77777777" w:rsidR="00855241" w:rsidRDefault="00855241" w:rsidP="0054083E">
      <w:pPr>
        <w:spacing w:after="0" w:line="240" w:lineRule="auto"/>
        <w:jc w:val="both"/>
        <w:rPr>
          <w:rFonts w:ascii="Arial" w:hAnsi="Arial" w:cs="Arial"/>
          <w:sz w:val="24"/>
          <w:szCs w:val="24"/>
        </w:rPr>
      </w:pPr>
    </w:p>
    <w:p w14:paraId="19FC6C0D" w14:textId="77777777" w:rsidR="00B6519B" w:rsidRDefault="00B6519B" w:rsidP="0054083E">
      <w:pPr>
        <w:spacing w:after="0" w:line="240" w:lineRule="auto"/>
        <w:jc w:val="both"/>
        <w:rPr>
          <w:rFonts w:ascii="Arial" w:hAnsi="Arial" w:cs="Arial"/>
          <w:sz w:val="24"/>
          <w:szCs w:val="24"/>
        </w:rPr>
      </w:pPr>
      <w:r>
        <w:rPr>
          <w:rFonts w:ascii="Arial" w:hAnsi="Arial" w:cs="Arial"/>
          <w:sz w:val="24"/>
          <w:szCs w:val="24"/>
        </w:rPr>
        <w:t xml:space="preserve">DEL ROIO, Marcos. Gramsci e a emancipação do subalterno. </w:t>
      </w:r>
      <w:r w:rsidRPr="00B6519B">
        <w:rPr>
          <w:rFonts w:ascii="Arial" w:hAnsi="Arial" w:cs="Arial"/>
          <w:b/>
          <w:sz w:val="24"/>
          <w:szCs w:val="24"/>
        </w:rPr>
        <w:t>Rev</w:t>
      </w:r>
      <w:r>
        <w:rPr>
          <w:rFonts w:ascii="Arial" w:hAnsi="Arial" w:cs="Arial"/>
          <w:b/>
          <w:sz w:val="24"/>
          <w:szCs w:val="24"/>
        </w:rPr>
        <w:t>ista de</w:t>
      </w:r>
      <w:r w:rsidRPr="00B6519B">
        <w:rPr>
          <w:rFonts w:ascii="Arial" w:hAnsi="Arial" w:cs="Arial"/>
          <w:b/>
          <w:sz w:val="24"/>
          <w:szCs w:val="24"/>
        </w:rPr>
        <w:t xml:space="preserve"> Sociologia Política</w:t>
      </w:r>
      <w:r w:rsidRPr="00B6519B">
        <w:rPr>
          <w:rFonts w:ascii="Arial" w:hAnsi="Arial" w:cs="Arial"/>
          <w:sz w:val="24"/>
          <w:szCs w:val="24"/>
        </w:rPr>
        <w:t>, Curitiba, 29, p. 63-78, nov. 2007</w:t>
      </w:r>
      <w:r>
        <w:rPr>
          <w:rFonts w:ascii="Arial" w:hAnsi="Arial" w:cs="Arial"/>
          <w:sz w:val="24"/>
          <w:szCs w:val="24"/>
        </w:rPr>
        <w:t xml:space="preserve">. Disponível em: </w:t>
      </w:r>
      <w:hyperlink r:id="rId14" w:history="1">
        <w:r w:rsidR="00F23EF1" w:rsidRPr="00220E86">
          <w:rPr>
            <w:rStyle w:val="Hyperlink"/>
            <w:rFonts w:ascii="Arial" w:hAnsi="Arial" w:cs="Arial"/>
            <w:sz w:val="24"/>
            <w:szCs w:val="24"/>
          </w:rPr>
          <w:t>http://www.scielo.br/pdf/rsocp/n29/a06n29.pdf</w:t>
        </w:r>
      </w:hyperlink>
      <w:r w:rsidR="00F23EF1">
        <w:rPr>
          <w:rStyle w:val="Hyperlink"/>
          <w:rFonts w:ascii="Arial" w:hAnsi="Arial" w:cs="Arial"/>
          <w:color w:val="auto"/>
          <w:sz w:val="24"/>
          <w:szCs w:val="24"/>
          <w:u w:val="none"/>
        </w:rPr>
        <w:t xml:space="preserve">. </w:t>
      </w:r>
      <w:r>
        <w:rPr>
          <w:rFonts w:ascii="Arial" w:hAnsi="Arial" w:cs="Arial"/>
          <w:sz w:val="24"/>
          <w:szCs w:val="24"/>
        </w:rPr>
        <w:t>Acesso em: 20 maio 2018.</w:t>
      </w:r>
    </w:p>
    <w:p w14:paraId="03C9E31A" w14:textId="77777777" w:rsidR="00855241" w:rsidRDefault="00855241" w:rsidP="0054083E">
      <w:pPr>
        <w:spacing w:after="0" w:line="240" w:lineRule="auto"/>
        <w:jc w:val="both"/>
        <w:rPr>
          <w:rFonts w:ascii="Arial" w:hAnsi="Arial" w:cs="Arial"/>
          <w:sz w:val="24"/>
          <w:szCs w:val="24"/>
        </w:rPr>
      </w:pPr>
    </w:p>
    <w:p w14:paraId="731A0EA5" w14:textId="77777777" w:rsidR="00BA5A87" w:rsidRPr="00475BA0" w:rsidRDefault="00BA5A87" w:rsidP="0054083E">
      <w:pPr>
        <w:spacing w:after="0" w:line="240" w:lineRule="auto"/>
        <w:jc w:val="both"/>
        <w:rPr>
          <w:rFonts w:ascii="Arial" w:hAnsi="Arial" w:cs="Arial"/>
          <w:sz w:val="24"/>
          <w:szCs w:val="24"/>
        </w:rPr>
      </w:pPr>
      <w:r>
        <w:rPr>
          <w:rFonts w:ascii="Arial" w:hAnsi="Arial" w:cs="Arial"/>
          <w:sz w:val="24"/>
          <w:szCs w:val="24"/>
        </w:rPr>
        <w:t xml:space="preserve">DURIGUETTO, Maria Lúcia. A questão dos intelectuais em Gramsci. </w:t>
      </w:r>
      <w:r w:rsidRPr="00BA5A87">
        <w:rPr>
          <w:rFonts w:ascii="Arial" w:hAnsi="Arial" w:cs="Arial"/>
          <w:b/>
          <w:sz w:val="24"/>
          <w:szCs w:val="24"/>
        </w:rPr>
        <w:t>Revista Serviço Social e Sociedade.</w:t>
      </w:r>
      <w:r>
        <w:rPr>
          <w:rFonts w:ascii="Arial" w:hAnsi="Arial" w:cs="Arial"/>
          <w:sz w:val="24"/>
          <w:szCs w:val="24"/>
        </w:rPr>
        <w:t xml:space="preserve"> </w:t>
      </w:r>
      <w:r w:rsidRPr="00BA5A87">
        <w:rPr>
          <w:rFonts w:ascii="Arial" w:hAnsi="Arial" w:cs="Arial"/>
          <w:sz w:val="24"/>
          <w:szCs w:val="24"/>
        </w:rPr>
        <w:t>São Paulo, n. 118, p. 265-293, abr./jun. 2014</w:t>
      </w:r>
      <w:r>
        <w:rPr>
          <w:rFonts w:ascii="Arial" w:hAnsi="Arial" w:cs="Arial"/>
          <w:sz w:val="24"/>
          <w:szCs w:val="24"/>
        </w:rPr>
        <w:t xml:space="preserve"> Disponível em: </w:t>
      </w:r>
      <w:hyperlink r:id="rId15" w:history="1">
        <w:r w:rsidR="00F23EF1" w:rsidRPr="00220E86">
          <w:rPr>
            <w:rStyle w:val="Hyperlink"/>
            <w:rFonts w:ascii="Arial" w:hAnsi="Arial" w:cs="Arial"/>
            <w:sz w:val="24"/>
            <w:szCs w:val="24"/>
          </w:rPr>
          <w:t>http://www.scielo.br/pdf/sssoc/n118/a04n118.pdf</w:t>
        </w:r>
      </w:hyperlink>
      <w:r w:rsidR="00F23EF1">
        <w:rPr>
          <w:rFonts w:ascii="Arial" w:hAnsi="Arial" w:cs="Arial"/>
          <w:sz w:val="24"/>
          <w:szCs w:val="24"/>
        </w:rPr>
        <w:t>. A</w:t>
      </w:r>
      <w:r>
        <w:rPr>
          <w:rFonts w:ascii="Arial" w:hAnsi="Arial" w:cs="Arial"/>
          <w:sz w:val="24"/>
          <w:szCs w:val="24"/>
        </w:rPr>
        <w:t>cesso em: 03 maio 2018.</w:t>
      </w:r>
    </w:p>
    <w:p w14:paraId="49B0C49B" w14:textId="77777777" w:rsidR="00855241" w:rsidRDefault="00855241" w:rsidP="0054083E">
      <w:pPr>
        <w:spacing w:after="0" w:line="240" w:lineRule="auto"/>
        <w:jc w:val="both"/>
        <w:rPr>
          <w:rFonts w:ascii="Arial" w:hAnsi="Arial" w:cs="Arial"/>
          <w:sz w:val="24"/>
          <w:szCs w:val="24"/>
        </w:rPr>
      </w:pPr>
    </w:p>
    <w:p w14:paraId="5F15F2CD" w14:textId="55080661" w:rsidR="00F043DB" w:rsidRPr="00F043DB" w:rsidRDefault="00F043DB" w:rsidP="00F043DB">
      <w:pPr>
        <w:pBdr>
          <w:top w:val="nil"/>
          <w:left w:val="nil"/>
          <w:bottom w:val="nil"/>
          <w:right w:val="nil"/>
          <w:between w:val="nil"/>
        </w:pBdr>
        <w:jc w:val="both"/>
        <w:rPr>
          <w:rFonts w:ascii="Arial" w:eastAsia="Arial" w:hAnsi="Arial" w:cs="Arial"/>
          <w:color w:val="000000"/>
          <w:sz w:val="24"/>
          <w:szCs w:val="24"/>
        </w:rPr>
      </w:pPr>
      <w:r>
        <w:rPr>
          <w:rFonts w:ascii="Arial" w:hAnsi="Arial" w:cs="Arial"/>
          <w:sz w:val="24"/>
          <w:szCs w:val="24"/>
        </w:rPr>
        <w:t>FROSINI, Fabio. Trabalhador Coletivo.</w:t>
      </w:r>
      <w:r w:rsidRPr="00F043DB">
        <w:rPr>
          <w:rFonts w:ascii="Arial" w:hAnsi="Arial" w:cs="Arial"/>
          <w:sz w:val="24"/>
          <w:szCs w:val="24"/>
        </w:rPr>
        <w:t xml:space="preserve"> </w:t>
      </w:r>
      <w:r w:rsidRPr="00F043DB">
        <w:rPr>
          <w:rFonts w:ascii="Arial" w:eastAsia="Arial" w:hAnsi="Arial" w:cs="Arial"/>
          <w:color w:val="000009"/>
          <w:sz w:val="24"/>
          <w:szCs w:val="24"/>
        </w:rPr>
        <w:t xml:space="preserve">In: </w:t>
      </w:r>
      <w:r w:rsidRPr="00F043DB">
        <w:rPr>
          <w:rFonts w:ascii="Arial" w:eastAsia="Arial" w:hAnsi="Arial" w:cs="Arial"/>
          <w:color w:val="000000"/>
          <w:sz w:val="24"/>
          <w:szCs w:val="24"/>
          <w:highlight w:val="white"/>
        </w:rPr>
        <w:t xml:space="preserve">LIGUORI, Guido; VOZA, Pasquale (Orgs.). </w:t>
      </w:r>
      <w:r w:rsidRPr="00F043DB">
        <w:rPr>
          <w:rFonts w:ascii="Arial" w:eastAsia="Arial" w:hAnsi="Arial" w:cs="Arial"/>
          <w:b/>
          <w:color w:val="000000"/>
          <w:sz w:val="24"/>
          <w:szCs w:val="24"/>
          <w:highlight w:val="white"/>
        </w:rPr>
        <w:t>Dicionário gramsciano</w:t>
      </w:r>
      <w:r w:rsidRPr="00F043DB">
        <w:rPr>
          <w:rFonts w:ascii="Arial" w:eastAsia="Arial" w:hAnsi="Arial" w:cs="Arial"/>
          <w:color w:val="000000"/>
          <w:sz w:val="24"/>
          <w:szCs w:val="24"/>
          <w:highlight w:val="white"/>
        </w:rPr>
        <w:t xml:space="preserve"> (1926-1937). - 1. ed. – São Paulo: Boitempo, 2017.</w:t>
      </w:r>
    </w:p>
    <w:p w14:paraId="1D73411B" w14:textId="77777777" w:rsidR="005141CC" w:rsidRDefault="005141CC" w:rsidP="0054083E">
      <w:pPr>
        <w:spacing w:after="0" w:line="240" w:lineRule="auto"/>
        <w:jc w:val="both"/>
        <w:rPr>
          <w:rFonts w:ascii="Arial" w:hAnsi="Arial" w:cs="Arial"/>
          <w:sz w:val="24"/>
          <w:szCs w:val="24"/>
        </w:rPr>
      </w:pPr>
      <w:r w:rsidRPr="00AC72E1">
        <w:rPr>
          <w:rFonts w:ascii="Arial" w:hAnsi="Arial" w:cs="Arial"/>
          <w:sz w:val="24"/>
          <w:szCs w:val="24"/>
        </w:rPr>
        <w:t>GALASTRI, Leandro. Classes sociais e grupos subalternos: distinção teórica e aplicação política.</w:t>
      </w:r>
      <w:r w:rsidRPr="00AC72E1">
        <w:rPr>
          <w:rFonts w:ascii="Arial" w:hAnsi="Arial" w:cs="Arial"/>
          <w:b/>
          <w:sz w:val="24"/>
          <w:szCs w:val="24"/>
        </w:rPr>
        <w:t xml:space="preserve"> Critica Marxista, </w:t>
      </w:r>
      <w:r w:rsidRPr="00AC72E1">
        <w:rPr>
          <w:rFonts w:ascii="Arial" w:hAnsi="Arial" w:cs="Arial"/>
          <w:sz w:val="24"/>
          <w:szCs w:val="24"/>
        </w:rPr>
        <w:t>São Paulo, v. 39, p. 35-55, 2014.</w:t>
      </w:r>
      <w:r w:rsidR="00FA1196">
        <w:rPr>
          <w:rFonts w:ascii="Arial" w:hAnsi="Arial" w:cs="Arial"/>
          <w:sz w:val="24"/>
          <w:szCs w:val="24"/>
        </w:rPr>
        <w:t xml:space="preserve"> Disponível em:</w:t>
      </w:r>
      <w:r w:rsidR="00FA1196" w:rsidRPr="00FA1196">
        <w:rPr>
          <w:rFonts w:ascii="Arial" w:hAnsi="Arial" w:cs="Arial"/>
          <w:sz w:val="24"/>
          <w:szCs w:val="24"/>
        </w:rPr>
        <w:t xml:space="preserve"> </w:t>
      </w:r>
      <w:hyperlink r:id="rId16" w:history="1">
        <w:r w:rsidR="00F23EF1" w:rsidRPr="00220E86">
          <w:rPr>
            <w:rStyle w:val="Hyperlink"/>
            <w:rFonts w:ascii="Arial" w:hAnsi="Arial" w:cs="Arial"/>
            <w:sz w:val="24"/>
            <w:szCs w:val="24"/>
          </w:rPr>
          <w:t>https://www.ifch.unicamp.br/criticamarxista/arquivos_biblioteca/artigo2015_11_09_16_27_2082.pdf</w:t>
        </w:r>
      </w:hyperlink>
      <w:r w:rsidR="00F23EF1">
        <w:rPr>
          <w:rFonts w:ascii="Arial" w:hAnsi="Arial" w:cs="Arial"/>
          <w:sz w:val="24"/>
          <w:szCs w:val="24"/>
        </w:rPr>
        <w:t xml:space="preserve">. </w:t>
      </w:r>
      <w:r w:rsidR="00FA1196" w:rsidRPr="00FA1196">
        <w:rPr>
          <w:rFonts w:ascii="Arial" w:hAnsi="Arial" w:cs="Arial"/>
          <w:sz w:val="24"/>
          <w:szCs w:val="24"/>
        </w:rPr>
        <w:t>Acesso em: 25 maio 2018.</w:t>
      </w:r>
    </w:p>
    <w:p w14:paraId="5F8933A2" w14:textId="77777777" w:rsidR="000851BF" w:rsidRDefault="000851BF" w:rsidP="0054083E">
      <w:pPr>
        <w:spacing w:after="0" w:line="240" w:lineRule="auto"/>
        <w:jc w:val="both"/>
        <w:rPr>
          <w:rFonts w:ascii="Arial" w:hAnsi="Arial" w:cs="Arial"/>
          <w:sz w:val="24"/>
          <w:szCs w:val="24"/>
        </w:rPr>
      </w:pPr>
    </w:p>
    <w:p w14:paraId="2D8EBEFF" w14:textId="211880E0" w:rsidR="000851BF" w:rsidRPr="00F23EF1" w:rsidRDefault="000851BF" w:rsidP="0054083E">
      <w:pPr>
        <w:spacing w:after="0" w:line="240" w:lineRule="auto"/>
        <w:jc w:val="both"/>
        <w:rPr>
          <w:rFonts w:ascii="Arial" w:hAnsi="Arial" w:cs="Arial"/>
          <w:sz w:val="24"/>
          <w:szCs w:val="24"/>
        </w:rPr>
      </w:pPr>
      <w:r>
        <w:rPr>
          <w:rFonts w:ascii="Arial" w:hAnsi="Arial" w:cs="Arial"/>
          <w:sz w:val="24"/>
          <w:szCs w:val="24"/>
        </w:rPr>
        <w:t>GRAMSCI, A</w:t>
      </w:r>
      <w:r w:rsidR="00F21F47">
        <w:rPr>
          <w:rFonts w:ascii="Arial" w:hAnsi="Arial" w:cs="Arial"/>
          <w:sz w:val="24"/>
          <w:szCs w:val="24"/>
        </w:rPr>
        <w:t>ntonio</w:t>
      </w:r>
      <w:r>
        <w:rPr>
          <w:rFonts w:ascii="Arial" w:hAnsi="Arial" w:cs="Arial"/>
          <w:sz w:val="24"/>
          <w:szCs w:val="24"/>
        </w:rPr>
        <w:t xml:space="preserve">. </w:t>
      </w:r>
      <w:r w:rsidRPr="000851BF">
        <w:rPr>
          <w:rFonts w:ascii="Arial" w:hAnsi="Arial" w:cs="Arial"/>
          <w:b/>
          <w:sz w:val="24"/>
          <w:szCs w:val="24"/>
        </w:rPr>
        <w:t>Caderno do Cárcere 5:</w:t>
      </w:r>
      <w:r>
        <w:rPr>
          <w:rFonts w:ascii="Arial" w:hAnsi="Arial" w:cs="Arial"/>
          <w:sz w:val="24"/>
          <w:szCs w:val="24"/>
        </w:rPr>
        <w:t xml:space="preserve"> O Risorgimento. Notas sobre a história da Itália. Rio de Janeiro: Civilização Brasileira, 2015.</w:t>
      </w:r>
    </w:p>
    <w:p w14:paraId="699577A2" w14:textId="77777777" w:rsidR="00855241" w:rsidRDefault="00855241" w:rsidP="0054083E">
      <w:pPr>
        <w:spacing w:after="0" w:line="240" w:lineRule="auto"/>
        <w:jc w:val="both"/>
        <w:rPr>
          <w:rFonts w:ascii="Arial" w:hAnsi="Arial" w:cs="Arial"/>
          <w:sz w:val="24"/>
          <w:szCs w:val="24"/>
        </w:rPr>
      </w:pPr>
    </w:p>
    <w:p w14:paraId="261B5EFD" w14:textId="77777777" w:rsidR="00902873" w:rsidRDefault="00D84EB8" w:rsidP="0054083E">
      <w:pPr>
        <w:spacing w:after="0" w:line="240" w:lineRule="auto"/>
        <w:jc w:val="both"/>
        <w:rPr>
          <w:rFonts w:ascii="Arial" w:hAnsi="Arial" w:cs="Arial"/>
          <w:sz w:val="24"/>
          <w:szCs w:val="24"/>
        </w:rPr>
      </w:pPr>
      <w:r w:rsidRPr="00AC72E1">
        <w:rPr>
          <w:rFonts w:ascii="Arial" w:hAnsi="Arial" w:cs="Arial"/>
          <w:sz w:val="24"/>
          <w:szCs w:val="24"/>
        </w:rPr>
        <w:t>MARTINS, Marcos Francisco. Gramsci, os intelectuais e suas funções científico</w:t>
      </w:r>
      <w:r w:rsidR="00380C8D" w:rsidRPr="00AC72E1">
        <w:rPr>
          <w:rFonts w:ascii="Arial" w:hAnsi="Arial" w:cs="Arial"/>
          <w:sz w:val="24"/>
          <w:szCs w:val="24"/>
        </w:rPr>
        <w:t>-</w:t>
      </w:r>
      <w:r w:rsidRPr="00AC72E1">
        <w:rPr>
          <w:rFonts w:ascii="Arial" w:hAnsi="Arial" w:cs="Arial"/>
          <w:sz w:val="24"/>
          <w:szCs w:val="24"/>
        </w:rPr>
        <w:t xml:space="preserve">filosófica, educativo-cultural e política. </w:t>
      </w:r>
      <w:r w:rsidRPr="00AC72E1">
        <w:rPr>
          <w:rFonts w:ascii="Arial" w:hAnsi="Arial" w:cs="Arial"/>
          <w:b/>
          <w:sz w:val="24"/>
          <w:szCs w:val="24"/>
        </w:rPr>
        <w:t>Revista Pro-Posições</w:t>
      </w:r>
      <w:r w:rsidRPr="00AC72E1">
        <w:rPr>
          <w:rFonts w:ascii="Arial" w:hAnsi="Arial" w:cs="Arial"/>
          <w:sz w:val="24"/>
          <w:szCs w:val="24"/>
        </w:rPr>
        <w:t>, Campinas/SP, v. 22, n. 3, p. 131148, dez. 2011.</w:t>
      </w:r>
      <w:r w:rsidR="00F23EF1">
        <w:rPr>
          <w:rFonts w:ascii="Arial" w:hAnsi="Arial" w:cs="Arial"/>
          <w:sz w:val="24"/>
          <w:szCs w:val="24"/>
        </w:rPr>
        <w:t xml:space="preserve"> Disponível em: </w:t>
      </w:r>
      <w:hyperlink r:id="rId17" w:history="1">
        <w:r w:rsidR="00F23EF1" w:rsidRPr="00220E86">
          <w:rPr>
            <w:rStyle w:val="Hyperlink"/>
            <w:rFonts w:ascii="Arial" w:hAnsi="Arial" w:cs="Arial"/>
            <w:sz w:val="24"/>
            <w:szCs w:val="24"/>
          </w:rPr>
          <w:t>http://www.scielo.br/pdf/pp/v22n3/10.pdf</w:t>
        </w:r>
      </w:hyperlink>
      <w:r w:rsidR="00F23EF1">
        <w:rPr>
          <w:rFonts w:ascii="Arial" w:hAnsi="Arial" w:cs="Arial"/>
          <w:sz w:val="24"/>
          <w:szCs w:val="24"/>
        </w:rPr>
        <w:t>.</w:t>
      </w:r>
    </w:p>
    <w:p w14:paraId="0317E149" w14:textId="77777777" w:rsidR="00F23EF1" w:rsidRDefault="00F23EF1" w:rsidP="0054083E">
      <w:pPr>
        <w:spacing w:after="0" w:line="240" w:lineRule="auto"/>
        <w:jc w:val="both"/>
        <w:rPr>
          <w:rFonts w:ascii="Arial" w:hAnsi="Arial" w:cs="Arial"/>
          <w:sz w:val="24"/>
          <w:szCs w:val="24"/>
        </w:rPr>
      </w:pPr>
      <w:r>
        <w:rPr>
          <w:rFonts w:ascii="Arial" w:hAnsi="Arial" w:cs="Arial"/>
          <w:sz w:val="24"/>
          <w:szCs w:val="24"/>
        </w:rPr>
        <w:t>Acesso em: 12 maio 2018.</w:t>
      </w:r>
    </w:p>
    <w:p w14:paraId="462A6B09" w14:textId="77777777" w:rsidR="0054083E" w:rsidRPr="00FA1196" w:rsidRDefault="0054083E" w:rsidP="0054083E">
      <w:pPr>
        <w:spacing w:after="0" w:line="240" w:lineRule="auto"/>
        <w:jc w:val="both"/>
        <w:rPr>
          <w:rFonts w:ascii="Arial" w:hAnsi="Arial" w:cs="Arial"/>
          <w:sz w:val="24"/>
          <w:szCs w:val="24"/>
        </w:rPr>
      </w:pPr>
    </w:p>
    <w:p w14:paraId="645916FB" w14:textId="77777777" w:rsidR="00902873" w:rsidRPr="0054083E" w:rsidRDefault="00902873" w:rsidP="0054083E">
      <w:pPr>
        <w:pStyle w:val="1-Corpodotexto"/>
        <w:jc w:val="both"/>
        <w:rPr>
          <w:b w:val="0"/>
        </w:rPr>
      </w:pPr>
      <w:r w:rsidRPr="0054083E">
        <w:rPr>
          <w:b w:val="0"/>
        </w:rPr>
        <w:t xml:space="preserve">MINAYO, Maria Cecília de Souza (org). </w:t>
      </w:r>
      <w:r w:rsidRPr="0054083E">
        <w:rPr>
          <w:bCs/>
        </w:rPr>
        <w:t>Pesquisa social</w:t>
      </w:r>
      <w:r w:rsidRPr="0054083E">
        <w:t>:</w:t>
      </w:r>
      <w:r w:rsidRPr="0054083E">
        <w:rPr>
          <w:b w:val="0"/>
        </w:rPr>
        <w:t xml:space="preserve"> Teoria, método e criatividade. Petrópolis, RJ: Vozes, 2010.</w:t>
      </w:r>
    </w:p>
    <w:p w14:paraId="48D37C71" w14:textId="77777777" w:rsidR="00FD146B" w:rsidRPr="0054083E" w:rsidRDefault="00FD146B" w:rsidP="0054083E">
      <w:pPr>
        <w:pStyle w:val="1-Corpodotexto"/>
        <w:jc w:val="both"/>
        <w:rPr>
          <w:b w:val="0"/>
        </w:rPr>
      </w:pPr>
    </w:p>
    <w:p w14:paraId="7459CC0C" w14:textId="77777777" w:rsidR="00855241" w:rsidRPr="00F23EF1" w:rsidRDefault="00FD146B" w:rsidP="0054083E">
      <w:pPr>
        <w:pStyle w:val="1-Corpodotexto"/>
        <w:jc w:val="both"/>
        <w:rPr>
          <w:b w:val="0"/>
        </w:rPr>
      </w:pPr>
      <w:r w:rsidRPr="0054083E">
        <w:rPr>
          <w:b w:val="0"/>
        </w:rPr>
        <w:t xml:space="preserve">MORTON, Adam David. A geopolítica do sistema de estados e o capitalismo global em questão. </w:t>
      </w:r>
      <w:r w:rsidRPr="0054083E">
        <w:t>Revista de Sociologia Política</w:t>
      </w:r>
      <w:r w:rsidRPr="0054083E">
        <w:rPr>
          <w:b w:val="0"/>
        </w:rPr>
        <w:t xml:space="preserve">, Curitiba, 29, p. 45-62, nov. 2007. Disponível em:  </w:t>
      </w:r>
      <w:hyperlink r:id="rId18" w:history="1">
        <w:r w:rsidR="00F23EF1" w:rsidRPr="00220E86">
          <w:rPr>
            <w:rStyle w:val="Hyperlink"/>
            <w:b w:val="0"/>
          </w:rPr>
          <w:t>http://www.scielo.br/pdf/rsocp/n29/a05n29.pdf</w:t>
        </w:r>
      </w:hyperlink>
      <w:r w:rsidR="00F23EF1">
        <w:rPr>
          <w:b w:val="0"/>
        </w:rPr>
        <w:t>.</w:t>
      </w:r>
      <w:r w:rsidRPr="0054083E">
        <w:rPr>
          <w:b w:val="0"/>
        </w:rPr>
        <w:t xml:space="preserve"> Acesso em: 13 abr. 2018.</w:t>
      </w:r>
    </w:p>
    <w:p w14:paraId="33F5CFC3" w14:textId="77777777" w:rsidR="00855241" w:rsidRPr="0054083E" w:rsidRDefault="00855241" w:rsidP="0054083E">
      <w:pPr>
        <w:pStyle w:val="1-Corpodotexto"/>
        <w:jc w:val="both"/>
        <w:rPr>
          <w:b w:val="0"/>
        </w:rPr>
      </w:pPr>
    </w:p>
    <w:p w14:paraId="783038CA" w14:textId="77777777" w:rsidR="00E005F4" w:rsidRPr="0054083E" w:rsidRDefault="00E005F4" w:rsidP="0054083E">
      <w:pPr>
        <w:pStyle w:val="1-Corpodotexto"/>
        <w:jc w:val="both"/>
        <w:rPr>
          <w:b w:val="0"/>
        </w:rPr>
      </w:pPr>
      <w:r w:rsidRPr="0054083E">
        <w:rPr>
          <w:b w:val="0"/>
        </w:rPr>
        <w:t xml:space="preserve">NETTO, José Paulo. </w:t>
      </w:r>
      <w:r w:rsidRPr="0054083E">
        <w:rPr>
          <w:bCs/>
        </w:rPr>
        <w:t>Introdução ao estudo do método em Marx</w:t>
      </w:r>
      <w:r w:rsidRPr="0054083E">
        <w:rPr>
          <w:b w:val="0"/>
          <w:bCs/>
        </w:rPr>
        <w:t xml:space="preserve">. </w:t>
      </w:r>
      <w:r w:rsidRPr="0054083E">
        <w:rPr>
          <w:b w:val="0"/>
        </w:rPr>
        <w:t>1ª ed. São Paulo: Expressão Popular, 2011.</w:t>
      </w:r>
    </w:p>
    <w:p w14:paraId="6CFF8C20" w14:textId="77777777" w:rsidR="00855241" w:rsidRDefault="00855241" w:rsidP="0054083E">
      <w:pPr>
        <w:spacing w:after="0" w:line="240" w:lineRule="auto"/>
        <w:jc w:val="both"/>
        <w:rPr>
          <w:rFonts w:ascii="Arial" w:hAnsi="Arial" w:cs="Arial"/>
          <w:sz w:val="24"/>
          <w:szCs w:val="24"/>
        </w:rPr>
      </w:pPr>
    </w:p>
    <w:p w14:paraId="22AF9373" w14:textId="77777777" w:rsidR="00574CD8" w:rsidRPr="00855241" w:rsidRDefault="00574CD8" w:rsidP="0054083E">
      <w:pPr>
        <w:spacing w:after="0" w:line="240" w:lineRule="auto"/>
        <w:jc w:val="both"/>
        <w:rPr>
          <w:rFonts w:ascii="Arial" w:hAnsi="Arial" w:cs="Arial"/>
          <w:sz w:val="24"/>
          <w:szCs w:val="24"/>
        </w:rPr>
      </w:pPr>
      <w:r w:rsidRPr="00855241">
        <w:rPr>
          <w:rFonts w:ascii="Arial" w:hAnsi="Arial" w:cs="Arial"/>
          <w:sz w:val="24"/>
          <w:szCs w:val="24"/>
        </w:rPr>
        <w:t xml:space="preserve">PINTO, Geraldo Augusto. De demiurgo a operário: uma análise gramsciana do trabalho sob o taylorismo/fordismo. </w:t>
      </w:r>
      <w:r w:rsidRPr="00855241">
        <w:rPr>
          <w:rFonts w:ascii="Arial" w:hAnsi="Arial" w:cs="Arial"/>
          <w:b/>
          <w:sz w:val="24"/>
          <w:szCs w:val="24"/>
        </w:rPr>
        <w:t xml:space="preserve">Revista de Estudios Transfronterizos, </w:t>
      </w:r>
      <w:r w:rsidR="00FA1196" w:rsidRPr="00855241">
        <w:rPr>
          <w:rFonts w:ascii="Arial" w:hAnsi="Arial" w:cs="Arial"/>
          <w:sz w:val="24"/>
          <w:szCs w:val="24"/>
        </w:rPr>
        <w:lastRenderedPageBreak/>
        <w:t xml:space="preserve">Santiago, </w:t>
      </w:r>
      <w:r w:rsidRPr="00855241">
        <w:rPr>
          <w:rFonts w:ascii="Arial" w:hAnsi="Arial" w:cs="Arial"/>
          <w:sz w:val="24"/>
          <w:szCs w:val="24"/>
        </w:rPr>
        <w:t xml:space="preserve">v. 12, n. 2, julio/diciembre, p. 133-151, 2012. Disponível em: </w:t>
      </w:r>
      <w:hyperlink r:id="rId19" w:history="1">
        <w:r w:rsidR="00F23EF1" w:rsidRPr="00220E86">
          <w:rPr>
            <w:rStyle w:val="Hyperlink"/>
            <w:rFonts w:ascii="Arial" w:hAnsi="Arial" w:cs="Arial"/>
            <w:sz w:val="24"/>
            <w:szCs w:val="24"/>
          </w:rPr>
          <w:t>http://www.sisomosamericanos.cl/index.php/sisomosamericanos/article/view/243/222</w:t>
        </w:r>
      </w:hyperlink>
      <w:r w:rsidR="00F23EF1">
        <w:rPr>
          <w:rFonts w:ascii="Arial" w:hAnsi="Arial" w:cs="Arial"/>
          <w:sz w:val="24"/>
          <w:szCs w:val="24"/>
        </w:rPr>
        <w:t xml:space="preserve">. </w:t>
      </w:r>
      <w:r w:rsidRPr="00855241">
        <w:rPr>
          <w:rFonts w:ascii="Arial" w:hAnsi="Arial" w:cs="Arial"/>
          <w:sz w:val="24"/>
          <w:szCs w:val="24"/>
        </w:rPr>
        <w:t>Acesso em: 25 abr. 2018.</w:t>
      </w:r>
    </w:p>
    <w:p w14:paraId="44B864F0" w14:textId="77777777" w:rsidR="00855241" w:rsidRDefault="00855241" w:rsidP="0054083E">
      <w:pPr>
        <w:spacing w:after="0" w:line="240" w:lineRule="auto"/>
        <w:jc w:val="both"/>
        <w:rPr>
          <w:rFonts w:ascii="Arial" w:hAnsi="Arial" w:cs="Arial"/>
          <w:sz w:val="24"/>
          <w:szCs w:val="24"/>
        </w:rPr>
      </w:pPr>
    </w:p>
    <w:p w14:paraId="710533EF" w14:textId="77777777" w:rsidR="002613B8" w:rsidRPr="00855241" w:rsidRDefault="006B6DDC" w:rsidP="0054083E">
      <w:pPr>
        <w:spacing w:after="0" w:line="240" w:lineRule="auto"/>
        <w:jc w:val="both"/>
        <w:rPr>
          <w:rFonts w:ascii="Arial" w:hAnsi="Arial" w:cs="Arial"/>
          <w:sz w:val="24"/>
          <w:szCs w:val="24"/>
        </w:rPr>
      </w:pPr>
      <w:r w:rsidRPr="00855241">
        <w:rPr>
          <w:rFonts w:ascii="Arial" w:hAnsi="Arial" w:cs="Arial"/>
          <w:sz w:val="24"/>
          <w:szCs w:val="24"/>
        </w:rPr>
        <w:t xml:space="preserve">SANTOS, Jordana Souza. Gramsci e o papel dos intelectuais nos movimentos sociais. </w:t>
      </w:r>
      <w:r w:rsidRPr="00855241">
        <w:rPr>
          <w:rFonts w:ascii="Arial" w:hAnsi="Arial" w:cs="Arial"/>
          <w:b/>
          <w:sz w:val="24"/>
          <w:szCs w:val="24"/>
        </w:rPr>
        <w:t>Revista Espaço Acadêmico</w:t>
      </w:r>
      <w:r w:rsidRPr="00855241">
        <w:rPr>
          <w:rFonts w:ascii="Arial" w:hAnsi="Arial" w:cs="Arial"/>
          <w:sz w:val="24"/>
          <w:szCs w:val="24"/>
        </w:rPr>
        <w:t xml:space="preserve"> (UEM), Maringá, n. 102, p. 147-153, nov. 2009.</w:t>
      </w:r>
      <w:r w:rsidR="00057F11" w:rsidRPr="00855241">
        <w:rPr>
          <w:rFonts w:ascii="Arial" w:hAnsi="Arial" w:cs="Arial"/>
          <w:sz w:val="24"/>
          <w:szCs w:val="24"/>
        </w:rPr>
        <w:t xml:space="preserve"> Disponível em: </w:t>
      </w:r>
      <w:hyperlink r:id="rId20" w:history="1">
        <w:r w:rsidR="00F23EF1" w:rsidRPr="00220E86">
          <w:rPr>
            <w:rStyle w:val="Hyperlink"/>
            <w:rFonts w:ascii="Arial" w:hAnsi="Arial" w:cs="Arial"/>
            <w:sz w:val="24"/>
            <w:szCs w:val="24"/>
          </w:rPr>
          <w:t>http://periodicos.uem.br/ojs/index.php/EspacoAcademico/article/view/7128</w:t>
        </w:r>
      </w:hyperlink>
      <w:r w:rsidR="00F23EF1">
        <w:rPr>
          <w:rFonts w:ascii="Arial" w:hAnsi="Arial" w:cs="Arial"/>
          <w:sz w:val="24"/>
          <w:szCs w:val="24"/>
        </w:rPr>
        <w:t xml:space="preserve">. </w:t>
      </w:r>
      <w:r w:rsidR="00057F11" w:rsidRPr="00855241">
        <w:rPr>
          <w:rFonts w:ascii="Arial" w:hAnsi="Arial" w:cs="Arial"/>
          <w:sz w:val="24"/>
          <w:szCs w:val="24"/>
        </w:rPr>
        <w:t>Acesso em: 10, abr. 2018.</w:t>
      </w:r>
    </w:p>
    <w:p w14:paraId="6FA6557A" w14:textId="77777777" w:rsidR="005C3CC2" w:rsidRPr="00AC72E1" w:rsidRDefault="005C3CC2" w:rsidP="0054083E">
      <w:pPr>
        <w:spacing w:after="0" w:line="240" w:lineRule="auto"/>
        <w:jc w:val="both"/>
        <w:rPr>
          <w:rFonts w:ascii="Arial" w:hAnsi="Arial" w:cs="Arial"/>
          <w:sz w:val="24"/>
          <w:szCs w:val="24"/>
        </w:rPr>
      </w:pPr>
    </w:p>
    <w:p w14:paraId="5B2A1AAF" w14:textId="77777777" w:rsidR="007510B4" w:rsidRPr="00AC72E1" w:rsidRDefault="005C3CC2" w:rsidP="0054083E">
      <w:pPr>
        <w:spacing w:after="0" w:line="240" w:lineRule="auto"/>
        <w:jc w:val="both"/>
        <w:rPr>
          <w:rFonts w:ascii="Arial" w:hAnsi="Arial" w:cs="Arial"/>
          <w:sz w:val="24"/>
          <w:szCs w:val="24"/>
        </w:rPr>
      </w:pPr>
      <w:r w:rsidRPr="00AC72E1">
        <w:rPr>
          <w:rFonts w:ascii="Arial" w:hAnsi="Arial" w:cs="Arial"/>
          <w:sz w:val="24"/>
          <w:szCs w:val="24"/>
        </w:rPr>
        <w:t xml:space="preserve">SEMERARO, Giovanni. </w:t>
      </w:r>
      <w:r w:rsidR="007510B4" w:rsidRPr="00C81010">
        <w:rPr>
          <w:rFonts w:ascii="Arial" w:hAnsi="Arial" w:cs="Arial"/>
          <w:sz w:val="24"/>
          <w:szCs w:val="24"/>
        </w:rPr>
        <w:t>Da sociedade de massa à sociedade civil: A concepção da subjetividade em Gramsci</w:t>
      </w:r>
      <w:r w:rsidR="007510B4">
        <w:rPr>
          <w:rFonts w:ascii="Arial" w:hAnsi="Arial" w:cs="Arial"/>
          <w:sz w:val="24"/>
          <w:szCs w:val="24"/>
        </w:rPr>
        <w:t xml:space="preserve">. </w:t>
      </w:r>
      <w:r w:rsidR="007510B4" w:rsidRPr="00C81010">
        <w:rPr>
          <w:rFonts w:ascii="Arial" w:hAnsi="Arial" w:cs="Arial"/>
          <w:b/>
          <w:sz w:val="24"/>
          <w:szCs w:val="24"/>
        </w:rPr>
        <w:t>Revista Educação e Sociedade.</w:t>
      </w:r>
      <w:r w:rsidR="007510B4">
        <w:rPr>
          <w:rFonts w:ascii="Arial" w:hAnsi="Arial" w:cs="Arial"/>
          <w:b/>
          <w:sz w:val="24"/>
          <w:szCs w:val="24"/>
        </w:rPr>
        <w:t xml:space="preserve"> Campinas, </w:t>
      </w:r>
      <w:r w:rsidR="007510B4" w:rsidRPr="00C81010">
        <w:rPr>
          <w:rFonts w:ascii="Arial" w:hAnsi="Arial" w:cs="Arial"/>
          <w:sz w:val="24"/>
          <w:szCs w:val="24"/>
        </w:rPr>
        <w:t>n. 66</w:t>
      </w:r>
      <w:r w:rsidR="007510B4">
        <w:rPr>
          <w:rFonts w:ascii="Arial" w:hAnsi="Arial" w:cs="Arial"/>
          <w:sz w:val="24"/>
          <w:szCs w:val="24"/>
        </w:rPr>
        <w:t xml:space="preserve">, p. 65-83,  abr. 1999. Disponível em: </w:t>
      </w:r>
      <w:hyperlink r:id="rId21" w:history="1">
        <w:r w:rsidR="00F23EF1" w:rsidRPr="00220E86">
          <w:rPr>
            <w:rStyle w:val="Hyperlink"/>
            <w:rFonts w:ascii="Arial" w:hAnsi="Arial" w:cs="Arial"/>
            <w:sz w:val="24"/>
            <w:szCs w:val="24"/>
          </w:rPr>
          <w:t>http://www.scielo.br/pdf/es/v20n66/v20n66a3</w:t>
        </w:r>
      </w:hyperlink>
      <w:r w:rsidR="00F23EF1">
        <w:rPr>
          <w:rFonts w:ascii="Arial" w:hAnsi="Arial" w:cs="Arial"/>
          <w:sz w:val="24"/>
          <w:szCs w:val="24"/>
        </w:rPr>
        <w:t>. A</w:t>
      </w:r>
      <w:r w:rsidR="007510B4">
        <w:rPr>
          <w:rFonts w:ascii="Arial" w:hAnsi="Arial" w:cs="Arial"/>
          <w:sz w:val="24"/>
          <w:szCs w:val="24"/>
        </w:rPr>
        <w:t>cesso em: 10 set. 2018.</w:t>
      </w:r>
    </w:p>
    <w:p w14:paraId="794EA508" w14:textId="77777777" w:rsidR="007510B4" w:rsidRPr="00AC72E1" w:rsidRDefault="007510B4" w:rsidP="0054083E">
      <w:pPr>
        <w:spacing w:after="0" w:line="240" w:lineRule="auto"/>
        <w:jc w:val="both"/>
        <w:rPr>
          <w:rFonts w:ascii="Arial" w:hAnsi="Arial" w:cs="Arial"/>
          <w:sz w:val="24"/>
          <w:szCs w:val="24"/>
        </w:rPr>
      </w:pPr>
    </w:p>
    <w:p w14:paraId="591E0E9A" w14:textId="77777777" w:rsidR="007510B4" w:rsidRPr="00F23EF1" w:rsidRDefault="007510B4" w:rsidP="0054083E">
      <w:pPr>
        <w:spacing w:after="0" w:line="240" w:lineRule="auto"/>
        <w:jc w:val="both"/>
        <w:rPr>
          <w:rFonts w:ascii="Arial" w:hAnsi="Arial" w:cs="Arial"/>
          <w:sz w:val="24"/>
          <w:szCs w:val="24"/>
        </w:rPr>
      </w:pPr>
      <w:r>
        <w:rPr>
          <w:rFonts w:ascii="Arial" w:hAnsi="Arial" w:cs="Arial"/>
          <w:sz w:val="24"/>
          <w:szCs w:val="24"/>
        </w:rPr>
        <w:t>___________</w:t>
      </w:r>
      <w:r w:rsidRPr="00AC72E1">
        <w:rPr>
          <w:rFonts w:ascii="Arial" w:hAnsi="Arial" w:cs="Arial"/>
          <w:sz w:val="24"/>
          <w:szCs w:val="24"/>
        </w:rPr>
        <w:t xml:space="preserve">. Intelectuais “orgânicos” em tempos de pós-modernidade. </w:t>
      </w:r>
      <w:r w:rsidRPr="00AC72E1">
        <w:rPr>
          <w:rFonts w:ascii="Arial" w:hAnsi="Arial" w:cs="Arial"/>
          <w:b/>
          <w:sz w:val="24"/>
          <w:szCs w:val="24"/>
        </w:rPr>
        <w:t>Cad. Cedes</w:t>
      </w:r>
      <w:r w:rsidRPr="00AC72E1">
        <w:rPr>
          <w:rFonts w:ascii="Arial" w:hAnsi="Arial" w:cs="Arial"/>
          <w:sz w:val="24"/>
          <w:szCs w:val="24"/>
        </w:rPr>
        <w:t xml:space="preserve">, Campinas, vol. 26, n. 70, p. 373-391, set./dez. 2006. Disponível em:  </w:t>
      </w:r>
      <w:hyperlink r:id="rId22" w:history="1">
        <w:r w:rsidR="00F23EF1" w:rsidRPr="00220E86">
          <w:rPr>
            <w:rStyle w:val="Hyperlink"/>
            <w:rFonts w:ascii="Arial" w:hAnsi="Arial" w:cs="Arial"/>
            <w:sz w:val="24"/>
            <w:szCs w:val="24"/>
          </w:rPr>
          <w:t>http://www.scielo.br/pdf/ccedes/v26n70/a06v2670.pdf</w:t>
        </w:r>
      </w:hyperlink>
      <w:r w:rsidR="00F23EF1">
        <w:rPr>
          <w:rFonts w:ascii="Arial" w:hAnsi="Arial" w:cs="Arial"/>
          <w:sz w:val="24"/>
          <w:szCs w:val="24"/>
        </w:rPr>
        <w:t>.</w:t>
      </w:r>
      <w:r w:rsidRPr="00AC72E1">
        <w:rPr>
          <w:rFonts w:ascii="Arial" w:hAnsi="Arial" w:cs="Arial"/>
          <w:sz w:val="24"/>
          <w:szCs w:val="24"/>
        </w:rPr>
        <w:t xml:space="preserve"> Acesso em: 09 set. 2018.</w:t>
      </w:r>
    </w:p>
    <w:p w14:paraId="71231CF5" w14:textId="77777777" w:rsidR="00C81010" w:rsidRDefault="00C81010" w:rsidP="0054083E">
      <w:pPr>
        <w:spacing w:after="0" w:line="240" w:lineRule="auto"/>
        <w:jc w:val="both"/>
        <w:rPr>
          <w:rFonts w:ascii="Arial" w:hAnsi="Arial" w:cs="Arial"/>
          <w:sz w:val="24"/>
          <w:szCs w:val="24"/>
        </w:rPr>
      </w:pPr>
    </w:p>
    <w:p w14:paraId="6B1ADC3C" w14:textId="77777777" w:rsidR="007510B4" w:rsidRDefault="00C81010" w:rsidP="0054083E">
      <w:pPr>
        <w:spacing w:after="0" w:line="240" w:lineRule="auto"/>
        <w:jc w:val="both"/>
        <w:rPr>
          <w:rFonts w:ascii="Arial" w:hAnsi="Arial" w:cs="Arial"/>
          <w:sz w:val="24"/>
          <w:szCs w:val="24"/>
        </w:rPr>
      </w:pPr>
      <w:r>
        <w:rPr>
          <w:rFonts w:ascii="Arial" w:hAnsi="Arial" w:cs="Arial"/>
          <w:sz w:val="24"/>
          <w:szCs w:val="24"/>
        </w:rPr>
        <w:t xml:space="preserve">___________. </w:t>
      </w:r>
      <w:r w:rsidR="007510B4" w:rsidRPr="00AC72E1">
        <w:rPr>
          <w:rFonts w:ascii="Arial" w:hAnsi="Arial" w:cs="Arial"/>
          <w:sz w:val="24"/>
          <w:szCs w:val="24"/>
        </w:rPr>
        <w:t xml:space="preserve">Gramsci e os movimentos populares: uma leitura a partir do caderno 25. </w:t>
      </w:r>
      <w:r w:rsidR="007510B4" w:rsidRPr="00AC72E1">
        <w:rPr>
          <w:rFonts w:ascii="Arial" w:hAnsi="Arial" w:cs="Arial"/>
          <w:b/>
          <w:sz w:val="24"/>
          <w:szCs w:val="24"/>
        </w:rPr>
        <w:t>Revista Educ</w:t>
      </w:r>
      <w:r w:rsidR="00FD146B">
        <w:rPr>
          <w:rFonts w:ascii="Arial" w:hAnsi="Arial" w:cs="Arial"/>
          <w:b/>
          <w:sz w:val="24"/>
          <w:szCs w:val="24"/>
        </w:rPr>
        <w:t>ação e Sociedade</w:t>
      </w:r>
      <w:r w:rsidR="007510B4" w:rsidRPr="00AC72E1">
        <w:rPr>
          <w:rFonts w:ascii="Arial" w:hAnsi="Arial" w:cs="Arial"/>
          <w:b/>
          <w:sz w:val="24"/>
          <w:szCs w:val="24"/>
        </w:rPr>
        <w:t>,</w:t>
      </w:r>
      <w:r w:rsidR="007510B4" w:rsidRPr="00AC72E1">
        <w:rPr>
          <w:rFonts w:ascii="Arial" w:hAnsi="Arial" w:cs="Arial"/>
          <w:sz w:val="24"/>
          <w:szCs w:val="24"/>
        </w:rPr>
        <w:t xml:space="preserve"> Campinas, v. 35, n. 126, p. 61-76, jan.-mar. 2014</w:t>
      </w:r>
      <w:r w:rsidR="007510B4">
        <w:rPr>
          <w:rFonts w:ascii="Arial" w:hAnsi="Arial" w:cs="Arial"/>
          <w:sz w:val="24"/>
          <w:szCs w:val="24"/>
        </w:rPr>
        <w:t>.</w:t>
      </w:r>
      <w:r w:rsidR="007510B4" w:rsidRPr="00AC72E1">
        <w:rPr>
          <w:rFonts w:ascii="Arial" w:hAnsi="Arial" w:cs="Arial"/>
          <w:sz w:val="24"/>
          <w:szCs w:val="24"/>
        </w:rPr>
        <w:t xml:space="preserve"> Disponível em:  </w:t>
      </w:r>
      <w:hyperlink r:id="rId23" w:history="1">
        <w:r w:rsidR="00F23EF1" w:rsidRPr="00220E86">
          <w:rPr>
            <w:rStyle w:val="Hyperlink"/>
            <w:rFonts w:ascii="Arial" w:hAnsi="Arial" w:cs="Arial"/>
            <w:sz w:val="24"/>
            <w:szCs w:val="24"/>
          </w:rPr>
          <w:t>https://www.cedes.unicamp.br</w:t>
        </w:r>
      </w:hyperlink>
      <w:r w:rsidR="00F23EF1">
        <w:rPr>
          <w:rStyle w:val="Hyperlink"/>
          <w:rFonts w:ascii="Arial" w:hAnsi="Arial" w:cs="Arial"/>
          <w:color w:val="auto"/>
          <w:sz w:val="24"/>
          <w:szCs w:val="24"/>
        </w:rPr>
        <w:t>.</w:t>
      </w:r>
      <w:r w:rsidR="007510B4" w:rsidRPr="00AC72E1">
        <w:rPr>
          <w:rFonts w:ascii="Arial" w:hAnsi="Arial" w:cs="Arial"/>
          <w:sz w:val="24"/>
          <w:szCs w:val="24"/>
        </w:rPr>
        <w:t xml:space="preserve"> Acesso em: 09 set. 2018.</w:t>
      </w:r>
    </w:p>
    <w:p w14:paraId="007FE61B" w14:textId="77777777" w:rsidR="007510B4" w:rsidRDefault="007510B4" w:rsidP="0054083E">
      <w:pPr>
        <w:spacing w:after="0" w:line="240" w:lineRule="auto"/>
        <w:jc w:val="both"/>
        <w:rPr>
          <w:rFonts w:ascii="Arial" w:hAnsi="Arial" w:cs="Arial"/>
          <w:sz w:val="24"/>
          <w:szCs w:val="24"/>
        </w:rPr>
      </w:pPr>
    </w:p>
    <w:p w14:paraId="06F1ABD7" w14:textId="6E51138F" w:rsidR="004D474A" w:rsidRDefault="004D474A" w:rsidP="004D474A">
      <w:pPr>
        <w:spacing w:after="0" w:line="240" w:lineRule="auto"/>
        <w:jc w:val="both"/>
        <w:rPr>
          <w:rFonts w:ascii="Arial" w:hAnsi="Arial" w:cs="Arial"/>
          <w:sz w:val="24"/>
          <w:szCs w:val="24"/>
        </w:rPr>
      </w:pPr>
      <w:r>
        <w:rPr>
          <w:rFonts w:ascii="Arial" w:hAnsi="Arial" w:cs="Arial"/>
          <w:sz w:val="24"/>
          <w:szCs w:val="24"/>
        </w:rPr>
        <w:t xml:space="preserve">SILVA, Silmara Carneiro e. </w:t>
      </w:r>
      <w:r w:rsidRPr="004D474A">
        <w:rPr>
          <w:rFonts w:ascii="Arial" w:hAnsi="Arial" w:cs="Arial"/>
          <w:b/>
          <w:sz w:val="24"/>
          <w:szCs w:val="24"/>
        </w:rPr>
        <w:t xml:space="preserve">A sociedade civil no município de Carambeí/PR: </w:t>
      </w:r>
      <w:r>
        <w:rPr>
          <w:rFonts w:ascii="Arial" w:hAnsi="Arial" w:cs="Arial"/>
          <w:sz w:val="24"/>
          <w:szCs w:val="24"/>
        </w:rPr>
        <w:t xml:space="preserve">trajetória de suas relações com o poder público municipal. 2014, 383 f. Tese (Doutorado em Serviço Social e Política Social) – Universidade Estadual de Londrina, Londrina, 2014. </w:t>
      </w:r>
    </w:p>
    <w:p w14:paraId="07A8B5BF" w14:textId="77777777" w:rsidR="004D474A" w:rsidRDefault="004D474A" w:rsidP="004D474A">
      <w:pPr>
        <w:spacing w:after="0" w:line="240" w:lineRule="auto"/>
        <w:jc w:val="both"/>
        <w:rPr>
          <w:rFonts w:ascii="Arial" w:hAnsi="Arial" w:cs="Arial"/>
          <w:sz w:val="24"/>
          <w:szCs w:val="24"/>
        </w:rPr>
      </w:pPr>
    </w:p>
    <w:p w14:paraId="45AB5A79" w14:textId="4FD058F6" w:rsidR="007510B4" w:rsidRPr="00AC72E1" w:rsidRDefault="007510B4" w:rsidP="004D474A">
      <w:pPr>
        <w:spacing w:after="0" w:line="240" w:lineRule="auto"/>
        <w:jc w:val="both"/>
        <w:rPr>
          <w:rFonts w:ascii="Arial" w:hAnsi="Arial" w:cs="Arial"/>
          <w:sz w:val="24"/>
          <w:szCs w:val="24"/>
        </w:rPr>
      </w:pPr>
      <w:r w:rsidRPr="00AC72E1">
        <w:rPr>
          <w:rFonts w:ascii="Arial" w:hAnsi="Arial" w:cs="Arial"/>
          <w:sz w:val="24"/>
          <w:szCs w:val="24"/>
        </w:rPr>
        <w:t xml:space="preserve">SIMIONATTO, Ivete. Classes subalternas, lutas de classe e hegemonia: uma abordagem gramsciana. </w:t>
      </w:r>
      <w:r w:rsidRPr="00AC72E1">
        <w:rPr>
          <w:rFonts w:ascii="Arial" w:hAnsi="Arial" w:cs="Arial"/>
          <w:b/>
          <w:sz w:val="24"/>
          <w:szCs w:val="24"/>
        </w:rPr>
        <w:t>Revista Katálysis</w:t>
      </w:r>
      <w:r w:rsidRPr="00AC72E1">
        <w:rPr>
          <w:rFonts w:ascii="Arial" w:hAnsi="Arial" w:cs="Arial"/>
          <w:sz w:val="24"/>
          <w:szCs w:val="24"/>
        </w:rPr>
        <w:t xml:space="preserve">, Florianópolis, v. 12, n. 1, p. 41-49, jan. 2009. </w:t>
      </w:r>
      <w:r>
        <w:rPr>
          <w:rFonts w:ascii="Arial" w:hAnsi="Arial" w:cs="Arial"/>
          <w:sz w:val="24"/>
          <w:szCs w:val="24"/>
        </w:rPr>
        <w:t xml:space="preserve">Disponível em: </w:t>
      </w:r>
      <w:hyperlink r:id="rId24" w:history="1">
        <w:r w:rsidR="00F23EF1" w:rsidRPr="00220E86">
          <w:rPr>
            <w:rStyle w:val="Hyperlink"/>
            <w:rFonts w:ascii="Arial" w:hAnsi="Arial" w:cs="Arial"/>
            <w:sz w:val="24"/>
            <w:szCs w:val="24"/>
          </w:rPr>
          <w:t>http://www.scielo.br/pdf/rk/v12n1/06.pdf</w:t>
        </w:r>
      </w:hyperlink>
      <w:r w:rsidR="00F23EF1">
        <w:rPr>
          <w:rFonts w:ascii="Arial" w:hAnsi="Arial" w:cs="Arial"/>
          <w:sz w:val="24"/>
          <w:szCs w:val="24"/>
        </w:rPr>
        <w:t xml:space="preserve">. </w:t>
      </w:r>
      <w:r w:rsidRPr="007510B4">
        <w:rPr>
          <w:rFonts w:ascii="Arial" w:hAnsi="Arial" w:cs="Arial"/>
          <w:sz w:val="24"/>
          <w:szCs w:val="24"/>
        </w:rPr>
        <w:t>Acesso em: 04 jun. 2018.</w:t>
      </w:r>
    </w:p>
    <w:p w14:paraId="59BAA46E" w14:textId="77777777" w:rsidR="007510B4" w:rsidRDefault="007510B4" w:rsidP="0054083E">
      <w:pPr>
        <w:spacing w:after="0" w:line="240" w:lineRule="auto"/>
        <w:jc w:val="both"/>
        <w:rPr>
          <w:rFonts w:ascii="Arial" w:hAnsi="Arial" w:cs="Arial"/>
          <w:sz w:val="24"/>
          <w:szCs w:val="24"/>
        </w:rPr>
      </w:pPr>
    </w:p>
    <w:p w14:paraId="6842F869" w14:textId="77777777" w:rsidR="007510B4" w:rsidRPr="00F23EF1" w:rsidRDefault="007510B4" w:rsidP="0054083E">
      <w:pPr>
        <w:spacing w:after="0" w:line="240" w:lineRule="auto"/>
        <w:jc w:val="both"/>
        <w:rPr>
          <w:rFonts w:ascii="Arial" w:hAnsi="Arial" w:cs="Arial"/>
          <w:sz w:val="24"/>
          <w:szCs w:val="24"/>
          <w:u w:val="single"/>
        </w:rPr>
      </w:pPr>
      <w:r w:rsidRPr="00AC72E1">
        <w:rPr>
          <w:rFonts w:ascii="Arial" w:hAnsi="Arial" w:cs="Arial"/>
          <w:sz w:val="24"/>
          <w:szCs w:val="24"/>
        </w:rPr>
        <w:t xml:space="preserve">SIMIONATTO, Ivete. Intelectualidade, política e produção do conhecimento: desafios ao Serviço Social. </w:t>
      </w:r>
      <w:r w:rsidR="00FD146B" w:rsidRPr="00FD146B">
        <w:rPr>
          <w:rFonts w:ascii="Arial" w:hAnsi="Arial" w:cs="Arial"/>
          <w:b/>
          <w:sz w:val="24"/>
          <w:szCs w:val="24"/>
        </w:rPr>
        <w:t>Revista</w:t>
      </w:r>
      <w:r w:rsidR="00FD146B">
        <w:rPr>
          <w:rFonts w:ascii="Arial" w:hAnsi="Arial" w:cs="Arial"/>
          <w:sz w:val="24"/>
          <w:szCs w:val="24"/>
        </w:rPr>
        <w:t xml:space="preserve"> </w:t>
      </w:r>
      <w:r w:rsidRPr="00AC72E1">
        <w:rPr>
          <w:rFonts w:ascii="Arial" w:hAnsi="Arial" w:cs="Arial"/>
          <w:b/>
          <w:sz w:val="24"/>
          <w:szCs w:val="24"/>
        </w:rPr>
        <w:t>Serviço Social e Sociedade</w:t>
      </w:r>
      <w:r w:rsidRPr="00AC72E1">
        <w:rPr>
          <w:rFonts w:ascii="Arial" w:hAnsi="Arial" w:cs="Arial"/>
          <w:sz w:val="24"/>
          <w:szCs w:val="24"/>
        </w:rPr>
        <w:t>, São Paulo, n. 117, p. 7-21, mar. 2014.</w:t>
      </w:r>
      <w:r>
        <w:rPr>
          <w:rFonts w:ascii="Arial" w:hAnsi="Arial" w:cs="Arial"/>
          <w:sz w:val="24"/>
          <w:szCs w:val="24"/>
        </w:rPr>
        <w:t xml:space="preserve"> Disponível</w:t>
      </w:r>
      <w:r w:rsidRPr="007510B4">
        <w:rPr>
          <w:rFonts w:ascii="Arial" w:hAnsi="Arial" w:cs="Arial"/>
          <w:sz w:val="24"/>
          <w:szCs w:val="24"/>
        </w:rPr>
        <w:t xml:space="preserve"> em: </w:t>
      </w:r>
      <w:hyperlink r:id="rId25" w:history="1">
        <w:r w:rsidR="00F23EF1" w:rsidRPr="00220E86">
          <w:rPr>
            <w:rStyle w:val="Hyperlink"/>
            <w:rFonts w:ascii="Arial" w:hAnsi="Arial" w:cs="Arial"/>
            <w:sz w:val="24"/>
            <w:szCs w:val="24"/>
          </w:rPr>
          <w:t>http://www.scielo.br/scielo.php?script=sci_abstract&amp;pid=S0101-66282014000100002&amp;lng=pt&amp;tlng=pt</w:t>
        </w:r>
      </w:hyperlink>
      <w:r w:rsidR="00F23EF1">
        <w:rPr>
          <w:rStyle w:val="Hyperlink"/>
          <w:rFonts w:ascii="Arial" w:hAnsi="Arial" w:cs="Arial"/>
          <w:color w:val="auto"/>
          <w:sz w:val="24"/>
          <w:szCs w:val="24"/>
        </w:rPr>
        <w:t>.</w:t>
      </w:r>
      <w:r w:rsidR="00F23EF1" w:rsidRPr="00F23EF1">
        <w:rPr>
          <w:rStyle w:val="Hyperlink"/>
          <w:rFonts w:ascii="Arial" w:hAnsi="Arial" w:cs="Arial"/>
          <w:color w:val="auto"/>
          <w:sz w:val="24"/>
          <w:szCs w:val="24"/>
          <w:u w:val="none"/>
        </w:rPr>
        <w:t xml:space="preserve"> </w:t>
      </w:r>
      <w:r w:rsidRPr="007510B4">
        <w:rPr>
          <w:rFonts w:ascii="Arial" w:hAnsi="Arial" w:cs="Arial"/>
          <w:sz w:val="24"/>
          <w:szCs w:val="24"/>
        </w:rPr>
        <w:t>Acesso em: 25 maio 2018.</w:t>
      </w:r>
    </w:p>
    <w:p w14:paraId="6C40B5EC" w14:textId="77777777" w:rsidR="00C602C8" w:rsidRPr="00AC72E1" w:rsidRDefault="00C602C8" w:rsidP="0054083E">
      <w:pPr>
        <w:spacing w:after="0" w:line="240" w:lineRule="auto"/>
        <w:jc w:val="both"/>
        <w:rPr>
          <w:rFonts w:ascii="Arial" w:hAnsi="Arial" w:cs="Arial"/>
          <w:sz w:val="24"/>
          <w:szCs w:val="24"/>
        </w:rPr>
      </w:pPr>
    </w:p>
    <w:p w14:paraId="09902084" w14:textId="77777777" w:rsidR="00C602C8" w:rsidRDefault="00C602C8" w:rsidP="0054083E">
      <w:pPr>
        <w:spacing w:after="0" w:line="240" w:lineRule="auto"/>
        <w:jc w:val="both"/>
        <w:rPr>
          <w:rFonts w:ascii="Arial" w:hAnsi="Arial" w:cs="Arial"/>
          <w:sz w:val="24"/>
          <w:szCs w:val="24"/>
        </w:rPr>
      </w:pPr>
      <w:r w:rsidRPr="00AC72E1">
        <w:rPr>
          <w:rFonts w:ascii="Arial" w:hAnsi="Arial" w:cs="Arial"/>
          <w:sz w:val="24"/>
          <w:szCs w:val="24"/>
        </w:rPr>
        <w:t xml:space="preserve">VIEIRA, Carlos Eduardo; OLIVEIRA, Marcus Aurélio Taborda de. Thompson e Gramsci: história, política e processos de formação. </w:t>
      </w:r>
      <w:r w:rsidRPr="00AC72E1">
        <w:rPr>
          <w:rFonts w:ascii="Arial" w:hAnsi="Arial" w:cs="Arial"/>
          <w:b/>
          <w:sz w:val="24"/>
          <w:szCs w:val="24"/>
        </w:rPr>
        <w:t>Revista</w:t>
      </w:r>
      <w:r w:rsidRPr="00AC72E1">
        <w:rPr>
          <w:rFonts w:ascii="Arial" w:hAnsi="Arial" w:cs="Arial"/>
          <w:sz w:val="24"/>
          <w:szCs w:val="24"/>
        </w:rPr>
        <w:t xml:space="preserve"> </w:t>
      </w:r>
      <w:r w:rsidRPr="00AC72E1">
        <w:rPr>
          <w:rFonts w:ascii="Arial" w:hAnsi="Arial" w:cs="Arial"/>
          <w:b/>
          <w:sz w:val="24"/>
          <w:szCs w:val="24"/>
        </w:rPr>
        <w:t>Educação e Sociedade</w:t>
      </w:r>
      <w:r w:rsidRPr="00AC72E1">
        <w:rPr>
          <w:rFonts w:ascii="Arial" w:hAnsi="Arial" w:cs="Arial"/>
          <w:sz w:val="24"/>
          <w:szCs w:val="24"/>
        </w:rPr>
        <w:t>, Campinas/SP, v. 31, n. 111, p. 519-537, jun. 2010.</w:t>
      </w:r>
      <w:r w:rsidR="007510B4">
        <w:rPr>
          <w:rFonts w:ascii="Arial" w:hAnsi="Arial" w:cs="Arial"/>
          <w:sz w:val="24"/>
          <w:szCs w:val="24"/>
        </w:rPr>
        <w:t xml:space="preserve"> Disponível em: </w:t>
      </w:r>
      <w:hyperlink r:id="rId26" w:history="1">
        <w:r w:rsidR="00F23EF1" w:rsidRPr="00220E86">
          <w:rPr>
            <w:rStyle w:val="Hyperlink"/>
            <w:rFonts w:ascii="Arial" w:hAnsi="Arial" w:cs="Arial"/>
            <w:sz w:val="24"/>
            <w:szCs w:val="24"/>
          </w:rPr>
          <w:t>http://www.scielo.br/pdf/es/v31n111/v31n111a12.pdf</w:t>
        </w:r>
      </w:hyperlink>
      <w:r w:rsidR="00F23EF1">
        <w:rPr>
          <w:rFonts w:ascii="Arial" w:hAnsi="Arial" w:cs="Arial"/>
          <w:sz w:val="24"/>
          <w:szCs w:val="24"/>
        </w:rPr>
        <w:t xml:space="preserve">. </w:t>
      </w:r>
      <w:r w:rsidR="007510B4" w:rsidRPr="007510B4">
        <w:rPr>
          <w:rFonts w:ascii="Arial" w:hAnsi="Arial" w:cs="Arial"/>
          <w:sz w:val="24"/>
          <w:szCs w:val="24"/>
        </w:rPr>
        <w:t>Acesso em: 25 abr. 2018.</w:t>
      </w:r>
    </w:p>
    <w:p w14:paraId="793C0C24" w14:textId="77777777" w:rsidR="00C81010" w:rsidRDefault="00C81010" w:rsidP="0054083E">
      <w:pPr>
        <w:spacing w:after="0" w:line="240" w:lineRule="auto"/>
        <w:jc w:val="both"/>
        <w:rPr>
          <w:rFonts w:ascii="Arial" w:hAnsi="Arial" w:cs="Arial"/>
          <w:sz w:val="24"/>
          <w:szCs w:val="24"/>
        </w:rPr>
      </w:pPr>
    </w:p>
    <w:p w14:paraId="0FAAB705" w14:textId="77777777" w:rsidR="00C81010" w:rsidRPr="00AC72E1" w:rsidRDefault="00C81010" w:rsidP="0054083E">
      <w:pPr>
        <w:spacing w:after="0" w:line="240" w:lineRule="auto"/>
        <w:jc w:val="both"/>
        <w:rPr>
          <w:rFonts w:ascii="Arial" w:hAnsi="Arial" w:cs="Arial"/>
          <w:sz w:val="24"/>
          <w:szCs w:val="24"/>
        </w:rPr>
      </w:pPr>
    </w:p>
    <w:sectPr w:rsidR="00C81010" w:rsidRPr="00AC72E1" w:rsidSect="007F2849">
      <w:headerReference w:type="even" r:id="rId27"/>
      <w:headerReference w:type="default" r:id="rId28"/>
      <w:footerReference w:type="even" r:id="rId29"/>
      <w:footerReference w:type="default" r:id="rId30"/>
      <w:headerReference w:type="first" r:id="rId31"/>
      <w:footerReference w:type="first" r:id="rId32"/>
      <w:pgSz w:w="11906" w:h="16838"/>
      <w:pgMar w:top="1701" w:right="1418"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E54507" w16cid:durableId="208FE77D"/>
  <w16cid:commentId w16cid:paraId="67E89025" w16cid:durableId="208FE7AE"/>
  <w16cid:commentId w16cid:paraId="2385E277" w16cid:durableId="208FE7DA"/>
  <w16cid:commentId w16cid:paraId="459E01A8" w16cid:durableId="208FE7F0"/>
  <w16cid:commentId w16cid:paraId="555B5FB5" w16cid:durableId="208FEFB4"/>
  <w16cid:commentId w16cid:paraId="4D8A5A98" w16cid:durableId="208FE75D"/>
  <w16cid:commentId w16cid:paraId="0FEF35A1" w16cid:durableId="208FE852"/>
  <w16cid:commentId w16cid:paraId="10AD128E" w16cid:durableId="208FE8C2"/>
  <w16cid:commentId w16cid:paraId="27EBD2C4" w16cid:durableId="208FE8D9"/>
  <w16cid:commentId w16cid:paraId="7574A1C1" w16cid:durableId="208FF03F"/>
  <w16cid:commentId w16cid:paraId="5CD8A3B8" w16cid:durableId="208FE907"/>
  <w16cid:commentId w16cid:paraId="71B25B9F" w16cid:durableId="208FEE15"/>
  <w16cid:commentId w16cid:paraId="0A05389A" w16cid:durableId="208FEE5B"/>
  <w16cid:commentId w16cid:paraId="309F5BE5" w16cid:durableId="208FEEA1"/>
  <w16cid:commentId w16cid:paraId="7822B7A8" w16cid:durableId="208FEEDE"/>
  <w16cid:commentId w16cid:paraId="0E434D92" w16cid:durableId="208FEF64"/>
  <w16cid:commentId w16cid:paraId="0965363B" w16cid:durableId="208FEF80"/>
  <w16cid:commentId w16cid:paraId="781BB0BB" w16cid:durableId="208FEF91"/>
  <w16cid:commentId w16cid:paraId="45D07D7C" w16cid:durableId="208FF0C9"/>
  <w16cid:commentId w16cid:paraId="574580E4" w16cid:durableId="208FF11F"/>
  <w16cid:commentId w16cid:paraId="45594B7C" w16cid:durableId="208FF135"/>
  <w16cid:commentId w16cid:paraId="45B15CCE" w16cid:durableId="208FF163"/>
  <w16cid:commentId w16cid:paraId="18DDAE32" w16cid:durableId="208FF2A9"/>
  <w16cid:commentId w16cid:paraId="6D63D6C1" w16cid:durableId="208FF672"/>
  <w16cid:commentId w16cid:paraId="6C671619" w16cid:durableId="208FF680"/>
  <w16cid:commentId w16cid:paraId="115C749E" w16cid:durableId="208FF94B"/>
  <w16cid:commentId w16cid:paraId="6D8403C5" w16cid:durableId="208FF98C"/>
  <w16cid:commentId w16cid:paraId="1F5FF684" w16cid:durableId="208FFA1B"/>
  <w16cid:commentId w16cid:paraId="79867428" w16cid:durableId="208FFA4E"/>
  <w16cid:commentId w16cid:paraId="2C0EFC7F" w16cid:durableId="208FFB7C"/>
  <w16cid:commentId w16cid:paraId="7A2A3BD5" w16cid:durableId="208FFBA8"/>
  <w16cid:commentId w16cid:paraId="09713FF8" w16cid:durableId="208FFC6E"/>
  <w16cid:commentId w16cid:paraId="6CFFABE2" w16cid:durableId="208FFCDA"/>
  <w16cid:commentId w16cid:paraId="2C3DA71F" w16cid:durableId="208FFCF3"/>
  <w16cid:commentId w16cid:paraId="750A18E4" w16cid:durableId="208FFD9A"/>
  <w16cid:commentId w16cid:paraId="13481EF2" w16cid:durableId="208FFD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D7A14" w14:textId="77777777" w:rsidR="003C150D" w:rsidRDefault="003C150D">
      <w:pPr>
        <w:spacing w:after="0" w:line="240" w:lineRule="auto"/>
      </w:pPr>
      <w:r>
        <w:separator/>
      </w:r>
    </w:p>
  </w:endnote>
  <w:endnote w:type="continuationSeparator" w:id="0">
    <w:p w14:paraId="5105FAD1" w14:textId="77777777" w:rsidR="003C150D" w:rsidRDefault="003C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F3061" w14:textId="77777777" w:rsidR="000A1870" w:rsidRDefault="000A187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A38A9" w14:textId="77777777" w:rsidR="000A1870" w:rsidRDefault="000A187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CEF31" w14:textId="77777777" w:rsidR="000A1870" w:rsidRDefault="000A18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40482" w14:textId="77777777" w:rsidR="003C150D" w:rsidRDefault="003C150D">
      <w:pPr>
        <w:spacing w:after="0" w:line="240" w:lineRule="auto"/>
      </w:pPr>
      <w:r>
        <w:separator/>
      </w:r>
    </w:p>
  </w:footnote>
  <w:footnote w:type="continuationSeparator" w:id="0">
    <w:p w14:paraId="38725B8D" w14:textId="77777777" w:rsidR="003C150D" w:rsidRDefault="003C1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4CF86" w14:textId="77777777" w:rsidR="000A1870" w:rsidRDefault="000A187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00CB6" w14:textId="77777777" w:rsidR="000A1870" w:rsidRDefault="000A187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4B7B1" w14:textId="77777777" w:rsidR="000A1870" w:rsidRDefault="000A187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96C53"/>
    <w:multiLevelType w:val="hybridMultilevel"/>
    <w:tmpl w:val="182EE066"/>
    <w:lvl w:ilvl="0" w:tplc="5C34BD14">
      <w:start w:val="1"/>
      <w:numFmt w:val="bullet"/>
      <w:lvlText w:val="•"/>
      <w:lvlJc w:val="left"/>
      <w:pPr>
        <w:tabs>
          <w:tab w:val="num" w:pos="720"/>
        </w:tabs>
        <w:ind w:left="720" w:hanging="360"/>
      </w:pPr>
      <w:rPr>
        <w:rFonts w:ascii="Arial" w:hAnsi="Arial" w:hint="default"/>
      </w:rPr>
    </w:lvl>
    <w:lvl w:ilvl="1" w:tplc="23D03540" w:tentative="1">
      <w:start w:val="1"/>
      <w:numFmt w:val="bullet"/>
      <w:lvlText w:val="•"/>
      <w:lvlJc w:val="left"/>
      <w:pPr>
        <w:tabs>
          <w:tab w:val="num" w:pos="1440"/>
        </w:tabs>
        <w:ind w:left="1440" w:hanging="360"/>
      </w:pPr>
      <w:rPr>
        <w:rFonts w:ascii="Arial" w:hAnsi="Arial" w:hint="default"/>
      </w:rPr>
    </w:lvl>
    <w:lvl w:ilvl="2" w:tplc="45C40250" w:tentative="1">
      <w:start w:val="1"/>
      <w:numFmt w:val="bullet"/>
      <w:lvlText w:val="•"/>
      <w:lvlJc w:val="left"/>
      <w:pPr>
        <w:tabs>
          <w:tab w:val="num" w:pos="2160"/>
        </w:tabs>
        <w:ind w:left="2160" w:hanging="360"/>
      </w:pPr>
      <w:rPr>
        <w:rFonts w:ascii="Arial" w:hAnsi="Arial" w:hint="default"/>
      </w:rPr>
    </w:lvl>
    <w:lvl w:ilvl="3" w:tplc="34C275E0" w:tentative="1">
      <w:start w:val="1"/>
      <w:numFmt w:val="bullet"/>
      <w:lvlText w:val="•"/>
      <w:lvlJc w:val="left"/>
      <w:pPr>
        <w:tabs>
          <w:tab w:val="num" w:pos="2880"/>
        </w:tabs>
        <w:ind w:left="2880" w:hanging="360"/>
      </w:pPr>
      <w:rPr>
        <w:rFonts w:ascii="Arial" w:hAnsi="Arial" w:hint="default"/>
      </w:rPr>
    </w:lvl>
    <w:lvl w:ilvl="4" w:tplc="740A312A" w:tentative="1">
      <w:start w:val="1"/>
      <w:numFmt w:val="bullet"/>
      <w:lvlText w:val="•"/>
      <w:lvlJc w:val="left"/>
      <w:pPr>
        <w:tabs>
          <w:tab w:val="num" w:pos="3600"/>
        </w:tabs>
        <w:ind w:left="3600" w:hanging="360"/>
      </w:pPr>
      <w:rPr>
        <w:rFonts w:ascii="Arial" w:hAnsi="Arial" w:hint="default"/>
      </w:rPr>
    </w:lvl>
    <w:lvl w:ilvl="5" w:tplc="A9269FE6" w:tentative="1">
      <w:start w:val="1"/>
      <w:numFmt w:val="bullet"/>
      <w:lvlText w:val="•"/>
      <w:lvlJc w:val="left"/>
      <w:pPr>
        <w:tabs>
          <w:tab w:val="num" w:pos="4320"/>
        </w:tabs>
        <w:ind w:left="4320" w:hanging="360"/>
      </w:pPr>
      <w:rPr>
        <w:rFonts w:ascii="Arial" w:hAnsi="Arial" w:hint="default"/>
      </w:rPr>
    </w:lvl>
    <w:lvl w:ilvl="6" w:tplc="CD0A87D4" w:tentative="1">
      <w:start w:val="1"/>
      <w:numFmt w:val="bullet"/>
      <w:lvlText w:val="•"/>
      <w:lvlJc w:val="left"/>
      <w:pPr>
        <w:tabs>
          <w:tab w:val="num" w:pos="5040"/>
        </w:tabs>
        <w:ind w:left="5040" w:hanging="360"/>
      </w:pPr>
      <w:rPr>
        <w:rFonts w:ascii="Arial" w:hAnsi="Arial" w:hint="default"/>
      </w:rPr>
    </w:lvl>
    <w:lvl w:ilvl="7" w:tplc="3CE466DA" w:tentative="1">
      <w:start w:val="1"/>
      <w:numFmt w:val="bullet"/>
      <w:lvlText w:val="•"/>
      <w:lvlJc w:val="left"/>
      <w:pPr>
        <w:tabs>
          <w:tab w:val="num" w:pos="5760"/>
        </w:tabs>
        <w:ind w:left="5760" w:hanging="360"/>
      </w:pPr>
      <w:rPr>
        <w:rFonts w:ascii="Arial" w:hAnsi="Arial" w:hint="default"/>
      </w:rPr>
    </w:lvl>
    <w:lvl w:ilvl="8" w:tplc="443292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256682C"/>
    <w:multiLevelType w:val="hybridMultilevel"/>
    <w:tmpl w:val="F828C3CA"/>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A595340"/>
    <w:multiLevelType w:val="multilevel"/>
    <w:tmpl w:val="155CF0A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ACC00BF"/>
    <w:multiLevelType w:val="hybridMultilevel"/>
    <w:tmpl w:val="7A9C50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C7F4AA9"/>
    <w:multiLevelType w:val="hybridMultilevel"/>
    <w:tmpl w:val="D06EBA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0EC786D"/>
    <w:multiLevelType w:val="hybridMultilevel"/>
    <w:tmpl w:val="C8C4A3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FE56D02"/>
    <w:multiLevelType w:val="hybridMultilevel"/>
    <w:tmpl w:val="9342E764"/>
    <w:lvl w:ilvl="0" w:tplc="1C66BF62">
      <w:start w:val="1"/>
      <w:numFmt w:val="decimal"/>
      <w:lvlText w:val="%1."/>
      <w:lvlJc w:val="left"/>
      <w:pPr>
        <w:ind w:left="720" w:hanging="360"/>
      </w:pPr>
      <w:rPr>
        <w:rFonts w:asciiTheme="minorHAnsi" w:hAnsiTheme="minorHAnsi" w:cstheme="minorBidi" w:hint="default"/>
        <w:b w:val="0"/>
        <w:color w:val="00000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8E"/>
    <w:rsid w:val="000035E8"/>
    <w:rsid w:val="000039A7"/>
    <w:rsid w:val="00004195"/>
    <w:rsid w:val="00005998"/>
    <w:rsid w:val="00006605"/>
    <w:rsid w:val="00013FF2"/>
    <w:rsid w:val="00022EB7"/>
    <w:rsid w:val="000313CD"/>
    <w:rsid w:val="000316D4"/>
    <w:rsid w:val="0004372E"/>
    <w:rsid w:val="00045967"/>
    <w:rsid w:val="000523B1"/>
    <w:rsid w:val="00052778"/>
    <w:rsid w:val="00053CC6"/>
    <w:rsid w:val="00057CE4"/>
    <w:rsid w:val="00057F11"/>
    <w:rsid w:val="00063FE0"/>
    <w:rsid w:val="000646CE"/>
    <w:rsid w:val="0006574F"/>
    <w:rsid w:val="000703F4"/>
    <w:rsid w:val="00072021"/>
    <w:rsid w:val="00074297"/>
    <w:rsid w:val="0007430C"/>
    <w:rsid w:val="00074981"/>
    <w:rsid w:val="00081228"/>
    <w:rsid w:val="000816FB"/>
    <w:rsid w:val="000824D4"/>
    <w:rsid w:val="00083502"/>
    <w:rsid w:val="000851BF"/>
    <w:rsid w:val="0008691E"/>
    <w:rsid w:val="00094406"/>
    <w:rsid w:val="000975DC"/>
    <w:rsid w:val="000A1870"/>
    <w:rsid w:val="000A5D33"/>
    <w:rsid w:val="000A7A22"/>
    <w:rsid w:val="000B7955"/>
    <w:rsid w:val="000C314D"/>
    <w:rsid w:val="000C4C6F"/>
    <w:rsid w:val="000C4E98"/>
    <w:rsid w:val="000C6906"/>
    <w:rsid w:val="000C705B"/>
    <w:rsid w:val="000D08A0"/>
    <w:rsid w:val="000D641A"/>
    <w:rsid w:val="000D6E0D"/>
    <w:rsid w:val="000E1B8E"/>
    <w:rsid w:val="000F1167"/>
    <w:rsid w:val="000F2BB2"/>
    <w:rsid w:val="000F3CED"/>
    <w:rsid w:val="000F5510"/>
    <w:rsid w:val="0010137D"/>
    <w:rsid w:val="00106153"/>
    <w:rsid w:val="0011213B"/>
    <w:rsid w:val="00114C58"/>
    <w:rsid w:val="00115A02"/>
    <w:rsid w:val="00115B29"/>
    <w:rsid w:val="0013268D"/>
    <w:rsid w:val="00132EC5"/>
    <w:rsid w:val="001406C7"/>
    <w:rsid w:val="00141C10"/>
    <w:rsid w:val="00141E6E"/>
    <w:rsid w:val="00145704"/>
    <w:rsid w:val="0014650F"/>
    <w:rsid w:val="00147229"/>
    <w:rsid w:val="00151EDB"/>
    <w:rsid w:val="00154AAB"/>
    <w:rsid w:val="0016205B"/>
    <w:rsid w:val="00165942"/>
    <w:rsid w:val="0016747E"/>
    <w:rsid w:val="00171611"/>
    <w:rsid w:val="00171D58"/>
    <w:rsid w:val="00173720"/>
    <w:rsid w:val="00173820"/>
    <w:rsid w:val="00175366"/>
    <w:rsid w:val="00176890"/>
    <w:rsid w:val="00186A60"/>
    <w:rsid w:val="001915EE"/>
    <w:rsid w:val="001A10BB"/>
    <w:rsid w:val="001A288B"/>
    <w:rsid w:val="001A6182"/>
    <w:rsid w:val="001B4E62"/>
    <w:rsid w:val="001C0B0E"/>
    <w:rsid w:val="001C5FC8"/>
    <w:rsid w:val="001D390C"/>
    <w:rsid w:val="001D6D86"/>
    <w:rsid w:val="001D78B0"/>
    <w:rsid w:val="001E1867"/>
    <w:rsid w:val="001F3D29"/>
    <w:rsid w:val="00201670"/>
    <w:rsid w:val="00204E3E"/>
    <w:rsid w:val="00210A17"/>
    <w:rsid w:val="002131F2"/>
    <w:rsid w:val="00220527"/>
    <w:rsid w:val="002216DE"/>
    <w:rsid w:val="002217BC"/>
    <w:rsid w:val="00221ABE"/>
    <w:rsid w:val="00225783"/>
    <w:rsid w:val="00226AD5"/>
    <w:rsid w:val="002272A0"/>
    <w:rsid w:val="00227F56"/>
    <w:rsid w:val="00230F3E"/>
    <w:rsid w:val="002310DF"/>
    <w:rsid w:val="00235E8F"/>
    <w:rsid w:val="00236AD1"/>
    <w:rsid w:val="002412B4"/>
    <w:rsid w:val="00241787"/>
    <w:rsid w:val="00243549"/>
    <w:rsid w:val="00245125"/>
    <w:rsid w:val="002473B5"/>
    <w:rsid w:val="00250F3F"/>
    <w:rsid w:val="00251068"/>
    <w:rsid w:val="00257442"/>
    <w:rsid w:val="0025778C"/>
    <w:rsid w:val="0026096F"/>
    <w:rsid w:val="002613B8"/>
    <w:rsid w:val="00261D30"/>
    <w:rsid w:val="002625B7"/>
    <w:rsid w:val="00273E01"/>
    <w:rsid w:val="002800E8"/>
    <w:rsid w:val="00286079"/>
    <w:rsid w:val="00293445"/>
    <w:rsid w:val="002970F8"/>
    <w:rsid w:val="002A0715"/>
    <w:rsid w:val="002A3E1A"/>
    <w:rsid w:val="002B7CE8"/>
    <w:rsid w:val="002C2FBA"/>
    <w:rsid w:val="002C3956"/>
    <w:rsid w:val="002C524A"/>
    <w:rsid w:val="002D2730"/>
    <w:rsid w:val="002E0411"/>
    <w:rsid w:val="002E16DA"/>
    <w:rsid w:val="002E236C"/>
    <w:rsid w:val="002E4761"/>
    <w:rsid w:val="002F05A2"/>
    <w:rsid w:val="002F3994"/>
    <w:rsid w:val="002F51C7"/>
    <w:rsid w:val="002F5C7D"/>
    <w:rsid w:val="002F75C8"/>
    <w:rsid w:val="003008F3"/>
    <w:rsid w:val="003045D5"/>
    <w:rsid w:val="003050D1"/>
    <w:rsid w:val="003069F5"/>
    <w:rsid w:val="00312EE5"/>
    <w:rsid w:val="00313625"/>
    <w:rsid w:val="003257DA"/>
    <w:rsid w:val="003318EC"/>
    <w:rsid w:val="00336F20"/>
    <w:rsid w:val="003419C8"/>
    <w:rsid w:val="00342B18"/>
    <w:rsid w:val="00346847"/>
    <w:rsid w:val="00370B18"/>
    <w:rsid w:val="00375D39"/>
    <w:rsid w:val="00377580"/>
    <w:rsid w:val="00380C8D"/>
    <w:rsid w:val="003823B8"/>
    <w:rsid w:val="00391290"/>
    <w:rsid w:val="0039139F"/>
    <w:rsid w:val="003A08C5"/>
    <w:rsid w:val="003A36B4"/>
    <w:rsid w:val="003A504D"/>
    <w:rsid w:val="003A6594"/>
    <w:rsid w:val="003A6B71"/>
    <w:rsid w:val="003B04FF"/>
    <w:rsid w:val="003B4E31"/>
    <w:rsid w:val="003B4F4D"/>
    <w:rsid w:val="003B7E39"/>
    <w:rsid w:val="003C11D1"/>
    <w:rsid w:val="003C150D"/>
    <w:rsid w:val="003C258A"/>
    <w:rsid w:val="003C26B8"/>
    <w:rsid w:val="003C4A23"/>
    <w:rsid w:val="003D01D7"/>
    <w:rsid w:val="003D3117"/>
    <w:rsid w:val="003D3C2F"/>
    <w:rsid w:val="003E3F04"/>
    <w:rsid w:val="003E4782"/>
    <w:rsid w:val="003E52C3"/>
    <w:rsid w:val="003E65F4"/>
    <w:rsid w:val="003E66D3"/>
    <w:rsid w:val="003F39F1"/>
    <w:rsid w:val="003F3C3E"/>
    <w:rsid w:val="003F6D67"/>
    <w:rsid w:val="00400A18"/>
    <w:rsid w:val="00403D3C"/>
    <w:rsid w:val="0040681C"/>
    <w:rsid w:val="004119A7"/>
    <w:rsid w:val="00416A89"/>
    <w:rsid w:val="004211EB"/>
    <w:rsid w:val="00422971"/>
    <w:rsid w:val="00423DF6"/>
    <w:rsid w:val="00425559"/>
    <w:rsid w:val="00427374"/>
    <w:rsid w:val="004418AF"/>
    <w:rsid w:val="0045669E"/>
    <w:rsid w:val="00457D48"/>
    <w:rsid w:val="004678FA"/>
    <w:rsid w:val="00472171"/>
    <w:rsid w:val="00475BA0"/>
    <w:rsid w:val="0047689B"/>
    <w:rsid w:val="00484396"/>
    <w:rsid w:val="00490B07"/>
    <w:rsid w:val="0049333F"/>
    <w:rsid w:val="0049523F"/>
    <w:rsid w:val="00496E65"/>
    <w:rsid w:val="004B0CEE"/>
    <w:rsid w:val="004B57F5"/>
    <w:rsid w:val="004C67E3"/>
    <w:rsid w:val="004D474A"/>
    <w:rsid w:val="004D7BEC"/>
    <w:rsid w:val="004E298B"/>
    <w:rsid w:val="004E728B"/>
    <w:rsid w:val="004F0AFE"/>
    <w:rsid w:val="004F7C5A"/>
    <w:rsid w:val="004F7DE6"/>
    <w:rsid w:val="00502142"/>
    <w:rsid w:val="00503ED2"/>
    <w:rsid w:val="00507894"/>
    <w:rsid w:val="00510478"/>
    <w:rsid w:val="005104FE"/>
    <w:rsid w:val="005141CC"/>
    <w:rsid w:val="00514A93"/>
    <w:rsid w:val="0051519E"/>
    <w:rsid w:val="00516B03"/>
    <w:rsid w:val="005245F0"/>
    <w:rsid w:val="00525882"/>
    <w:rsid w:val="00527EC3"/>
    <w:rsid w:val="005305D3"/>
    <w:rsid w:val="00532E81"/>
    <w:rsid w:val="00534E74"/>
    <w:rsid w:val="00536015"/>
    <w:rsid w:val="00536D01"/>
    <w:rsid w:val="0054083E"/>
    <w:rsid w:val="00540E25"/>
    <w:rsid w:val="00545766"/>
    <w:rsid w:val="00550174"/>
    <w:rsid w:val="005566C0"/>
    <w:rsid w:val="00564852"/>
    <w:rsid w:val="00566DC9"/>
    <w:rsid w:val="005700BF"/>
    <w:rsid w:val="005718D8"/>
    <w:rsid w:val="00571B16"/>
    <w:rsid w:val="00574994"/>
    <w:rsid w:val="00574CD8"/>
    <w:rsid w:val="005808C0"/>
    <w:rsid w:val="00584DDA"/>
    <w:rsid w:val="00586A71"/>
    <w:rsid w:val="00587F2C"/>
    <w:rsid w:val="005903B8"/>
    <w:rsid w:val="00593F1C"/>
    <w:rsid w:val="005A1608"/>
    <w:rsid w:val="005A2622"/>
    <w:rsid w:val="005A2CB5"/>
    <w:rsid w:val="005B0394"/>
    <w:rsid w:val="005B1229"/>
    <w:rsid w:val="005C3CC2"/>
    <w:rsid w:val="005D424D"/>
    <w:rsid w:val="005D6DE3"/>
    <w:rsid w:val="005E116E"/>
    <w:rsid w:val="005E127F"/>
    <w:rsid w:val="005E7756"/>
    <w:rsid w:val="005F00D2"/>
    <w:rsid w:val="005F1CBA"/>
    <w:rsid w:val="005F2C5C"/>
    <w:rsid w:val="005F3671"/>
    <w:rsid w:val="006038F6"/>
    <w:rsid w:val="00603B32"/>
    <w:rsid w:val="00611A50"/>
    <w:rsid w:val="00613F74"/>
    <w:rsid w:val="0061698B"/>
    <w:rsid w:val="0062088D"/>
    <w:rsid w:val="006234A2"/>
    <w:rsid w:val="0062649F"/>
    <w:rsid w:val="00630DA1"/>
    <w:rsid w:val="006501B6"/>
    <w:rsid w:val="0065245F"/>
    <w:rsid w:val="006536FD"/>
    <w:rsid w:val="0065583D"/>
    <w:rsid w:val="00660248"/>
    <w:rsid w:val="00661C17"/>
    <w:rsid w:val="00662978"/>
    <w:rsid w:val="0066489F"/>
    <w:rsid w:val="00667417"/>
    <w:rsid w:val="00680C28"/>
    <w:rsid w:val="00685033"/>
    <w:rsid w:val="00691466"/>
    <w:rsid w:val="0069363F"/>
    <w:rsid w:val="0069437B"/>
    <w:rsid w:val="006A32C8"/>
    <w:rsid w:val="006A5844"/>
    <w:rsid w:val="006B6DDC"/>
    <w:rsid w:val="006B77C1"/>
    <w:rsid w:val="006B7F6B"/>
    <w:rsid w:val="006C1391"/>
    <w:rsid w:val="006C2AF9"/>
    <w:rsid w:val="006C2BCB"/>
    <w:rsid w:val="006C347A"/>
    <w:rsid w:val="006C3C2E"/>
    <w:rsid w:val="006C4D6C"/>
    <w:rsid w:val="006C6BBA"/>
    <w:rsid w:val="006D0250"/>
    <w:rsid w:val="006D19E5"/>
    <w:rsid w:val="006D344B"/>
    <w:rsid w:val="006D65CA"/>
    <w:rsid w:val="006E02AE"/>
    <w:rsid w:val="006E17D7"/>
    <w:rsid w:val="006E6672"/>
    <w:rsid w:val="006F0D6E"/>
    <w:rsid w:val="006F4EFD"/>
    <w:rsid w:val="00700D07"/>
    <w:rsid w:val="0071374A"/>
    <w:rsid w:val="0071686B"/>
    <w:rsid w:val="00717143"/>
    <w:rsid w:val="007237A9"/>
    <w:rsid w:val="0073289B"/>
    <w:rsid w:val="007420F1"/>
    <w:rsid w:val="00742667"/>
    <w:rsid w:val="00744501"/>
    <w:rsid w:val="00745928"/>
    <w:rsid w:val="007510B4"/>
    <w:rsid w:val="007552FA"/>
    <w:rsid w:val="00764AB1"/>
    <w:rsid w:val="00773A63"/>
    <w:rsid w:val="00775771"/>
    <w:rsid w:val="00782011"/>
    <w:rsid w:val="007832A9"/>
    <w:rsid w:val="0078568D"/>
    <w:rsid w:val="00790AA8"/>
    <w:rsid w:val="00795941"/>
    <w:rsid w:val="007A016F"/>
    <w:rsid w:val="007A182D"/>
    <w:rsid w:val="007A7D6A"/>
    <w:rsid w:val="007B0E5C"/>
    <w:rsid w:val="007B2B09"/>
    <w:rsid w:val="007C1872"/>
    <w:rsid w:val="007C2417"/>
    <w:rsid w:val="007C3421"/>
    <w:rsid w:val="007C3652"/>
    <w:rsid w:val="007C6C1A"/>
    <w:rsid w:val="007D15A3"/>
    <w:rsid w:val="007D2239"/>
    <w:rsid w:val="007E08BD"/>
    <w:rsid w:val="007E136C"/>
    <w:rsid w:val="007E3297"/>
    <w:rsid w:val="007E34AA"/>
    <w:rsid w:val="007E73CD"/>
    <w:rsid w:val="007F2849"/>
    <w:rsid w:val="007F7634"/>
    <w:rsid w:val="00813857"/>
    <w:rsid w:val="00821A54"/>
    <w:rsid w:val="00823859"/>
    <w:rsid w:val="008254C1"/>
    <w:rsid w:val="0082634B"/>
    <w:rsid w:val="00832940"/>
    <w:rsid w:val="008344F2"/>
    <w:rsid w:val="00845763"/>
    <w:rsid w:val="0085180B"/>
    <w:rsid w:val="00852634"/>
    <w:rsid w:val="00855241"/>
    <w:rsid w:val="008556DB"/>
    <w:rsid w:val="00862317"/>
    <w:rsid w:val="00870DF3"/>
    <w:rsid w:val="008717EC"/>
    <w:rsid w:val="00871EBC"/>
    <w:rsid w:val="00874022"/>
    <w:rsid w:val="008751EF"/>
    <w:rsid w:val="0087593E"/>
    <w:rsid w:val="00875A40"/>
    <w:rsid w:val="00876913"/>
    <w:rsid w:val="008775A6"/>
    <w:rsid w:val="00895479"/>
    <w:rsid w:val="00897653"/>
    <w:rsid w:val="008B2F46"/>
    <w:rsid w:val="008B4ED9"/>
    <w:rsid w:val="008B5638"/>
    <w:rsid w:val="008B6154"/>
    <w:rsid w:val="008B74DD"/>
    <w:rsid w:val="008C0C31"/>
    <w:rsid w:val="008C314E"/>
    <w:rsid w:val="008C373A"/>
    <w:rsid w:val="008C5F22"/>
    <w:rsid w:val="008D160B"/>
    <w:rsid w:val="008F03A8"/>
    <w:rsid w:val="008F2162"/>
    <w:rsid w:val="00902873"/>
    <w:rsid w:val="00904926"/>
    <w:rsid w:val="009056EE"/>
    <w:rsid w:val="00914651"/>
    <w:rsid w:val="00916C58"/>
    <w:rsid w:val="0091719C"/>
    <w:rsid w:val="00935C63"/>
    <w:rsid w:val="00936770"/>
    <w:rsid w:val="009415C1"/>
    <w:rsid w:val="0095176A"/>
    <w:rsid w:val="00953531"/>
    <w:rsid w:val="00956B0E"/>
    <w:rsid w:val="0096244B"/>
    <w:rsid w:val="00972612"/>
    <w:rsid w:val="00980640"/>
    <w:rsid w:val="00982802"/>
    <w:rsid w:val="00985935"/>
    <w:rsid w:val="009932D1"/>
    <w:rsid w:val="00995DB5"/>
    <w:rsid w:val="009B32E0"/>
    <w:rsid w:val="009B385A"/>
    <w:rsid w:val="009B6496"/>
    <w:rsid w:val="009C1BD1"/>
    <w:rsid w:val="009C4097"/>
    <w:rsid w:val="009C45D0"/>
    <w:rsid w:val="009C657D"/>
    <w:rsid w:val="009D2749"/>
    <w:rsid w:val="009D4E79"/>
    <w:rsid w:val="009E0752"/>
    <w:rsid w:val="009E4340"/>
    <w:rsid w:val="009E5614"/>
    <w:rsid w:val="009F1A27"/>
    <w:rsid w:val="009F7B14"/>
    <w:rsid w:val="00A06FB4"/>
    <w:rsid w:val="00A13233"/>
    <w:rsid w:val="00A13D0C"/>
    <w:rsid w:val="00A20C34"/>
    <w:rsid w:val="00A27EAB"/>
    <w:rsid w:val="00A32502"/>
    <w:rsid w:val="00A34902"/>
    <w:rsid w:val="00A3588B"/>
    <w:rsid w:val="00A360E4"/>
    <w:rsid w:val="00A45AC3"/>
    <w:rsid w:val="00A463FE"/>
    <w:rsid w:val="00A47E02"/>
    <w:rsid w:val="00A52283"/>
    <w:rsid w:val="00A56F29"/>
    <w:rsid w:val="00A668C7"/>
    <w:rsid w:val="00A67096"/>
    <w:rsid w:val="00A71621"/>
    <w:rsid w:val="00A71ED2"/>
    <w:rsid w:val="00A75132"/>
    <w:rsid w:val="00A80135"/>
    <w:rsid w:val="00A80FB5"/>
    <w:rsid w:val="00A81713"/>
    <w:rsid w:val="00A81795"/>
    <w:rsid w:val="00A81D8F"/>
    <w:rsid w:val="00A85351"/>
    <w:rsid w:val="00A85647"/>
    <w:rsid w:val="00A87A10"/>
    <w:rsid w:val="00A92A88"/>
    <w:rsid w:val="00A94A44"/>
    <w:rsid w:val="00AA09EF"/>
    <w:rsid w:val="00AA1172"/>
    <w:rsid w:val="00AA37DE"/>
    <w:rsid w:val="00AA6A78"/>
    <w:rsid w:val="00AA74BD"/>
    <w:rsid w:val="00AB3CA9"/>
    <w:rsid w:val="00AB40DC"/>
    <w:rsid w:val="00AB4722"/>
    <w:rsid w:val="00AC1231"/>
    <w:rsid w:val="00AC284F"/>
    <w:rsid w:val="00AC2D9A"/>
    <w:rsid w:val="00AC603F"/>
    <w:rsid w:val="00AC7067"/>
    <w:rsid w:val="00AC72E1"/>
    <w:rsid w:val="00AC7F28"/>
    <w:rsid w:val="00AD0FA6"/>
    <w:rsid w:val="00AD18F2"/>
    <w:rsid w:val="00AD2CEB"/>
    <w:rsid w:val="00AD44B2"/>
    <w:rsid w:val="00AD4676"/>
    <w:rsid w:val="00AD4DCF"/>
    <w:rsid w:val="00AF4B96"/>
    <w:rsid w:val="00AF5D2E"/>
    <w:rsid w:val="00B04808"/>
    <w:rsid w:val="00B07316"/>
    <w:rsid w:val="00B16C0F"/>
    <w:rsid w:val="00B244E8"/>
    <w:rsid w:val="00B311A2"/>
    <w:rsid w:val="00B33062"/>
    <w:rsid w:val="00B5218A"/>
    <w:rsid w:val="00B5355E"/>
    <w:rsid w:val="00B542A1"/>
    <w:rsid w:val="00B556EF"/>
    <w:rsid w:val="00B62E56"/>
    <w:rsid w:val="00B6519B"/>
    <w:rsid w:val="00B67484"/>
    <w:rsid w:val="00B7304E"/>
    <w:rsid w:val="00B73793"/>
    <w:rsid w:val="00B7483F"/>
    <w:rsid w:val="00B77D44"/>
    <w:rsid w:val="00B94140"/>
    <w:rsid w:val="00BA16CB"/>
    <w:rsid w:val="00BA1965"/>
    <w:rsid w:val="00BA1AAB"/>
    <w:rsid w:val="00BA5A87"/>
    <w:rsid w:val="00BA5CF6"/>
    <w:rsid w:val="00BC590C"/>
    <w:rsid w:val="00BD05D0"/>
    <w:rsid w:val="00BD0EC1"/>
    <w:rsid w:val="00BD2D89"/>
    <w:rsid w:val="00BD4EE7"/>
    <w:rsid w:val="00BE169A"/>
    <w:rsid w:val="00BE465E"/>
    <w:rsid w:val="00BE5217"/>
    <w:rsid w:val="00BF1BEA"/>
    <w:rsid w:val="00BF3BF0"/>
    <w:rsid w:val="00BF656E"/>
    <w:rsid w:val="00BF66B5"/>
    <w:rsid w:val="00C010F2"/>
    <w:rsid w:val="00C027CA"/>
    <w:rsid w:val="00C06F94"/>
    <w:rsid w:val="00C105D1"/>
    <w:rsid w:val="00C1193F"/>
    <w:rsid w:val="00C15ECC"/>
    <w:rsid w:val="00C25B28"/>
    <w:rsid w:val="00C26A82"/>
    <w:rsid w:val="00C278A0"/>
    <w:rsid w:val="00C33922"/>
    <w:rsid w:val="00C4032A"/>
    <w:rsid w:val="00C4087C"/>
    <w:rsid w:val="00C4227E"/>
    <w:rsid w:val="00C437CD"/>
    <w:rsid w:val="00C4654B"/>
    <w:rsid w:val="00C602C8"/>
    <w:rsid w:val="00C66A3F"/>
    <w:rsid w:val="00C6791A"/>
    <w:rsid w:val="00C71459"/>
    <w:rsid w:val="00C81010"/>
    <w:rsid w:val="00C84143"/>
    <w:rsid w:val="00C87A7C"/>
    <w:rsid w:val="00C87D68"/>
    <w:rsid w:val="00C9215D"/>
    <w:rsid w:val="00CA3607"/>
    <w:rsid w:val="00CB531A"/>
    <w:rsid w:val="00CC0EA8"/>
    <w:rsid w:val="00CC1126"/>
    <w:rsid w:val="00CC4461"/>
    <w:rsid w:val="00CD148D"/>
    <w:rsid w:val="00CE24F6"/>
    <w:rsid w:val="00CE390B"/>
    <w:rsid w:val="00CE4966"/>
    <w:rsid w:val="00CE7DB2"/>
    <w:rsid w:val="00CF32CD"/>
    <w:rsid w:val="00CF33D2"/>
    <w:rsid w:val="00CF71A4"/>
    <w:rsid w:val="00D017AD"/>
    <w:rsid w:val="00D0327A"/>
    <w:rsid w:val="00D05681"/>
    <w:rsid w:val="00D056CE"/>
    <w:rsid w:val="00D1028C"/>
    <w:rsid w:val="00D10FEB"/>
    <w:rsid w:val="00D1206C"/>
    <w:rsid w:val="00D20BB8"/>
    <w:rsid w:val="00D2125B"/>
    <w:rsid w:val="00D21364"/>
    <w:rsid w:val="00D250A8"/>
    <w:rsid w:val="00D25D9C"/>
    <w:rsid w:val="00D313ED"/>
    <w:rsid w:val="00D36945"/>
    <w:rsid w:val="00D40178"/>
    <w:rsid w:val="00D43683"/>
    <w:rsid w:val="00D50E87"/>
    <w:rsid w:val="00D51EBF"/>
    <w:rsid w:val="00D5297C"/>
    <w:rsid w:val="00D536F8"/>
    <w:rsid w:val="00D5394F"/>
    <w:rsid w:val="00D54506"/>
    <w:rsid w:val="00D55770"/>
    <w:rsid w:val="00D565AF"/>
    <w:rsid w:val="00D56DF7"/>
    <w:rsid w:val="00D62E72"/>
    <w:rsid w:val="00D6317B"/>
    <w:rsid w:val="00D648A5"/>
    <w:rsid w:val="00D65121"/>
    <w:rsid w:val="00D66191"/>
    <w:rsid w:val="00D67570"/>
    <w:rsid w:val="00D67F65"/>
    <w:rsid w:val="00D80EF8"/>
    <w:rsid w:val="00D84EB8"/>
    <w:rsid w:val="00D93F79"/>
    <w:rsid w:val="00D967B6"/>
    <w:rsid w:val="00DA19E5"/>
    <w:rsid w:val="00DA4470"/>
    <w:rsid w:val="00DA626C"/>
    <w:rsid w:val="00DB1CB9"/>
    <w:rsid w:val="00DB51F9"/>
    <w:rsid w:val="00DC071B"/>
    <w:rsid w:val="00DC0F21"/>
    <w:rsid w:val="00DC2B1C"/>
    <w:rsid w:val="00DC6D49"/>
    <w:rsid w:val="00DD052F"/>
    <w:rsid w:val="00DD5856"/>
    <w:rsid w:val="00DE01F3"/>
    <w:rsid w:val="00DE2977"/>
    <w:rsid w:val="00DE6B61"/>
    <w:rsid w:val="00DF4B90"/>
    <w:rsid w:val="00E005F4"/>
    <w:rsid w:val="00E03D32"/>
    <w:rsid w:val="00E06242"/>
    <w:rsid w:val="00E127FE"/>
    <w:rsid w:val="00E15847"/>
    <w:rsid w:val="00E2581E"/>
    <w:rsid w:val="00E2665C"/>
    <w:rsid w:val="00E27D87"/>
    <w:rsid w:val="00E32E7D"/>
    <w:rsid w:val="00E33DE3"/>
    <w:rsid w:val="00E379F0"/>
    <w:rsid w:val="00E46D90"/>
    <w:rsid w:val="00E61F17"/>
    <w:rsid w:val="00E63BBF"/>
    <w:rsid w:val="00E65F1B"/>
    <w:rsid w:val="00E7348A"/>
    <w:rsid w:val="00E75E61"/>
    <w:rsid w:val="00E80986"/>
    <w:rsid w:val="00E85C80"/>
    <w:rsid w:val="00E9119D"/>
    <w:rsid w:val="00E9389E"/>
    <w:rsid w:val="00E96F4A"/>
    <w:rsid w:val="00EA19ED"/>
    <w:rsid w:val="00EA1EEA"/>
    <w:rsid w:val="00EA7440"/>
    <w:rsid w:val="00EB2E12"/>
    <w:rsid w:val="00EB4130"/>
    <w:rsid w:val="00EC27D8"/>
    <w:rsid w:val="00EC56AD"/>
    <w:rsid w:val="00ED166F"/>
    <w:rsid w:val="00ED2A58"/>
    <w:rsid w:val="00ED5633"/>
    <w:rsid w:val="00ED7C37"/>
    <w:rsid w:val="00EE07D0"/>
    <w:rsid w:val="00EE0C7F"/>
    <w:rsid w:val="00EE3166"/>
    <w:rsid w:val="00EF4E67"/>
    <w:rsid w:val="00F043DB"/>
    <w:rsid w:val="00F11806"/>
    <w:rsid w:val="00F1708F"/>
    <w:rsid w:val="00F175FC"/>
    <w:rsid w:val="00F21F47"/>
    <w:rsid w:val="00F23EF1"/>
    <w:rsid w:val="00F26A75"/>
    <w:rsid w:val="00F42100"/>
    <w:rsid w:val="00F43849"/>
    <w:rsid w:val="00F456DF"/>
    <w:rsid w:val="00F51F07"/>
    <w:rsid w:val="00F52588"/>
    <w:rsid w:val="00F65275"/>
    <w:rsid w:val="00F66C53"/>
    <w:rsid w:val="00F66D6B"/>
    <w:rsid w:val="00F706D3"/>
    <w:rsid w:val="00F80633"/>
    <w:rsid w:val="00F809AE"/>
    <w:rsid w:val="00F81FC3"/>
    <w:rsid w:val="00F82796"/>
    <w:rsid w:val="00F902DA"/>
    <w:rsid w:val="00F906A7"/>
    <w:rsid w:val="00F925D2"/>
    <w:rsid w:val="00F92BF9"/>
    <w:rsid w:val="00F93109"/>
    <w:rsid w:val="00F945AA"/>
    <w:rsid w:val="00FA1196"/>
    <w:rsid w:val="00FA3282"/>
    <w:rsid w:val="00FA45B2"/>
    <w:rsid w:val="00FB0527"/>
    <w:rsid w:val="00FB3E3D"/>
    <w:rsid w:val="00FB71AA"/>
    <w:rsid w:val="00FC75D5"/>
    <w:rsid w:val="00FC7E80"/>
    <w:rsid w:val="00FD0674"/>
    <w:rsid w:val="00FD146B"/>
    <w:rsid w:val="00FD5E3E"/>
    <w:rsid w:val="00FE36F8"/>
    <w:rsid w:val="00FE53CC"/>
    <w:rsid w:val="052621F4"/>
    <w:rsid w:val="11167443"/>
    <w:rsid w:val="115E648A"/>
    <w:rsid w:val="35093862"/>
    <w:rsid w:val="3997395E"/>
    <w:rsid w:val="3D857502"/>
    <w:rsid w:val="4B800869"/>
    <w:rsid w:val="5CBA47E1"/>
    <w:rsid w:val="5E412C69"/>
    <w:rsid w:val="607E0AED"/>
    <w:rsid w:val="67E841A4"/>
    <w:rsid w:val="70BB417E"/>
    <w:rsid w:val="76D3531A"/>
    <w:rsid w:val="77D219F0"/>
    <w:rsid w:val="793670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2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8A5"/>
    <w:rPr>
      <w:sz w:val="22"/>
      <w:szCs w:val="22"/>
      <w:lang w:eastAsia="en-US"/>
    </w:rPr>
  </w:style>
  <w:style w:type="paragraph" w:styleId="Ttulo2">
    <w:name w:val="heading 2"/>
    <w:basedOn w:val="Normal"/>
    <w:next w:val="Normal"/>
    <w:link w:val="Ttulo2Char"/>
    <w:uiPriority w:val="9"/>
    <w:qFormat/>
    <w:rsid w:val="00D648A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rsid w:val="00D648A5"/>
    <w:pPr>
      <w:spacing w:line="240" w:lineRule="auto"/>
    </w:pPr>
    <w:rPr>
      <w:sz w:val="20"/>
      <w:szCs w:val="20"/>
    </w:rPr>
  </w:style>
  <w:style w:type="paragraph" w:styleId="Textodenotadefim">
    <w:name w:val="endnote text"/>
    <w:basedOn w:val="Normal"/>
    <w:link w:val="TextodenotadefimChar"/>
    <w:uiPriority w:val="99"/>
    <w:unhideWhenUsed/>
    <w:rsid w:val="00D648A5"/>
    <w:pPr>
      <w:spacing w:after="0" w:line="240" w:lineRule="auto"/>
    </w:pPr>
    <w:rPr>
      <w:sz w:val="20"/>
      <w:szCs w:val="20"/>
    </w:rPr>
  </w:style>
  <w:style w:type="paragraph" w:styleId="Cabealho">
    <w:name w:val="header"/>
    <w:basedOn w:val="Normal"/>
    <w:link w:val="CabealhoChar"/>
    <w:uiPriority w:val="99"/>
    <w:unhideWhenUsed/>
    <w:rsid w:val="00D648A5"/>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unhideWhenUsed/>
    <w:qFormat/>
    <w:rsid w:val="00D648A5"/>
    <w:rPr>
      <w:b/>
      <w:bCs/>
    </w:rPr>
  </w:style>
  <w:style w:type="paragraph" w:styleId="Rodap">
    <w:name w:val="footer"/>
    <w:basedOn w:val="Normal"/>
    <w:link w:val="RodapChar"/>
    <w:uiPriority w:val="99"/>
    <w:unhideWhenUsed/>
    <w:rsid w:val="00D648A5"/>
    <w:pPr>
      <w:tabs>
        <w:tab w:val="center" w:pos="4252"/>
        <w:tab w:val="right" w:pos="8504"/>
      </w:tabs>
      <w:spacing w:after="0" w:line="240" w:lineRule="auto"/>
    </w:pPr>
  </w:style>
  <w:style w:type="paragraph" w:styleId="Textodebalo">
    <w:name w:val="Balloon Text"/>
    <w:basedOn w:val="Normal"/>
    <w:link w:val="TextodebaloChar"/>
    <w:uiPriority w:val="99"/>
    <w:unhideWhenUsed/>
    <w:qFormat/>
    <w:rsid w:val="00D648A5"/>
    <w:pPr>
      <w:spacing w:after="0" w:line="240" w:lineRule="auto"/>
    </w:pPr>
    <w:rPr>
      <w:rFonts w:ascii="Segoe UI" w:hAnsi="Segoe UI" w:cs="Segoe UI"/>
      <w:sz w:val="18"/>
      <w:szCs w:val="18"/>
    </w:rPr>
  </w:style>
  <w:style w:type="paragraph" w:styleId="Textodenotaderodap">
    <w:name w:val="footnote text"/>
    <w:basedOn w:val="Normal"/>
    <w:link w:val="TextodenotaderodapChar"/>
    <w:uiPriority w:val="99"/>
    <w:unhideWhenUsed/>
    <w:qFormat/>
    <w:rsid w:val="00D648A5"/>
    <w:pPr>
      <w:spacing w:after="0" w:line="240" w:lineRule="auto"/>
    </w:pPr>
    <w:rPr>
      <w:sz w:val="20"/>
      <w:szCs w:val="20"/>
    </w:rPr>
  </w:style>
  <w:style w:type="character" w:styleId="Refdenotadefim">
    <w:name w:val="endnote reference"/>
    <w:basedOn w:val="Fontepargpadro"/>
    <w:uiPriority w:val="99"/>
    <w:unhideWhenUsed/>
    <w:rsid w:val="00D648A5"/>
    <w:rPr>
      <w:vertAlign w:val="superscript"/>
    </w:rPr>
  </w:style>
  <w:style w:type="character" w:styleId="Refdecomentrio">
    <w:name w:val="annotation reference"/>
    <w:basedOn w:val="Fontepargpadro"/>
    <w:uiPriority w:val="99"/>
    <w:unhideWhenUsed/>
    <w:rsid w:val="00D648A5"/>
    <w:rPr>
      <w:sz w:val="16"/>
      <w:szCs w:val="16"/>
    </w:rPr>
  </w:style>
  <w:style w:type="character" w:styleId="Refdenotaderodap">
    <w:name w:val="footnote reference"/>
    <w:basedOn w:val="Fontepargpadro"/>
    <w:uiPriority w:val="99"/>
    <w:unhideWhenUsed/>
    <w:rsid w:val="00D648A5"/>
    <w:rPr>
      <w:vertAlign w:val="superscript"/>
    </w:rPr>
  </w:style>
  <w:style w:type="character" w:styleId="CitaoHTML">
    <w:name w:val="HTML Cite"/>
    <w:basedOn w:val="Fontepargpadro"/>
    <w:uiPriority w:val="99"/>
    <w:rsid w:val="00D648A5"/>
    <w:rPr>
      <w:i/>
      <w:iCs/>
    </w:rPr>
  </w:style>
  <w:style w:type="character" w:styleId="Hyperlink">
    <w:name w:val="Hyperlink"/>
    <w:basedOn w:val="Fontepargpadro"/>
    <w:uiPriority w:val="99"/>
    <w:unhideWhenUsed/>
    <w:rsid w:val="00D648A5"/>
    <w:rPr>
      <w:color w:val="0563C1" w:themeColor="hyperlink"/>
      <w:u w:val="single"/>
    </w:rPr>
  </w:style>
  <w:style w:type="table" w:styleId="Tabelacomgrade">
    <w:name w:val="Table Grid"/>
    <w:basedOn w:val="Tabelanormal"/>
    <w:uiPriority w:val="39"/>
    <w:rsid w:val="00D64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fimChar">
    <w:name w:val="Texto de nota de fim Char"/>
    <w:basedOn w:val="Fontepargpadro"/>
    <w:link w:val="Textodenotadefim"/>
    <w:uiPriority w:val="99"/>
    <w:semiHidden/>
    <w:rsid w:val="00D648A5"/>
    <w:rPr>
      <w:sz w:val="20"/>
      <w:szCs w:val="20"/>
    </w:rPr>
  </w:style>
  <w:style w:type="paragraph" w:customStyle="1" w:styleId="PargrafodaLista1">
    <w:name w:val="Parágrafo da Lista1"/>
    <w:basedOn w:val="Normal"/>
    <w:uiPriority w:val="34"/>
    <w:qFormat/>
    <w:rsid w:val="00D648A5"/>
    <w:pPr>
      <w:ind w:left="720"/>
      <w:contextualSpacing/>
    </w:pPr>
  </w:style>
  <w:style w:type="character" w:customStyle="1" w:styleId="TextodenotaderodapChar">
    <w:name w:val="Texto de nota de rodapé Char"/>
    <w:basedOn w:val="Fontepargpadro"/>
    <w:link w:val="Textodenotaderodap"/>
    <w:uiPriority w:val="99"/>
    <w:qFormat/>
    <w:rsid w:val="00D648A5"/>
    <w:rPr>
      <w:sz w:val="20"/>
      <w:szCs w:val="20"/>
    </w:rPr>
  </w:style>
  <w:style w:type="character" w:customStyle="1" w:styleId="Ttulo2Char">
    <w:name w:val="Título 2 Char"/>
    <w:basedOn w:val="Fontepargpadro"/>
    <w:link w:val="Ttulo2"/>
    <w:uiPriority w:val="9"/>
    <w:rsid w:val="00D648A5"/>
    <w:rPr>
      <w:rFonts w:ascii="Times New Roman" w:eastAsia="Times New Roman" w:hAnsi="Times New Roman" w:cs="Times New Roman"/>
      <w:b/>
      <w:bCs/>
      <w:sz w:val="36"/>
      <w:szCs w:val="36"/>
      <w:lang w:eastAsia="pt-BR"/>
    </w:rPr>
  </w:style>
  <w:style w:type="character" w:customStyle="1" w:styleId="CabealhoChar">
    <w:name w:val="Cabeçalho Char"/>
    <w:basedOn w:val="Fontepargpadro"/>
    <w:link w:val="Cabealho"/>
    <w:uiPriority w:val="99"/>
    <w:rsid w:val="00D648A5"/>
  </w:style>
  <w:style w:type="character" w:customStyle="1" w:styleId="RodapChar">
    <w:name w:val="Rodapé Char"/>
    <w:basedOn w:val="Fontepargpadro"/>
    <w:link w:val="Rodap"/>
    <w:uiPriority w:val="99"/>
    <w:rsid w:val="00D648A5"/>
  </w:style>
  <w:style w:type="character" w:customStyle="1" w:styleId="TextodecomentrioChar">
    <w:name w:val="Texto de comentário Char"/>
    <w:basedOn w:val="Fontepargpadro"/>
    <w:link w:val="Textodecomentrio"/>
    <w:uiPriority w:val="99"/>
    <w:semiHidden/>
    <w:qFormat/>
    <w:rsid w:val="00D648A5"/>
    <w:rPr>
      <w:sz w:val="20"/>
      <w:szCs w:val="20"/>
    </w:rPr>
  </w:style>
  <w:style w:type="character" w:customStyle="1" w:styleId="AssuntodocomentrioChar">
    <w:name w:val="Assunto do comentário Char"/>
    <w:basedOn w:val="TextodecomentrioChar"/>
    <w:link w:val="Assuntodocomentrio"/>
    <w:uiPriority w:val="99"/>
    <w:semiHidden/>
    <w:qFormat/>
    <w:rsid w:val="00D648A5"/>
    <w:rPr>
      <w:b/>
      <w:bCs/>
      <w:sz w:val="20"/>
      <w:szCs w:val="20"/>
    </w:rPr>
  </w:style>
  <w:style w:type="character" w:customStyle="1" w:styleId="TextodebaloChar">
    <w:name w:val="Texto de balão Char"/>
    <w:basedOn w:val="Fontepargpadro"/>
    <w:link w:val="Textodebalo"/>
    <w:uiPriority w:val="99"/>
    <w:semiHidden/>
    <w:qFormat/>
    <w:rsid w:val="00D648A5"/>
    <w:rPr>
      <w:rFonts w:ascii="Segoe UI" w:hAnsi="Segoe UI" w:cs="Segoe UI"/>
      <w:sz w:val="18"/>
      <w:szCs w:val="18"/>
    </w:rPr>
  </w:style>
  <w:style w:type="paragraph" w:styleId="PargrafodaLista">
    <w:name w:val="List Paragraph"/>
    <w:basedOn w:val="Normal"/>
    <w:uiPriority w:val="34"/>
    <w:qFormat/>
    <w:rsid w:val="00F42100"/>
    <w:pPr>
      <w:ind w:left="720"/>
      <w:contextualSpacing/>
    </w:pPr>
  </w:style>
  <w:style w:type="paragraph" w:customStyle="1" w:styleId="1-Corpodotexto">
    <w:name w:val="1 - Corpo do texto"/>
    <w:basedOn w:val="Normal"/>
    <w:link w:val="1-CorpodotextoChar"/>
    <w:autoRedefine/>
    <w:qFormat/>
    <w:rsid w:val="00FD5E3E"/>
    <w:pPr>
      <w:tabs>
        <w:tab w:val="left" w:pos="284"/>
      </w:tabs>
      <w:spacing w:after="0" w:line="240" w:lineRule="auto"/>
      <w:jc w:val="center"/>
    </w:pPr>
    <w:rPr>
      <w:rFonts w:ascii="Arial" w:eastAsia="Arial" w:hAnsi="Arial" w:cs="Arial"/>
      <w:b/>
      <w:sz w:val="24"/>
      <w:szCs w:val="24"/>
      <w:lang w:eastAsia="pt-BR"/>
    </w:rPr>
  </w:style>
  <w:style w:type="character" w:customStyle="1" w:styleId="1-CorpodotextoChar">
    <w:name w:val="1 - Corpo do texto Char"/>
    <w:basedOn w:val="Fontepargpadro"/>
    <w:link w:val="1-Corpodotexto"/>
    <w:rsid w:val="00FD5E3E"/>
    <w:rPr>
      <w:rFonts w:ascii="Arial" w:eastAsia="Arial" w:hAnsi="Arial" w:cs="Arial"/>
      <w:b/>
      <w:sz w:val="24"/>
      <w:szCs w:val="24"/>
    </w:rPr>
  </w:style>
  <w:style w:type="paragraph" w:styleId="Pr-formataoHTML">
    <w:name w:val="HTML Preformatted"/>
    <w:basedOn w:val="Normal"/>
    <w:link w:val="Pr-formataoHTMLChar"/>
    <w:uiPriority w:val="99"/>
    <w:semiHidden/>
    <w:unhideWhenUsed/>
    <w:rsid w:val="0030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045D5"/>
    <w:rPr>
      <w:rFonts w:ascii="Courier New" w:eastAsia="Times New Roman" w:hAnsi="Courier New" w:cs="Courier New"/>
    </w:rPr>
  </w:style>
  <w:style w:type="paragraph" w:styleId="NormalWeb">
    <w:name w:val="Normal (Web)"/>
    <w:basedOn w:val="Normal"/>
    <w:uiPriority w:val="99"/>
    <w:unhideWhenUsed/>
    <w:rsid w:val="00AC2D9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05258">
      <w:bodyDiv w:val="1"/>
      <w:marLeft w:val="0"/>
      <w:marRight w:val="0"/>
      <w:marTop w:val="0"/>
      <w:marBottom w:val="0"/>
      <w:divBdr>
        <w:top w:val="none" w:sz="0" w:space="0" w:color="auto"/>
        <w:left w:val="none" w:sz="0" w:space="0" w:color="auto"/>
        <w:bottom w:val="none" w:sz="0" w:space="0" w:color="auto"/>
        <w:right w:val="none" w:sz="0" w:space="0" w:color="auto"/>
      </w:divBdr>
      <w:divsChild>
        <w:div w:id="796989385">
          <w:marLeft w:val="360"/>
          <w:marRight w:val="0"/>
          <w:marTop w:val="200"/>
          <w:marBottom w:val="0"/>
          <w:divBdr>
            <w:top w:val="none" w:sz="0" w:space="0" w:color="auto"/>
            <w:left w:val="none" w:sz="0" w:space="0" w:color="auto"/>
            <w:bottom w:val="none" w:sz="0" w:space="0" w:color="auto"/>
            <w:right w:val="none" w:sz="0" w:space="0" w:color="auto"/>
          </w:divBdr>
        </w:div>
      </w:divsChild>
    </w:div>
    <w:div w:id="466244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sssoc/n118/a04n118.pdf" TargetMode="External"/><Relationship Id="rId13" Type="http://schemas.openxmlformats.org/officeDocument/2006/relationships/hyperlink" Target="http://igsbrasil.org" TargetMode="External"/><Relationship Id="rId18" Type="http://schemas.openxmlformats.org/officeDocument/2006/relationships/hyperlink" Target="http://www.scielo.br/pdf/rsocp/n29/a05n29.pdf" TargetMode="External"/><Relationship Id="rId26" Type="http://schemas.openxmlformats.org/officeDocument/2006/relationships/hyperlink" Target="http://www.scielo.br/pdf/es/v31n111/v31n111a12.pdf" TargetMode="External"/><Relationship Id="rId3" Type="http://schemas.openxmlformats.org/officeDocument/2006/relationships/settings" Target="settings.xml"/><Relationship Id="rId21" Type="http://schemas.openxmlformats.org/officeDocument/2006/relationships/hyperlink" Target="http://www.scielo.br/pdf/es/v20n66/v20n66a3" TargetMode="External"/><Relationship Id="rId34" Type="http://schemas.openxmlformats.org/officeDocument/2006/relationships/theme" Target="theme/theme1.xml"/><Relationship Id="rId7" Type="http://schemas.openxmlformats.org/officeDocument/2006/relationships/hyperlink" Target="http://www.scielo.br/pdf/sssoc/n118/a04n118.pdf" TargetMode="External"/><Relationship Id="rId12" Type="http://schemas.openxmlformats.org/officeDocument/2006/relationships/hyperlink" Target="http://www.revistas2.uepg.br/index.php/emancipacao/article/view/11205/209209210387" TargetMode="External"/><Relationship Id="rId17" Type="http://schemas.openxmlformats.org/officeDocument/2006/relationships/hyperlink" Target="http://www.scielo.br/pdf/pp/v22n3/10.pdf" TargetMode="External"/><Relationship Id="rId25" Type="http://schemas.openxmlformats.org/officeDocument/2006/relationships/hyperlink" Target="http://www.scielo.br/scielo.php?script=sci_abstract&amp;pid=S0101-66282014000100002&amp;lng=pt&amp;tlng=p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fch.unicamp.br/criticamarxista/arquivos_biblioteca/artigo2015_11_09_16_27_2082.pdf" TargetMode="External"/><Relationship Id="rId20" Type="http://schemas.openxmlformats.org/officeDocument/2006/relationships/hyperlink" Target="http://periodicos.uem.br/ojs/index.php/EspacoAcademico/article/view/712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br/pdf/rbcpol/n12/n12a02.pdf" TargetMode="External"/><Relationship Id="rId24" Type="http://schemas.openxmlformats.org/officeDocument/2006/relationships/hyperlink" Target="http://www.scielo.br/pdf/rk/v12n1/06.pdf"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cielo.br/pdf/sssoc/n118/a04n118.pdf" TargetMode="External"/><Relationship Id="rId23" Type="http://schemas.openxmlformats.org/officeDocument/2006/relationships/hyperlink" Target="https://www.cedes.unicamp.br" TargetMode="External"/><Relationship Id="rId28" Type="http://schemas.openxmlformats.org/officeDocument/2006/relationships/header" Target="header2.xml"/><Relationship Id="rId10" Type="http://schemas.openxmlformats.org/officeDocument/2006/relationships/hyperlink" Target="http://www.e-science.unicamp.br/" TargetMode="External"/><Relationship Id="rId19" Type="http://schemas.openxmlformats.org/officeDocument/2006/relationships/hyperlink" Target="http://www.sisomosamericanos.cl/index.php/sisomosamericanos/article/view/243/222"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eer.ufrgs.br/index.php/anos90/article/download/22337/14053" TargetMode="External"/><Relationship Id="rId14" Type="http://schemas.openxmlformats.org/officeDocument/2006/relationships/hyperlink" Target="http://www.scielo.br/pdf/rsocp/n29/a06n29.pdf" TargetMode="External"/><Relationship Id="rId22" Type="http://schemas.openxmlformats.org/officeDocument/2006/relationships/hyperlink" Target="http://www.scielo.br/pdf/ccedes/v26n70/a06v2670.pdf"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8951</Words>
  <Characters>48339</Characters>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2019-06-13T02:13:00Z</dcterms:created>
  <dcterms:modified xsi:type="dcterms:W3CDTF">2019-06-13T02:13:00Z</dcterms:modified>
</cp:coreProperties>
</file>