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DE" w:rsidRPr="00AF4D13" w:rsidRDefault="00F675DE" w:rsidP="00F675DE">
      <w:pPr>
        <w:jc w:val="center"/>
        <w:rPr>
          <w:rFonts w:ascii="Arial" w:hAnsi="Arial" w:cs="Arial"/>
          <w:b/>
          <w:sz w:val="24"/>
          <w:szCs w:val="24"/>
        </w:rPr>
      </w:pPr>
      <w:r w:rsidRPr="00AF4D13">
        <w:rPr>
          <w:rFonts w:ascii="Arial" w:hAnsi="Arial" w:cs="Arial"/>
          <w:b/>
          <w:sz w:val="24"/>
          <w:szCs w:val="24"/>
        </w:rPr>
        <w:t xml:space="preserve">Tabela </w:t>
      </w:r>
      <w:r>
        <w:rPr>
          <w:rFonts w:ascii="Arial" w:hAnsi="Arial" w:cs="Arial"/>
          <w:b/>
          <w:sz w:val="24"/>
          <w:szCs w:val="24"/>
        </w:rPr>
        <w:t>6</w:t>
      </w:r>
      <w:r w:rsidRPr="00AF4D13">
        <w:rPr>
          <w:rFonts w:ascii="Arial" w:hAnsi="Arial" w:cs="Arial"/>
          <w:b/>
          <w:sz w:val="24"/>
          <w:szCs w:val="24"/>
        </w:rPr>
        <w:t xml:space="preserve"> – População por município na Microrregião de Pato Branco</w:t>
      </w:r>
    </w:p>
    <w:tbl>
      <w:tblPr>
        <w:tblW w:w="0" w:type="auto"/>
        <w:jc w:val="center"/>
        <w:tblInd w:w="95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430"/>
        <w:gridCol w:w="1430"/>
        <w:gridCol w:w="1670"/>
      </w:tblGrid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Município</w:t>
            </w:r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População 2010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População 2016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Crescimento %</w:t>
            </w:r>
          </w:p>
        </w:tc>
      </w:tr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Bom Sucesso do Sul</w:t>
            </w:r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3.293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3.361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+2,02</w:t>
            </w:r>
          </w:p>
        </w:tc>
      </w:tr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4D13">
              <w:rPr>
                <w:rFonts w:ascii="Arial" w:hAnsi="Arial" w:cs="Arial"/>
                <w:sz w:val="24"/>
                <w:szCs w:val="24"/>
              </w:rPr>
              <w:t>Chopinzinho</w:t>
            </w:r>
            <w:proofErr w:type="spellEnd"/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19.679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19.951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+1,36</w:t>
            </w:r>
          </w:p>
        </w:tc>
      </w:tr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4D13">
              <w:rPr>
                <w:rFonts w:ascii="Arial" w:hAnsi="Arial" w:cs="Arial"/>
                <w:sz w:val="24"/>
                <w:szCs w:val="24"/>
              </w:rPr>
              <w:t>Coronel Vivida</w:t>
            </w:r>
            <w:proofErr w:type="gramEnd"/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21.749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21.755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+0,02</w:t>
            </w:r>
          </w:p>
        </w:tc>
      </w:tr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4D13">
              <w:rPr>
                <w:rFonts w:ascii="Arial" w:hAnsi="Arial" w:cs="Arial"/>
                <w:sz w:val="24"/>
                <w:szCs w:val="24"/>
              </w:rPr>
              <w:t>Itapejara</w:t>
            </w:r>
            <w:proofErr w:type="spellEnd"/>
            <w:r w:rsidRPr="00AF4D13">
              <w:rPr>
                <w:rFonts w:ascii="Arial" w:hAnsi="Arial" w:cs="Arial"/>
                <w:sz w:val="24"/>
                <w:szCs w:val="24"/>
              </w:rPr>
              <w:t xml:space="preserve"> D’Oeste</w:t>
            </w:r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10.531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11.571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+8,98</w:t>
            </w:r>
          </w:p>
        </w:tc>
      </w:tr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4D13">
              <w:rPr>
                <w:rFonts w:ascii="Arial" w:hAnsi="Arial" w:cs="Arial"/>
                <w:sz w:val="24"/>
                <w:szCs w:val="24"/>
              </w:rPr>
              <w:t>Mariópolis</w:t>
            </w:r>
            <w:proofErr w:type="spellEnd"/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6.268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6.612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+5,20</w:t>
            </w:r>
          </w:p>
        </w:tc>
      </w:tr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Pato Branco</w:t>
            </w:r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72.370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79.869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+9,38</w:t>
            </w:r>
          </w:p>
        </w:tc>
      </w:tr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São João</w:t>
            </w:r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10.599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10.676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+0,72</w:t>
            </w:r>
          </w:p>
        </w:tc>
      </w:tr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Saudade do Iguaçu</w:t>
            </w:r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5.028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5.410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+7,06</w:t>
            </w:r>
          </w:p>
        </w:tc>
      </w:tr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Sulina</w:t>
            </w:r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3.394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3.257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-4,20</w:t>
            </w:r>
          </w:p>
        </w:tc>
      </w:tr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Vitorino</w:t>
            </w:r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6.513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6.853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D13">
              <w:rPr>
                <w:rFonts w:ascii="Arial" w:hAnsi="Arial" w:cs="Arial"/>
                <w:sz w:val="24"/>
                <w:szCs w:val="24"/>
              </w:rPr>
              <w:t>+4,96</w:t>
            </w:r>
          </w:p>
        </w:tc>
      </w:tr>
      <w:tr w:rsidR="00F675DE" w:rsidRPr="00AF4D13" w:rsidTr="002C7C08">
        <w:trPr>
          <w:jc w:val="center"/>
        </w:trPr>
        <w:tc>
          <w:tcPr>
            <w:tcW w:w="241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30" w:type="dxa"/>
            <w:shd w:val="clear" w:color="auto" w:fill="auto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159.424</w:t>
            </w:r>
          </w:p>
        </w:tc>
        <w:tc>
          <w:tcPr>
            <w:tcW w:w="143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169.565</w:t>
            </w:r>
          </w:p>
        </w:tc>
        <w:tc>
          <w:tcPr>
            <w:tcW w:w="1670" w:type="dxa"/>
          </w:tcPr>
          <w:p w:rsidR="00F675DE" w:rsidRPr="00AF4D13" w:rsidRDefault="00F675DE" w:rsidP="002C7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4D13">
              <w:rPr>
                <w:rFonts w:ascii="Arial" w:hAnsi="Arial" w:cs="Arial"/>
                <w:b/>
                <w:sz w:val="24"/>
                <w:szCs w:val="24"/>
              </w:rPr>
              <w:t>+5,98</w:t>
            </w:r>
          </w:p>
        </w:tc>
      </w:tr>
    </w:tbl>
    <w:p w:rsidR="00F675DE" w:rsidRPr="00AF4D13" w:rsidRDefault="00F675DE" w:rsidP="00F675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4D13">
        <w:rPr>
          <w:rFonts w:ascii="Arial" w:hAnsi="Arial" w:cs="Arial"/>
          <w:sz w:val="24"/>
          <w:szCs w:val="24"/>
        </w:rPr>
        <w:tab/>
      </w:r>
      <w:r w:rsidRPr="00AF4D13">
        <w:rPr>
          <w:rFonts w:ascii="Arial" w:hAnsi="Arial" w:cs="Arial"/>
          <w:sz w:val="20"/>
          <w:szCs w:val="20"/>
        </w:rPr>
        <w:t>Fonte: IBGE.</w:t>
      </w:r>
    </w:p>
    <w:p w:rsidR="000F0226" w:rsidRDefault="000F0226"/>
    <w:sectPr w:rsidR="000F0226" w:rsidSect="000F0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675DE"/>
    <w:rsid w:val="000F0226"/>
    <w:rsid w:val="00F6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5D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1</cp:revision>
  <dcterms:created xsi:type="dcterms:W3CDTF">2018-02-12T20:38:00Z</dcterms:created>
  <dcterms:modified xsi:type="dcterms:W3CDTF">2018-02-12T20:38:00Z</dcterms:modified>
</cp:coreProperties>
</file>